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A0A36" w14:textId="77777777" w:rsidR="000F5FF9" w:rsidRPr="000F5FF9" w:rsidRDefault="000F5FF9" w:rsidP="009767D1">
      <w:pPr>
        <w:tabs>
          <w:tab w:val="right" w:pos="9540"/>
        </w:tabs>
        <w:jc w:val="center"/>
        <w:rPr>
          <w:rFonts w:ascii="Arial" w:hAnsi="Arial" w:cs="Arial"/>
          <w:b/>
        </w:rPr>
      </w:pPr>
    </w:p>
    <w:p w14:paraId="27AA0A37" w14:textId="77777777" w:rsidR="000F5FF9" w:rsidRPr="000F5FF9" w:rsidRDefault="000F5FF9" w:rsidP="009767D1">
      <w:pPr>
        <w:tabs>
          <w:tab w:val="right" w:pos="9540"/>
        </w:tabs>
        <w:jc w:val="center"/>
        <w:rPr>
          <w:rFonts w:ascii="Arial" w:hAnsi="Arial" w:cs="Arial"/>
          <w:b/>
        </w:rPr>
      </w:pPr>
      <w:r w:rsidRPr="000F5FF9">
        <w:rPr>
          <w:rFonts w:ascii="Arial" w:hAnsi="Arial" w:cs="Arial"/>
          <w:b/>
          <w:noProof/>
        </w:rPr>
        <w:drawing>
          <wp:inline distT="0" distB="0" distL="0" distR="0" wp14:anchorId="27AA1319" wp14:editId="27AA131A">
            <wp:extent cx="5495925" cy="1358443"/>
            <wp:effectExtent l="0" t="0" r="0" b="0"/>
            <wp:docPr id="3"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1" cstate="print"/>
                    <a:srcRect l="801" t="7303" b="6742"/>
                    <a:stretch>
                      <a:fillRect/>
                    </a:stretch>
                  </pic:blipFill>
                  <pic:spPr bwMode="auto">
                    <a:xfrm>
                      <a:off x="0" y="0"/>
                      <a:ext cx="5507934" cy="1361411"/>
                    </a:xfrm>
                    <a:prstGeom prst="rect">
                      <a:avLst/>
                    </a:prstGeom>
                    <a:noFill/>
                    <a:ln w="9525">
                      <a:noFill/>
                      <a:miter lim="800000"/>
                      <a:headEnd/>
                      <a:tailEnd/>
                    </a:ln>
                  </pic:spPr>
                </pic:pic>
              </a:graphicData>
            </a:graphic>
          </wp:inline>
        </w:drawing>
      </w:r>
    </w:p>
    <w:p w14:paraId="27AA0A38" w14:textId="77777777" w:rsidR="000F5FF9" w:rsidRPr="007473A6" w:rsidRDefault="000F5FF9" w:rsidP="009767D1">
      <w:pPr>
        <w:tabs>
          <w:tab w:val="right" w:pos="9540"/>
        </w:tabs>
        <w:jc w:val="center"/>
        <w:rPr>
          <w:rFonts w:ascii="Arial" w:hAnsi="Arial" w:cs="Arial"/>
          <w:b/>
          <w:sz w:val="72"/>
          <w:szCs w:val="72"/>
        </w:rPr>
      </w:pPr>
    </w:p>
    <w:p w14:paraId="27AA0A39" w14:textId="77777777" w:rsidR="000F5FF9" w:rsidRPr="007473A6" w:rsidRDefault="000F5FF9" w:rsidP="009767D1">
      <w:pPr>
        <w:tabs>
          <w:tab w:val="right" w:pos="9540"/>
        </w:tabs>
        <w:jc w:val="center"/>
        <w:rPr>
          <w:rFonts w:ascii="Arial" w:hAnsi="Arial" w:cs="Arial"/>
          <w:b/>
          <w:sz w:val="72"/>
          <w:szCs w:val="72"/>
        </w:rPr>
      </w:pPr>
    </w:p>
    <w:p w14:paraId="27AA0A3A" w14:textId="77777777" w:rsidR="000F5FF9" w:rsidRPr="007473A6" w:rsidRDefault="000F5FF9" w:rsidP="009767D1">
      <w:pPr>
        <w:tabs>
          <w:tab w:val="right" w:pos="9540"/>
        </w:tabs>
        <w:jc w:val="center"/>
        <w:rPr>
          <w:rFonts w:ascii="Arial" w:hAnsi="Arial" w:cs="Arial"/>
          <w:b/>
          <w:smallCaps/>
          <w:sz w:val="72"/>
          <w:szCs w:val="72"/>
        </w:rPr>
      </w:pPr>
      <w:r w:rsidRPr="007473A6">
        <w:rPr>
          <w:rFonts w:ascii="Arial" w:hAnsi="Arial" w:cs="Arial"/>
          <w:b/>
          <w:smallCaps/>
          <w:sz w:val="72"/>
          <w:szCs w:val="72"/>
        </w:rPr>
        <w:t>Ordinary Council Meeting</w:t>
      </w:r>
    </w:p>
    <w:p w14:paraId="27AA0A3B" w14:textId="77777777" w:rsidR="000F5FF9" w:rsidRPr="007473A6" w:rsidRDefault="000F5FF9" w:rsidP="009767D1">
      <w:pPr>
        <w:tabs>
          <w:tab w:val="right" w:pos="9540"/>
        </w:tabs>
        <w:jc w:val="center"/>
        <w:rPr>
          <w:rFonts w:ascii="Arial" w:hAnsi="Arial" w:cs="Arial"/>
          <w:b/>
          <w:sz w:val="72"/>
          <w:szCs w:val="72"/>
        </w:rPr>
      </w:pPr>
    </w:p>
    <w:p w14:paraId="27AA0A3C" w14:textId="77777777" w:rsidR="000F5FF9" w:rsidRDefault="000F5FF9" w:rsidP="009767D1">
      <w:pPr>
        <w:tabs>
          <w:tab w:val="right" w:pos="9540"/>
        </w:tabs>
        <w:jc w:val="center"/>
        <w:rPr>
          <w:rFonts w:ascii="Arial" w:hAnsi="Arial" w:cs="Arial"/>
          <w:b/>
          <w:sz w:val="72"/>
          <w:szCs w:val="72"/>
        </w:rPr>
      </w:pPr>
    </w:p>
    <w:p w14:paraId="27AA0A3D" w14:textId="77777777" w:rsidR="007473A6" w:rsidRPr="007473A6" w:rsidRDefault="007473A6" w:rsidP="009767D1">
      <w:pPr>
        <w:tabs>
          <w:tab w:val="right" w:pos="9540"/>
        </w:tabs>
        <w:jc w:val="center"/>
        <w:rPr>
          <w:rFonts w:ascii="Arial" w:hAnsi="Arial" w:cs="Arial"/>
          <w:b/>
          <w:sz w:val="72"/>
          <w:szCs w:val="72"/>
        </w:rPr>
      </w:pPr>
    </w:p>
    <w:p w14:paraId="27AA0A3E" w14:textId="101D9EC1" w:rsidR="000F5FF9" w:rsidRPr="009112B9" w:rsidRDefault="009112B9" w:rsidP="009767D1">
      <w:pPr>
        <w:tabs>
          <w:tab w:val="right" w:pos="9540"/>
        </w:tabs>
        <w:jc w:val="center"/>
        <w:rPr>
          <w:rFonts w:ascii="Arial" w:hAnsi="Arial" w:cs="Arial"/>
          <w:b/>
          <w:smallCaps/>
          <w:color w:val="548DD4" w:themeColor="text2" w:themeTint="99"/>
          <w:sz w:val="140"/>
          <w:szCs w:val="140"/>
        </w:rPr>
      </w:pPr>
      <w:r>
        <w:rPr>
          <w:rFonts w:ascii="Arial" w:hAnsi="Arial" w:cs="Arial"/>
          <w:b/>
          <w:smallCaps/>
          <w:color w:val="548DD4" w:themeColor="text2" w:themeTint="99"/>
          <w:sz w:val="140"/>
          <w:szCs w:val="140"/>
        </w:rPr>
        <w:t>MINUTES</w:t>
      </w:r>
    </w:p>
    <w:p w14:paraId="27AA0A3F" w14:textId="77777777" w:rsidR="000F5FF9" w:rsidRPr="007473A6" w:rsidRDefault="000F5FF9" w:rsidP="009767D1">
      <w:pPr>
        <w:tabs>
          <w:tab w:val="right" w:pos="9540"/>
        </w:tabs>
        <w:jc w:val="center"/>
        <w:rPr>
          <w:rFonts w:ascii="Arial" w:hAnsi="Arial" w:cs="Arial"/>
          <w:b/>
          <w:smallCaps/>
          <w:sz w:val="72"/>
          <w:szCs w:val="72"/>
        </w:rPr>
      </w:pPr>
    </w:p>
    <w:p w14:paraId="27AA0A40" w14:textId="77777777" w:rsidR="000F5FF9" w:rsidRDefault="000F5FF9" w:rsidP="009767D1">
      <w:pPr>
        <w:tabs>
          <w:tab w:val="right" w:pos="9540"/>
        </w:tabs>
        <w:jc w:val="center"/>
        <w:rPr>
          <w:rFonts w:ascii="Arial" w:hAnsi="Arial" w:cs="Arial"/>
          <w:b/>
          <w:smallCaps/>
          <w:sz w:val="72"/>
          <w:szCs w:val="72"/>
        </w:rPr>
      </w:pPr>
    </w:p>
    <w:p w14:paraId="27AA0A41" w14:textId="77777777" w:rsidR="007473A6" w:rsidRPr="007473A6" w:rsidRDefault="007473A6" w:rsidP="009767D1">
      <w:pPr>
        <w:tabs>
          <w:tab w:val="right" w:pos="9540"/>
        </w:tabs>
        <w:jc w:val="center"/>
        <w:rPr>
          <w:rFonts w:ascii="Arial" w:hAnsi="Arial" w:cs="Arial"/>
          <w:b/>
          <w:smallCaps/>
          <w:sz w:val="72"/>
          <w:szCs w:val="72"/>
        </w:rPr>
      </w:pPr>
    </w:p>
    <w:p w14:paraId="27AA0A42" w14:textId="5B600FDA" w:rsidR="000F5FF9" w:rsidRPr="00076727" w:rsidRDefault="000F5FF9" w:rsidP="009767D1">
      <w:pPr>
        <w:tabs>
          <w:tab w:val="right" w:pos="9540"/>
        </w:tabs>
        <w:jc w:val="center"/>
        <w:rPr>
          <w:rFonts w:ascii="Arial" w:hAnsi="Arial" w:cs="Arial"/>
          <w:b/>
          <w:smallCaps/>
          <w:sz w:val="48"/>
          <w:szCs w:val="48"/>
        </w:rPr>
      </w:pPr>
      <w:r w:rsidRPr="00076727">
        <w:rPr>
          <w:rFonts w:ascii="Arial" w:hAnsi="Arial" w:cs="Arial"/>
          <w:b/>
          <w:smallCaps/>
          <w:sz w:val="48"/>
          <w:szCs w:val="48"/>
        </w:rPr>
        <w:t>held on</w:t>
      </w:r>
    </w:p>
    <w:p w14:paraId="27AA0A43" w14:textId="77777777" w:rsidR="000F5FF9" w:rsidRPr="00076727" w:rsidRDefault="000F5FF9" w:rsidP="009767D1">
      <w:pPr>
        <w:pStyle w:val="Header"/>
        <w:jc w:val="center"/>
        <w:rPr>
          <w:rFonts w:ascii="Arial" w:hAnsi="Arial" w:cs="Arial"/>
          <w:color w:val="808080" w:themeColor="background1" w:themeShade="80"/>
          <w:sz w:val="48"/>
          <w:szCs w:val="48"/>
        </w:rPr>
      </w:pPr>
      <w:r w:rsidRPr="00076727">
        <w:rPr>
          <w:rFonts w:ascii="Arial" w:hAnsi="Arial" w:cs="Arial"/>
          <w:b/>
          <w:smallCaps/>
          <w:sz w:val="48"/>
          <w:szCs w:val="48"/>
        </w:rPr>
        <w:t xml:space="preserve">Tuesday </w:t>
      </w:r>
      <w:r w:rsidRPr="00076727">
        <w:rPr>
          <w:rFonts w:ascii="Arial" w:hAnsi="Arial" w:cs="Arial"/>
          <w:b/>
          <w:smallCaps/>
          <w:color w:val="00B0F0"/>
          <w:sz w:val="48"/>
          <w:szCs w:val="48"/>
        </w:rPr>
        <w:fldChar w:fldCharType="begin"/>
      </w:r>
      <w:r w:rsidRPr="00076727">
        <w:rPr>
          <w:rFonts w:ascii="Arial" w:hAnsi="Arial" w:cs="Arial"/>
          <w:b/>
          <w:smallCaps/>
          <w:color w:val="00B0F0"/>
          <w:sz w:val="48"/>
          <w:szCs w:val="48"/>
        </w:rPr>
        <w:instrText xml:space="preserve"> FILLIN  "Meeting Date"  \* MERGEFORMAT </w:instrText>
      </w:r>
      <w:r w:rsidRPr="00076727">
        <w:rPr>
          <w:rFonts w:ascii="Arial" w:hAnsi="Arial" w:cs="Arial"/>
          <w:b/>
          <w:smallCaps/>
          <w:color w:val="00B0F0"/>
          <w:sz w:val="48"/>
          <w:szCs w:val="48"/>
        </w:rPr>
        <w:fldChar w:fldCharType="separate"/>
      </w:r>
      <w:r w:rsidR="00291976">
        <w:rPr>
          <w:rFonts w:ascii="Arial" w:hAnsi="Arial" w:cs="Arial"/>
          <w:b/>
          <w:smallCaps/>
          <w:color w:val="00B0F0"/>
          <w:sz w:val="48"/>
          <w:szCs w:val="48"/>
        </w:rPr>
        <w:t>19 December 2017</w:t>
      </w:r>
      <w:r w:rsidRPr="00076727">
        <w:rPr>
          <w:rFonts w:ascii="Arial" w:hAnsi="Arial" w:cs="Arial"/>
          <w:b/>
          <w:smallCaps/>
          <w:color w:val="00B0F0"/>
          <w:sz w:val="48"/>
          <w:szCs w:val="48"/>
        </w:rPr>
        <w:fldChar w:fldCharType="end"/>
      </w:r>
    </w:p>
    <w:p w14:paraId="27AA0A44" w14:textId="77777777" w:rsidR="000F5FF9" w:rsidRPr="00076727" w:rsidRDefault="000F5FF9" w:rsidP="009767D1">
      <w:pPr>
        <w:tabs>
          <w:tab w:val="right" w:pos="9540"/>
        </w:tabs>
        <w:jc w:val="center"/>
        <w:rPr>
          <w:rFonts w:ascii="Arial" w:hAnsi="Arial" w:cs="Arial"/>
          <w:b/>
          <w:smallCaps/>
          <w:sz w:val="48"/>
          <w:szCs w:val="48"/>
        </w:rPr>
      </w:pPr>
      <w:r w:rsidRPr="00076727">
        <w:rPr>
          <w:rFonts w:ascii="Arial" w:hAnsi="Arial" w:cs="Arial"/>
          <w:b/>
          <w:smallCaps/>
          <w:sz w:val="48"/>
          <w:szCs w:val="48"/>
        </w:rPr>
        <w:t>at</w:t>
      </w:r>
    </w:p>
    <w:p w14:paraId="27AA0A45" w14:textId="77777777" w:rsidR="000F5FF9" w:rsidRPr="00076727" w:rsidRDefault="000F5FF9" w:rsidP="009767D1">
      <w:pPr>
        <w:tabs>
          <w:tab w:val="right" w:pos="9540"/>
        </w:tabs>
        <w:jc w:val="center"/>
        <w:rPr>
          <w:rFonts w:ascii="Arial" w:hAnsi="Arial" w:cs="Arial"/>
          <w:b/>
          <w:sz w:val="48"/>
          <w:szCs w:val="48"/>
        </w:rPr>
      </w:pPr>
      <w:r w:rsidRPr="00076727">
        <w:rPr>
          <w:rFonts w:ascii="Arial" w:hAnsi="Arial" w:cs="Arial"/>
          <w:b/>
          <w:smallCaps/>
          <w:sz w:val="48"/>
          <w:szCs w:val="48"/>
        </w:rPr>
        <w:t>5.30 pm</w:t>
      </w:r>
    </w:p>
    <w:p w14:paraId="27AA0A46" w14:textId="77777777" w:rsidR="000F5FF9" w:rsidRPr="000F5FF9" w:rsidRDefault="000F5FF9" w:rsidP="009767D1">
      <w:pPr>
        <w:rPr>
          <w:rFonts w:ascii="Arial" w:hAnsi="Arial" w:cs="Arial"/>
          <w:b/>
        </w:rPr>
        <w:sectPr w:rsidR="000F5FF9" w:rsidRPr="000F5FF9" w:rsidSect="009112B9">
          <w:headerReference w:type="default" r:id="rId12"/>
          <w:footerReference w:type="default" r:id="rId13"/>
          <w:footerReference w:type="first" r:id="rId14"/>
          <w:pgSz w:w="11907" w:h="16839" w:code="9"/>
          <w:pgMar w:top="1134" w:right="1134" w:bottom="851" w:left="1134" w:header="425" w:footer="624" w:gutter="0"/>
          <w:pgBorders w:display="firstPage" w:offsetFrom="page">
            <w:top w:val="triple" w:sz="24" w:space="24" w:color="548DD4" w:themeColor="text2" w:themeTint="99"/>
            <w:left w:val="triple" w:sz="24" w:space="24" w:color="548DD4" w:themeColor="text2" w:themeTint="99"/>
            <w:bottom w:val="triple" w:sz="24" w:space="24" w:color="548DD4" w:themeColor="text2" w:themeTint="99"/>
            <w:right w:val="triple" w:sz="24" w:space="24" w:color="548DD4" w:themeColor="text2" w:themeTint="99"/>
          </w:pgBorders>
          <w:cols w:space="708"/>
          <w:titlePg/>
          <w:docGrid w:linePitch="360"/>
        </w:sectPr>
      </w:pPr>
    </w:p>
    <w:p w14:paraId="27AA0A47" w14:textId="16B73B55" w:rsidR="00D967DF" w:rsidRPr="000F5FF9" w:rsidRDefault="00D967DF" w:rsidP="009767D1">
      <w:pPr>
        <w:tabs>
          <w:tab w:val="right" w:pos="9540"/>
        </w:tabs>
        <w:jc w:val="center"/>
        <w:rPr>
          <w:rFonts w:ascii="Arial" w:hAnsi="Arial" w:cs="Arial"/>
        </w:rPr>
      </w:pPr>
    </w:p>
    <w:p w14:paraId="27AA0A48" w14:textId="77777777" w:rsidR="00D967DF" w:rsidRPr="000F5FF9" w:rsidRDefault="00D967DF" w:rsidP="009767D1">
      <w:pPr>
        <w:tabs>
          <w:tab w:val="right" w:pos="9540"/>
        </w:tabs>
        <w:jc w:val="center"/>
        <w:rPr>
          <w:rFonts w:ascii="Arial" w:hAnsi="Arial" w:cs="Arial"/>
        </w:rPr>
      </w:pPr>
    </w:p>
    <w:p w14:paraId="27AA0A63" w14:textId="77777777" w:rsidR="00262469" w:rsidRPr="000F5FF9" w:rsidRDefault="00262469" w:rsidP="009767D1">
      <w:pPr>
        <w:jc w:val="center"/>
        <w:rPr>
          <w:rFonts w:ascii="Arial" w:hAnsi="Arial" w:cs="Arial"/>
          <w:b/>
        </w:rPr>
      </w:pPr>
      <w:r w:rsidRPr="000F5FF9">
        <w:rPr>
          <w:rFonts w:ascii="Arial" w:hAnsi="Arial" w:cs="Arial"/>
          <w:b/>
          <w:noProof/>
        </w:rPr>
        <w:drawing>
          <wp:inline distT="0" distB="0" distL="0" distR="0" wp14:anchorId="27AA131F" wp14:editId="27AA1320">
            <wp:extent cx="5603748" cy="1385095"/>
            <wp:effectExtent l="19050" t="0" r="0" b="0"/>
            <wp:docPr id="1"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1" cstate="print"/>
                    <a:srcRect l="801" t="7303" b="6742"/>
                    <a:stretch>
                      <a:fillRect/>
                    </a:stretch>
                  </pic:blipFill>
                  <pic:spPr bwMode="auto">
                    <a:xfrm>
                      <a:off x="0" y="0"/>
                      <a:ext cx="5630145" cy="1391620"/>
                    </a:xfrm>
                    <a:prstGeom prst="rect">
                      <a:avLst/>
                    </a:prstGeom>
                    <a:noFill/>
                    <a:ln w="9525">
                      <a:noFill/>
                      <a:miter lim="800000"/>
                      <a:headEnd/>
                      <a:tailEnd/>
                    </a:ln>
                  </pic:spPr>
                </pic:pic>
              </a:graphicData>
            </a:graphic>
          </wp:inline>
        </w:drawing>
      </w:r>
    </w:p>
    <w:p w14:paraId="27AA0A64" w14:textId="77777777" w:rsidR="000F5FF9" w:rsidRPr="000F5FF9" w:rsidRDefault="000F5FF9" w:rsidP="009767D1">
      <w:pPr>
        <w:jc w:val="center"/>
        <w:rPr>
          <w:rFonts w:ascii="Arial" w:hAnsi="Arial" w:cs="Arial"/>
          <w:b/>
          <w:bCs/>
          <w:smallCaps/>
          <w:u w:val="double"/>
          <w:lang w:val="en-US" w:eastAsia="en-US"/>
        </w:rPr>
      </w:pPr>
    </w:p>
    <w:p w14:paraId="27AA0A65" w14:textId="77777777" w:rsidR="000F5FF9" w:rsidRPr="000F5FF9" w:rsidRDefault="000F5FF9" w:rsidP="009767D1">
      <w:pPr>
        <w:jc w:val="center"/>
        <w:rPr>
          <w:rFonts w:ascii="Arial" w:hAnsi="Arial" w:cs="Arial"/>
          <w:b/>
          <w:bCs/>
          <w:smallCaps/>
          <w:sz w:val="40"/>
          <w:szCs w:val="40"/>
          <w:u w:val="double"/>
          <w:lang w:val="en-US" w:eastAsia="en-US"/>
        </w:rPr>
      </w:pPr>
      <w:r w:rsidRPr="000F5FF9">
        <w:rPr>
          <w:rFonts w:ascii="Arial" w:hAnsi="Arial" w:cs="Arial"/>
          <w:b/>
          <w:bCs/>
          <w:smallCaps/>
          <w:sz w:val="40"/>
          <w:szCs w:val="40"/>
          <w:u w:val="double"/>
          <w:lang w:val="en-US" w:eastAsia="en-US"/>
        </w:rPr>
        <w:t>Table of Contents</w:t>
      </w:r>
    </w:p>
    <w:p w14:paraId="27AA0A66" w14:textId="77777777" w:rsidR="000F5FF9" w:rsidRPr="000F5FF9" w:rsidRDefault="000F5FF9" w:rsidP="009767D1">
      <w:pPr>
        <w:jc w:val="center"/>
        <w:rPr>
          <w:rFonts w:ascii="Arial" w:hAnsi="Arial" w:cs="Arial"/>
          <w:b/>
        </w:rPr>
      </w:pPr>
    </w:p>
    <w:p w14:paraId="27AA0A67" w14:textId="77777777" w:rsidR="000F5FF9" w:rsidRPr="000F5FF9" w:rsidRDefault="000F5FF9" w:rsidP="009767D1">
      <w:pPr>
        <w:jc w:val="center"/>
        <w:rPr>
          <w:rFonts w:ascii="Arial" w:hAnsi="Arial" w:cs="Arial"/>
          <w:b/>
        </w:rPr>
      </w:pPr>
    </w:p>
    <w:tbl>
      <w:tblPr>
        <w:tblW w:w="0" w:type="auto"/>
        <w:shd w:val="clear" w:color="auto" w:fill="D9D9D9" w:themeFill="background1" w:themeFillShade="D9"/>
        <w:tblLook w:val="04A0" w:firstRow="1" w:lastRow="0" w:firstColumn="1" w:lastColumn="0" w:noHBand="0" w:noVBand="1"/>
      </w:tblPr>
      <w:tblGrid>
        <w:gridCol w:w="1129"/>
        <w:gridCol w:w="7230"/>
        <w:gridCol w:w="1270"/>
      </w:tblGrid>
      <w:tr w:rsidR="000F5FF9" w:rsidRPr="000F5FF9" w14:paraId="27AA0A6B" w14:textId="77777777" w:rsidTr="007473A6">
        <w:tc>
          <w:tcPr>
            <w:tcW w:w="1129" w:type="dxa"/>
            <w:shd w:val="clear" w:color="auto" w:fill="D9D9D9" w:themeFill="background1" w:themeFillShade="D9"/>
          </w:tcPr>
          <w:p w14:paraId="27AA0A68" w14:textId="77777777" w:rsidR="000F5FF9" w:rsidRPr="000F5FF9" w:rsidRDefault="000F5FF9" w:rsidP="009767D1">
            <w:pPr>
              <w:rPr>
                <w:rFonts w:ascii="Arial" w:hAnsi="Arial" w:cs="Arial"/>
                <w:b/>
              </w:rPr>
            </w:pPr>
            <w:r w:rsidRPr="000F5FF9">
              <w:rPr>
                <w:rFonts w:ascii="Arial" w:hAnsi="Arial" w:cs="Arial"/>
                <w:b/>
              </w:rPr>
              <w:t>ITEM</w:t>
            </w:r>
          </w:p>
        </w:tc>
        <w:tc>
          <w:tcPr>
            <w:tcW w:w="7230" w:type="dxa"/>
            <w:shd w:val="clear" w:color="auto" w:fill="D9D9D9" w:themeFill="background1" w:themeFillShade="D9"/>
          </w:tcPr>
          <w:p w14:paraId="27AA0A69" w14:textId="77777777" w:rsidR="000F5FF9" w:rsidRPr="000F5FF9" w:rsidRDefault="000F5FF9" w:rsidP="009767D1">
            <w:pPr>
              <w:jc w:val="center"/>
              <w:rPr>
                <w:rFonts w:ascii="Arial" w:hAnsi="Arial" w:cs="Arial"/>
                <w:b/>
              </w:rPr>
            </w:pPr>
            <w:r w:rsidRPr="000F5FF9">
              <w:rPr>
                <w:rFonts w:ascii="Arial" w:hAnsi="Arial" w:cs="Arial"/>
                <w:b/>
              </w:rPr>
              <w:t>SUBJECT HEADING</w:t>
            </w:r>
          </w:p>
        </w:tc>
        <w:tc>
          <w:tcPr>
            <w:tcW w:w="1270" w:type="dxa"/>
            <w:shd w:val="clear" w:color="auto" w:fill="D9D9D9" w:themeFill="background1" w:themeFillShade="D9"/>
          </w:tcPr>
          <w:p w14:paraId="27AA0A6A" w14:textId="77777777" w:rsidR="000F5FF9" w:rsidRPr="000F5FF9" w:rsidRDefault="000F5FF9" w:rsidP="009767D1">
            <w:pPr>
              <w:jc w:val="right"/>
              <w:rPr>
                <w:rFonts w:ascii="Arial" w:hAnsi="Arial" w:cs="Arial"/>
                <w:b/>
              </w:rPr>
            </w:pPr>
            <w:r w:rsidRPr="000F5FF9">
              <w:rPr>
                <w:rFonts w:ascii="Arial" w:hAnsi="Arial" w:cs="Arial"/>
                <w:b/>
              </w:rPr>
              <w:t>PAGE</w:t>
            </w:r>
          </w:p>
        </w:tc>
      </w:tr>
    </w:tbl>
    <w:p w14:paraId="27AA0A6C" w14:textId="77777777" w:rsidR="000F5FF9" w:rsidRPr="000F5FF9" w:rsidRDefault="000F5FF9" w:rsidP="009767D1">
      <w:pPr>
        <w:jc w:val="both"/>
        <w:rPr>
          <w:rFonts w:ascii="Arial" w:hAnsi="Arial" w:cs="Arial"/>
          <w:b/>
        </w:rPr>
      </w:pPr>
    </w:p>
    <w:p w14:paraId="564914E3" w14:textId="77777777" w:rsidR="005525F6" w:rsidRDefault="000F5FF9">
      <w:pPr>
        <w:pStyle w:val="TOC1"/>
        <w:rPr>
          <w:rFonts w:asciiTheme="minorHAnsi" w:eastAsiaTheme="minorEastAsia" w:hAnsiTheme="minorHAnsi" w:cstheme="minorBidi"/>
          <w:b w:val="0"/>
          <w:bCs w:val="0"/>
          <w:smallCaps w:val="0"/>
          <w:noProof/>
          <w:sz w:val="22"/>
          <w:szCs w:val="22"/>
        </w:rPr>
      </w:pPr>
      <w:r w:rsidRPr="000F5FF9">
        <w:rPr>
          <w:bCs w:val="0"/>
          <w:smallCaps w:val="0"/>
        </w:rPr>
        <w:fldChar w:fldCharType="begin"/>
      </w:r>
      <w:r w:rsidRPr="000F5FF9">
        <w:rPr>
          <w:bCs w:val="0"/>
          <w:smallCaps w:val="0"/>
        </w:rPr>
        <w:instrText xml:space="preserve"> TOC \o "1-3" \h \z \u </w:instrText>
      </w:r>
      <w:r w:rsidRPr="000F5FF9">
        <w:rPr>
          <w:bCs w:val="0"/>
          <w:smallCaps w:val="0"/>
        </w:rPr>
        <w:fldChar w:fldCharType="separate"/>
      </w:r>
      <w:hyperlink w:anchor="_Toc501534021" w:history="1">
        <w:r w:rsidR="005525F6" w:rsidRPr="00931D38">
          <w:rPr>
            <w:rStyle w:val="Hyperlink"/>
            <w:noProof/>
          </w:rPr>
          <w:t>1</w:t>
        </w:r>
        <w:r w:rsidR="005525F6">
          <w:rPr>
            <w:rFonts w:asciiTheme="minorHAnsi" w:eastAsiaTheme="minorEastAsia" w:hAnsiTheme="minorHAnsi" w:cstheme="minorBidi"/>
            <w:b w:val="0"/>
            <w:bCs w:val="0"/>
            <w:smallCaps w:val="0"/>
            <w:noProof/>
            <w:sz w:val="22"/>
            <w:szCs w:val="22"/>
          </w:rPr>
          <w:tab/>
        </w:r>
        <w:r w:rsidR="005525F6" w:rsidRPr="00931D38">
          <w:rPr>
            <w:rStyle w:val="Hyperlink"/>
            <w:noProof/>
          </w:rPr>
          <w:t>DECLARATION OF OFFICIAL OPENING</w:t>
        </w:r>
        <w:r w:rsidR="005525F6">
          <w:rPr>
            <w:noProof/>
            <w:webHidden/>
          </w:rPr>
          <w:tab/>
        </w:r>
        <w:r w:rsidR="005525F6">
          <w:rPr>
            <w:noProof/>
            <w:webHidden/>
          </w:rPr>
          <w:fldChar w:fldCharType="begin"/>
        </w:r>
        <w:r w:rsidR="005525F6">
          <w:rPr>
            <w:noProof/>
            <w:webHidden/>
          </w:rPr>
          <w:instrText xml:space="preserve"> PAGEREF _Toc501534021 \h </w:instrText>
        </w:r>
        <w:r w:rsidR="005525F6">
          <w:rPr>
            <w:noProof/>
            <w:webHidden/>
          </w:rPr>
        </w:r>
        <w:r w:rsidR="005525F6">
          <w:rPr>
            <w:noProof/>
            <w:webHidden/>
          </w:rPr>
          <w:fldChar w:fldCharType="separate"/>
        </w:r>
        <w:r w:rsidR="003C6EC9">
          <w:rPr>
            <w:noProof/>
            <w:webHidden/>
          </w:rPr>
          <w:t>4</w:t>
        </w:r>
        <w:r w:rsidR="005525F6">
          <w:rPr>
            <w:noProof/>
            <w:webHidden/>
          </w:rPr>
          <w:fldChar w:fldCharType="end"/>
        </w:r>
      </w:hyperlink>
    </w:p>
    <w:p w14:paraId="4CB33EC7"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22" w:history="1">
        <w:r w:rsidRPr="00931D38">
          <w:rPr>
            <w:rStyle w:val="Hyperlink"/>
            <w:noProof/>
          </w:rPr>
          <w:t>2</w:t>
        </w:r>
        <w:r>
          <w:rPr>
            <w:rFonts w:asciiTheme="minorHAnsi" w:eastAsiaTheme="minorEastAsia" w:hAnsiTheme="minorHAnsi" w:cstheme="minorBidi"/>
            <w:b w:val="0"/>
            <w:bCs w:val="0"/>
            <w:smallCaps w:val="0"/>
            <w:noProof/>
            <w:sz w:val="22"/>
            <w:szCs w:val="22"/>
          </w:rPr>
          <w:tab/>
        </w:r>
        <w:r w:rsidRPr="00931D38">
          <w:rPr>
            <w:rStyle w:val="Hyperlink"/>
            <w:noProof/>
          </w:rPr>
          <w:t>RECORDING OF ATTENDANCE, APOLOGIES AND LEAVES OF ABSENCE</w:t>
        </w:r>
        <w:r>
          <w:rPr>
            <w:noProof/>
            <w:webHidden/>
          </w:rPr>
          <w:tab/>
        </w:r>
        <w:r>
          <w:rPr>
            <w:noProof/>
            <w:webHidden/>
          </w:rPr>
          <w:fldChar w:fldCharType="begin"/>
        </w:r>
        <w:r>
          <w:rPr>
            <w:noProof/>
            <w:webHidden/>
          </w:rPr>
          <w:instrText xml:space="preserve"> PAGEREF _Toc501534022 \h </w:instrText>
        </w:r>
        <w:r>
          <w:rPr>
            <w:noProof/>
            <w:webHidden/>
          </w:rPr>
        </w:r>
        <w:r>
          <w:rPr>
            <w:noProof/>
            <w:webHidden/>
          </w:rPr>
          <w:fldChar w:fldCharType="separate"/>
        </w:r>
        <w:r w:rsidR="003C6EC9">
          <w:rPr>
            <w:noProof/>
            <w:webHidden/>
          </w:rPr>
          <w:t>5</w:t>
        </w:r>
        <w:r>
          <w:rPr>
            <w:noProof/>
            <w:webHidden/>
          </w:rPr>
          <w:fldChar w:fldCharType="end"/>
        </w:r>
      </w:hyperlink>
    </w:p>
    <w:p w14:paraId="137C2ADE" w14:textId="77777777" w:rsidR="005525F6" w:rsidRDefault="005525F6">
      <w:pPr>
        <w:pStyle w:val="TOC2"/>
        <w:rPr>
          <w:rFonts w:asciiTheme="minorHAnsi" w:eastAsiaTheme="minorEastAsia" w:hAnsiTheme="minorHAnsi" w:cstheme="minorBidi"/>
          <w:noProof/>
          <w:sz w:val="22"/>
          <w:szCs w:val="22"/>
        </w:rPr>
      </w:pPr>
      <w:hyperlink w:anchor="_Toc501534023" w:history="1">
        <w:r w:rsidRPr="00931D38">
          <w:rPr>
            <w:rStyle w:val="Hyperlink"/>
            <w:noProof/>
          </w:rPr>
          <w:t>2.1</w:t>
        </w:r>
        <w:r>
          <w:rPr>
            <w:rFonts w:asciiTheme="minorHAnsi" w:eastAsiaTheme="minorEastAsia" w:hAnsiTheme="minorHAnsi" w:cstheme="minorBidi"/>
            <w:noProof/>
            <w:sz w:val="22"/>
            <w:szCs w:val="22"/>
          </w:rPr>
          <w:tab/>
        </w:r>
        <w:r w:rsidRPr="00931D38">
          <w:rPr>
            <w:rStyle w:val="Hyperlink"/>
            <w:noProof/>
          </w:rPr>
          <w:t>ATTENDANCE</w:t>
        </w:r>
        <w:r>
          <w:rPr>
            <w:noProof/>
            <w:webHidden/>
          </w:rPr>
          <w:tab/>
        </w:r>
        <w:r>
          <w:rPr>
            <w:noProof/>
            <w:webHidden/>
          </w:rPr>
          <w:fldChar w:fldCharType="begin"/>
        </w:r>
        <w:r>
          <w:rPr>
            <w:noProof/>
            <w:webHidden/>
          </w:rPr>
          <w:instrText xml:space="preserve"> PAGEREF _Toc501534023 \h </w:instrText>
        </w:r>
        <w:r>
          <w:rPr>
            <w:noProof/>
            <w:webHidden/>
          </w:rPr>
        </w:r>
        <w:r>
          <w:rPr>
            <w:noProof/>
            <w:webHidden/>
          </w:rPr>
          <w:fldChar w:fldCharType="separate"/>
        </w:r>
        <w:r w:rsidR="003C6EC9">
          <w:rPr>
            <w:noProof/>
            <w:webHidden/>
          </w:rPr>
          <w:t>5</w:t>
        </w:r>
        <w:r>
          <w:rPr>
            <w:noProof/>
            <w:webHidden/>
          </w:rPr>
          <w:fldChar w:fldCharType="end"/>
        </w:r>
      </w:hyperlink>
    </w:p>
    <w:p w14:paraId="1D854092" w14:textId="77777777" w:rsidR="005525F6" w:rsidRDefault="005525F6">
      <w:pPr>
        <w:pStyle w:val="TOC2"/>
        <w:rPr>
          <w:rFonts w:asciiTheme="minorHAnsi" w:eastAsiaTheme="minorEastAsia" w:hAnsiTheme="minorHAnsi" w:cstheme="minorBidi"/>
          <w:noProof/>
          <w:sz w:val="22"/>
          <w:szCs w:val="22"/>
        </w:rPr>
      </w:pPr>
      <w:hyperlink w:anchor="_Toc501534024" w:history="1">
        <w:r w:rsidRPr="00931D38">
          <w:rPr>
            <w:rStyle w:val="Hyperlink"/>
            <w:noProof/>
          </w:rPr>
          <w:t>2.2</w:t>
        </w:r>
        <w:r>
          <w:rPr>
            <w:rFonts w:asciiTheme="minorHAnsi" w:eastAsiaTheme="minorEastAsia" w:hAnsiTheme="minorHAnsi" w:cstheme="minorBidi"/>
            <w:noProof/>
            <w:sz w:val="22"/>
            <w:szCs w:val="22"/>
          </w:rPr>
          <w:tab/>
        </w:r>
        <w:r w:rsidRPr="00931D38">
          <w:rPr>
            <w:rStyle w:val="Hyperlink"/>
            <w:noProof/>
          </w:rPr>
          <w:t>APOLOGIES</w:t>
        </w:r>
        <w:r>
          <w:rPr>
            <w:noProof/>
            <w:webHidden/>
          </w:rPr>
          <w:tab/>
        </w:r>
        <w:r>
          <w:rPr>
            <w:noProof/>
            <w:webHidden/>
          </w:rPr>
          <w:fldChar w:fldCharType="begin"/>
        </w:r>
        <w:r>
          <w:rPr>
            <w:noProof/>
            <w:webHidden/>
          </w:rPr>
          <w:instrText xml:space="preserve"> PAGEREF _Toc501534024 \h </w:instrText>
        </w:r>
        <w:r>
          <w:rPr>
            <w:noProof/>
            <w:webHidden/>
          </w:rPr>
        </w:r>
        <w:r>
          <w:rPr>
            <w:noProof/>
            <w:webHidden/>
          </w:rPr>
          <w:fldChar w:fldCharType="separate"/>
        </w:r>
        <w:r w:rsidR="003C6EC9">
          <w:rPr>
            <w:noProof/>
            <w:webHidden/>
          </w:rPr>
          <w:t>5</w:t>
        </w:r>
        <w:r>
          <w:rPr>
            <w:noProof/>
            <w:webHidden/>
          </w:rPr>
          <w:fldChar w:fldCharType="end"/>
        </w:r>
      </w:hyperlink>
    </w:p>
    <w:p w14:paraId="1C0AE42D" w14:textId="77777777" w:rsidR="005525F6" w:rsidRDefault="005525F6">
      <w:pPr>
        <w:pStyle w:val="TOC2"/>
        <w:rPr>
          <w:rFonts w:asciiTheme="minorHAnsi" w:eastAsiaTheme="minorEastAsia" w:hAnsiTheme="minorHAnsi" w:cstheme="minorBidi"/>
          <w:noProof/>
          <w:sz w:val="22"/>
          <w:szCs w:val="22"/>
        </w:rPr>
      </w:pPr>
      <w:hyperlink w:anchor="_Toc501534025" w:history="1">
        <w:r w:rsidRPr="00931D38">
          <w:rPr>
            <w:rStyle w:val="Hyperlink"/>
            <w:noProof/>
          </w:rPr>
          <w:t>2.3</w:t>
        </w:r>
        <w:r>
          <w:rPr>
            <w:rFonts w:asciiTheme="minorHAnsi" w:eastAsiaTheme="minorEastAsia" w:hAnsiTheme="minorHAnsi" w:cstheme="minorBidi"/>
            <w:noProof/>
            <w:sz w:val="22"/>
            <w:szCs w:val="22"/>
          </w:rPr>
          <w:tab/>
        </w:r>
        <w:r w:rsidRPr="00931D38">
          <w:rPr>
            <w:rStyle w:val="Hyperlink"/>
            <w:noProof/>
          </w:rPr>
          <w:t>LEAVES OF ABSENCE</w:t>
        </w:r>
        <w:r>
          <w:rPr>
            <w:noProof/>
            <w:webHidden/>
          </w:rPr>
          <w:tab/>
        </w:r>
        <w:r>
          <w:rPr>
            <w:noProof/>
            <w:webHidden/>
          </w:rPr>
          <w:fldChar w:fldCharType="begin"/>
        </w:r>
        <w:r>
          <w:rPr>
            <w:noProof/>
            <w:webHidden/>
          </w:rPr>
          <w:instrText xml:space="preserve"> PAGEREF _Toc501534025 \h </w:instrText>
        </w:r>
        <w:r>
          <w:rPr>
            <w:noProof/>
            <w:webHidden/>
          </w:rPr>
        </w:r>
        <w:r>
          <w:rPr>
            <w:noProof/>
            <w:webHidden/>
          </w:rPr>
          <w:fldChar w:fldCharType="separate"/>
        </w:r>
        <w:r w:rsidR="003C6EC9">
          <w:rPr>
            <w:noProof/>
            <w:webHidden/>
          </w:rPr>
          <w:t>5</w:t>
        </w:r>
        <w:r>
          <w:rPr>
            <w:noProof/>
            <w:webHidden/>
          </w:rPr>
          <w:fldChar w:fldCharType="end"/>
        </w:r>
      </w:hyperlink>
    </w:p>
    <w:p w14:paraId="68E06298" w14:textId="77777777" w:rsidR="005525F6" w:rsidRDefault="005525F6">
      <w:pPr>
        <w:pStyle w:val="TOC2"/>
        <w:rPr>
          <w:rFonts w:asciiTheme="minorHAnsi" w:eastAsiaTheme="minorEastAsia" w:hAnsiTheme="minorHAnsi" w:cstheme="minorBidi"/>
          <w:noProof/>
          <w:sz w:val="22"/>
          <w:szCs w:val="22"/>
        </w:rPr>
      </w:pPr>
      <w:hyperlink w:anchor="_Toc501534026" w:history="1">
        <w:r w:rsidRPr="00931D38">
          <w:rPr>
            <w:rStyle w:val="Hyperlink"/>
            <w:noProof/>
          </w:rPr>
          <w:t>2.4</w:t>
        </w:r>
        <w:r>
          <w:rPr>
            <w:rFonts w:asciiTheme="minorHAnsi" w:eastAsiaTheme="minorEastAsia" w:hAnsiTheme="minorHAnsi" w:cstheme="minorBidi"/>
            <w:noProof/>
            <w:sz w:val="22"/>
            <w:szCs w:val="22"/>
          </w:rPr>
          <w:tab/>
        </w:r>
        <w:r w:rsidRPr="00931D38">
          <w:rPr>
            <w:rStyle w:val="Hyperlink"/>
            <w:noProof/>
          </w:rPr>
          <w:t>NEW REQUEST FOR A LEAVE OF ABSENCE</w:t>
        </w:r>
        <w:r>
          <w:rPr>
            <w:noProof/>
            <w:webHidden/>
          </w:rPr>
          <w:tab/>
        </w:r>
        <w:r>
          <w:rPr>
            <w:noProof/>
            <w:webHidden/>
          </w:rPr>
          <w:fldChar w:fldCharType="begin"/>
        </w:r>
        <w:r>
          <w:rPr>
            <w:noProof/>
            <w:webHidden/>
          </w:rPr>
          <w:instrText xml:space="preserve"> PAGEREF _Toc501534026 \h </w:instrText>
        </w:r>
        <w:r>
          <w:rPr>
            <w:noProof/>
            <w:webHidden/>
          </w:rPr>
        </w:r>
        <w:r>
          <w:rPr>
            <w:noProof/>
            <w:webHidden/>
          </w:rPr>
          <w:fldChar w:fldCharType="separate"/>
        </w:r>
        <w:r w:rsidR="003C6EC9">
          <w:rPr>
            <w:noProof/>
            <w:webHidden/>
          </w:rPr>
          <w:t>5</w:t>
        </w:r>
        <w:r>
          <w:rPr>
            <w:noProof/>
            <w:webHidden/>
          </w:rPr>
          <w:fldChar w:fldCharType="end"/>
        </w:r>
      </w:hyperlink>
    </w:p>
    <w:p w14:paraId="03334FAB"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27" w:history="1">
        <w:r w:rsidRPr="00931D38">
          <w:rPr>
            <w:rStyle w:val="Hyperlink"/>
            <w:noProof/>
          </w:rPr>
          <w:t>3</w:t>
        </w:r>
        <w:r>
          <w:rPr>
            <w:rFonts w:asciiTheme="minorHAnsi" w:eastAsiaTheme="minorEastAsia" w:hAnsiTheme="minorHAnsi" w:cstheme="minorBidi"/>
            <w:b w:val="0"/>
            <w:bCs w:val="0"/>
            <w:smallCaps w:val="0"/>
            <w:noProof/>
            <w:sz w:val="22"/>
            <w:szCs w:val="22"/>
          </w:rPr>
          <w:tab/>
        </w:r>
        <w:r w:rsidRPr="00931D38">
          <w:rPr>
            <w:rStyle w:val="Hyperlink"/>
            <w:noProof/>
          </w:rPr>
          <w:t>DELEGATIONS AND PETITIONS</w:t>
        </w:r>
        <w:r>
          <w:rPr>
            <w:noProof/>
            <w:webHidden/>
          </w:rPr>
          <w:tab/>
        </w:r>
        <w:r>
          <w:rPr>
            <w:noProof/>
            <w:webHidden/>
          </w:rPr>
          <w:fldChar w:fldCharType="begin"/>
        </w:r>
        <w:r>
          <w:rPr>
            <w:noProof/>
            <w:webHidden/>
          </w:rPr>
          <w:instrText xml:space="preserve"> PAGEREF _Toc501534027 \h </w:instrText>
        </w:r>
        <w:r>
          <w:rPr>
            <w:noProof/>
            <w:webHidden/>
          </w:rPr>
        </w:r>
        <w:r>
          <w:rPr>
            <w:noProof/>
            <w:webHidden/>
          </w:rPr>
          <w:fldChar w:fldCharType="separate"/>
        </w:r>
        <w:r w:rsidR="003C6EC9">
          <w:rPr>
            <w:noProof/>
            <w:webHidden/>
          </w:rPr>
          <w:t>5</w:t>
        </w:r>
        <w:r>
          <w:rPr>
            <w:noProof/>
            <w:webHidden/>
          </w:rPr>
          <w:fldChar w:fldCharType="end"/>
        </w:r>
      </w:hyperlink>
    </w:p>
    <w:p w14:paraId="6283FC8E" w14:textId="77777777" w:rsidR="005525F6" w:rsidRDefault="005525F6">
      <w:pPr>
        <w:pStyle w:val="TOC2"/>
        <w:rPr>
          <w:rFonts w:asciiTheme="minorHAnsi" w:eastAsiaTheme="minorEastAsia" w:hAnsiTheme="minorHAnsi" w:cstheme="minorBidi"/>
          <w:noProof/>
          <w:sz w:val="22"/>
          <w:szCs w:val="22"/>
        </w:rPr>
      </w:pPr>
      <w:hyperlink w:anchor="_Toc501534028" w:history="1">
        <w:r w:rsidRPr="00931D38">
          <w:rPr>
            <w:rStyle w:val="Hyperlink"/>
            <w:noProof/>
          </w:rPr>
          <w:t>3.1</w:t>
        </w:r>
        <w:r>
          <w:rPr>
            <w:rFonts w:asciiTheme="minorHAnsi" w:eastAsiaTheme="minorEastAsia" w:hAnsiTheme="minorHAnsi" w:cstheme="minorBidi"/>
            <w:noProof/>
            <w:sz w:val="22"/>
            <w:szCs w:val="22"/>
          </w:rPr>
          <w:tab/>
        </w:r>
        <w:r w:rsidRPr="00931D38">
          <w:rPr>
            <w:rStyle w:val="Hyperlink"/>
            <w:noProof/>
          </w:rPr>
          <w:t>DELEGATIONS</w:t>
        </w:r>
        <w:r>
          <w:rPr>
            <w:noProof/>
            <w:webHidden/>
          </w:rPr>
          <w:tab/>
        </w:r>
        <w:r>
          <w:rPr>
            <w:noProof/>
            <w:webHidden/>
          </w:rPr>
          <w:fldChar w:fldCharType="begin"/>
        </w:r>
        <w:r>
          <w:rPr>
            <w:noProof/>
            <w:webHidden/>
          </w:rPr>
          <w:instrText xml:space="preserve"> PAGEREF _Toc501534028 \h </w:instrText>
        </w:r>
        <w:r>
          <w:rPr>
            <w:noProof/>
            <w:webHidden/>
          </w:rPr>
        </w:r>
        <w:r>
          <w:rPr>
            <w:noProof/>
            <w:webHidden/>
          </w:rPr>
          <w:fldChar w:fldCharType="separate"/>
        </w:r>
        <w:r w:rsidR="003C6EC9">
          <w:rPr>
            <w:noProof/>
            <w:webHidden/>
          </w:rPr>
          <w:t>5</w:t>
        </w:r>
        <w:r>
          <w:rPr>
            <w:noProof/>
            <w:webHidden/>
          </w:rPr>
          <w:fldChar w:fldCharType="end"/>
        </w:r>
      </w:hyperlink>
    </w:p>
    <w:p w14:paraId="7C7CBE95" w14:textId="77777777" w:rsidR="005525F6" w:rsidRDefault="005525F6">
      <w:pPr>
        <w:pStyle w:val="TOC2"/>
        <w:rPr>
          <w:rFonts w:asciiTheme="minorHAnsi" w:eastAsiaTheme="minorEastAsia" w:hAnsiTheme="minorHAnsi" w:cstheme="minorBidi"/>
          <w:noProof/>
          <w:sz w:val="22"/>
          <w:szCs w:val="22"/>
        </w:rPr>
      </w:pPr>
      <w:hyperlink w:anchor="_Toc501534029" w:history="1">
        <w:r w:rsidRPr="00931D38">
          <w:rPr>
            <w:rStyle w:val="Hyperlink"/>
            <w:noProof/>
          </w:rPr>
          <w:t>3.2</w:t>
        </w:r>
        <w:r>
          <w:rPr>
            <w:rFonts w:asciiTheme="minorHAnsi" w:eastAsiaTheme="minorEastAsia" w:hAnsiTheme="minorHAnsi" w:cstheme="minorBidi"/>
            <w:noProof/>
            <w:sz w:val="22"/>
            <w:szCs w:val="22"/>
          </w:rPr>
          <w:tab/>
        </w:r>
        <w:r w:rsidRPr="00931D38">
          <w:rPr>
            <w:rStyle w:val="Hyperlink"/>
            <w:noProof/>
          </w:rPr>
          <w:t>PETITIONS</w:t>
        </w:r>
        <w:r>
          <w:rPr>
            <w:noProof/>
            <w:webHidden/>
          </w:rPr>
          <w:tab/>
        </w:r>
        <w:r>
          <w:rPr>
            <w:noProof/>
            <w:webHidden/>
          </w:rPr>
          <w:fldChar w:fldCharType="begin"/>
        </w:r>
        <w:r>
          <w:rPr>
            <w:noProof/>
            <w:webHidden/>
          </w:rPr>
          <w:instrText xml:space="preserve"> PAGEREF _Toc501534029 \h </w:instrText>
        </w:r>
        <w:r>
          <w:rPr>
            <w:noProof/>
            <w:webHidden/>
          </w:rPr>
        </w:r>
        <w:r>
          <w:rPr>
            <w:noProof/>
            <w:webHidden/>
          </w:rPr>
          <w:fldChar w:fldCharType="separate"/>
        </w:r>
        <w:r w:rsidR="003C6EC9">
          <w:rPr>
            <w:noProof/>
            <w:webHidden/>
          </w:rPr>
          <w:t>5</w:t>
        </w:r>
        <w:r>
          <w:rPr>
            <w:noProof/>
            <w:webHidden/>
          </w:rPr>
          <w:fldChar w:fldCharType="end"/>
        </w:r>
      </w:hyperlink>
    </w:p>
    <w:p w14:paraId="58A859A8"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30" w:history="1">
        <w:r w:rsidRPr="00931D38">
          <w:rPr>
            <w:rStyle w:val="Hyperlink"/>
            <w:noProof/>
          </w:rPr>
          <w:t>4</w:t>
        </w:r>
        <w:r>
          <w:rPr>
            <w:rFonts w:asciiTheme="minorHAnsi" w:eastAsiaTheme="minorEastAsia" w:hAnsiTheme="minorHAnsi" w:cstheme="minorBidi"/>
            <w:b w:val="0"/>
            <w:bCs w:val="0"/>
            <w:smallCaps w:val="0"/>
            <w:noProof/>
            <w:sz w:val="22"/>
            <w:szCs w:val="22"/>
          </w:rPr>
          <w:tab/>
        </w:r>
        <w:r w:rsidRPr="00931D38">
          <w:rPr>
            <w:rStyle w:val="Hyperlink"/>
            <w:noProof/>
          </w:rPr>
          <w:t>PUBLIC QUESTION TIME</w:t>
        </w:r>
        <w:r>
          <w:rPr>
            <w:noProof/>
            <w:webHidden/>
          </w:rPr>
          <w:tab/>
        </w:r>
        <w:r>
          <w:rPr>
            <w:noProof/>
            <w:webHidden/>
          </w:rPr>
          <w:fldChar w:fldCharType="begin"/>
        </w:r>
        <w:r>
          <w:rPr>
            <w:noProof/>
            <w:webHidden/>
          </w:rPr>
          <w:instrText xml:space="preserve"> PAGEREF _Toc501534030 \h </w:instrText>
        </w:r>
        <w:r>
          <w:rPr>
            <w:noProof/>
            <w:webHidden/>
          </w:rPr>
        </w:r>
        <w:r>
          <w:rPr>
            <w:noProof/>
            <w:webHidden/>
          </w:rPr>
          <w:fldChar w:fldCharType="separate"/>
        </w:r>
        <w:r w:rsidR="003C6EC9">
          <w:rPr>
            <w:noProof/>
            <w:webHidden/>
          </w:rPr>
          <w:t>6</w:t>
        </w:r>
        <w:r>
          <w:rPr>
            <w:noProof/>
            <w:webHidden/>
          </w:rPr>
          <w:fldChar w:fldCharType="end"/>
        </w:r>
      </w:hyperlink>
    </w:p>
    <w:p w14:paraId="4D8461DD" w14:textId="77777777" w:rsidR="005525F6" w:rsidRDefault="005525F6">
      <w:pPr>
        <w:pStyle w:val="TOC2"/>
        <w:rPr>
          <w:rFonts w:asciiTheme="minorHAnsi" w:eastAsiaTheme="minorEastAsia" w:hAnsiTheme="minorHAnsi" w:cstheme="minorBidi"/>
          <w:noProof/>
          <w:sz w:val="22"/>
          <w:szCs w:val="22"/>
        </w:rPr>
      </w:pPr>
      <w:hyperlink w:anchor="_Toc501534031" w:history="1">
        <w:r w:rsidRPr="00931D38">
          <w:rPr>
            <w:rStyle w:val="Hyperlink"/>
            <w:noProof/>
          </w:rPr>
          <w:t>4.1</w:t>
        </w:r>
        <w:r>
          <w:rPr>
            <w:rFonts w:asciiTheme="minorHAnsi" w:eastAsiaTheme="minorEastAsia" w:hAnsiTheme="minorHAnsi" w:cstheme="minorBidi"/>
            <w:noProof/>
            <w:sz w:val="22"/>
            <w:szCs w:val="22"/>
          </w:rPr>
          <w:tab/>
        </w:r>
        <w:r w:rsidRPr="00931D38">
          <w:rPr>
            <w:rStyle w:val="Hyperlink"/>
            <w:noProof/>
          </w:rPr>
          <w:t>RESPONSE TO PREVIOUS QUESTIONS TAKEN ON NOTICE</w:t>
        </w:r>
        <w:r>
          <w:rPr>
            <w:noProof/>
            <w:webHidden/>
          </w:rPr>
          <w:tab/>
        </w:r>
        <w:r>
          <w:rPr>
            <w:noProof/>
            <w:webHidden/>
          </w:rPr>
          <w:fldChar w:fldCharType="begin"/>
        </w:r>
        <w:r>
          <w:rPr>
            <w:noProof/>
            <w:webHidden/>
          </w:rPr>
          <w:instrText xml:space="preserve"> PAGEREF _Toc501534031 \h </w:instrText>
        </w:r>
        <w:r>
          <w:rPr>
            <w:noProof/>
            <w:webHidden/>
          </w:rPr>
        </w:r>
        <w:r>
          <w:rPr>
            <w:noProof/>
            <w:webHidden/>
          </w:rPr>
          <w:fldChar w:fldCharType="separate"/>
        </w:r>
        <w:r w:rsidR="003C6EC9">
          <w:rPr>
            <w:noProof/>
            <w:webHidden/>
          </w:rPr>
          <w:t>6</w:t>
        </w:r>
        <w:r>
          <w:rPr>
            <w:noProof/>
            <w:webHidden/>
          </w:rPr>
          <w:fldChar w:fldCharType="end"/>
        </w:r>
      </w:hyperlink>
    </w:p>
    <w:p w14:paraId="6AAB4156" w14:textId="77777777" w:rsidR="005525F6" w:rsidRDefault="005525F6">
      <w:pPr>
        <w:pStyle w:val="TOC2"/>
        <w:rPr>
          <w:rFonts w:asciiTheme="minorHAnsi" w:eastAsiaTheme="minorEastAsia" w:hAnsiTheme="minorHAnsi" w:cstheme="minorBidi"/>
          <w:noProof/>
          <w:sz w:val="22"/>
          <w:szCs w:val="22"/>
        </w:rPr>
      </w:pPr>
      <w:hyperlink w:anchor="_Toc501534032" w:history="1">
        <w:r w:rsidRPr="00931D38">
          <w:rPr>
            <w:rStyle w:val="Hyperlink"/>
            <w:noProof/>
          </w:rPr>
          <w:t>4.2</w:t>
        </w:r>
        <w:r>
          <w:rPr>
            <w:rFonts w:asciiTheme="minorHAnsi" w:eastAsiaTheme="minorEastAsia" w:hAnsiTheme="minorHAnsi" w:cstheme="minorBidi"/>
            <w:noProof/>
            <w:sz w:val="22"/>
            <w:szCs w:val="22"/>
          </w:rPr>
          <w:tab/>
        </w:r>
        <w:r w:rsidRPr="00931D38">
          <w:rPr>
            <w:rStyle w:val="Hyperlink"/>
            <w:noProof/>
          </w:rPr>
          <w:t>QUESTIONS FROM MEMBERS OF THE PUBLIC</w:t>
        </w:r>
        <w:r>
          <w:rPr>
            <w:noProof/>
            <w:webHidden/>
          </w:rPr>
          <w:tab/>
        </w:r>
        <w:r>
          <w:rPr>
            <w:noProof/>
            <w:webHidden/>
          </w:rPr>
          <w:fldChar w:fldCharType="begin"/>
        </w:r>
        <w:r>
          <w:rPr>
            <w:noProof/>
            <w:webHidden/>
          </w:rPr>
          <w:instrText xml:space="preserve"> PAGEREF _Toc501534032 \h </w:instrText>
        </w:r>
        <w:r>
          <w:rPr>
            <w:noProof/>
            <w:webHidden/>
          </w:rPr>
        </w:r>
        <w:r>
          <w:rPr>
            <w:noProof/>
            <w:webHidden/>
          </w:rPr>
          <w:fldChar w:fldCharType="separate"/>
        </w:r>
        <w:r w:rsidR="003C6EC9">
          <w:rPr>
            <w:noProof/>
            <w:webHidden/>
          </w:rPr>
          <w:t>6</w:t>
        </w:r>
        <w:r>
          <w:rPr>
            <w:noProof/>
            <w:webHidden/>
          </w:rPr>
          <w:fldChar w:fldCharType="end"/>
        </w:r>
      </w:hyperlink>
    </w:p>
    <w:p w14:paraId="46F66937" w14:textId="77777777" w:rsidR="005525F6" w:rsidRDefault="005525F6">
      <w:pPr>
        <w:pStyle w:val="TOC2"/>
        <w:rPr>
          <w:rFonts w:asciiTheme="minorHAnsi" w:eastAsiaTheme="minorEastAsia" w:hAnsiTheme="minorHAnsi" w:cstheme="minorBidi"/>
          <w:noProof/>
          <w:sz w:val="22"/>
          <w:szCs w:val="22"/>
        </w:rPr>
      </w:pPr>
      <w:hyperlink w:anchor="_Toc501534033" w:history="1">
        <w:r w:rsidRPr="00931D38">
          <w:rPr>
            <w:rStyle w:val="Hyperlink"/>
            <w:noProof/>
          </w:rPr>
          <w:t>4.3</w:t>
        </w:r>
        <w:r>
          <w:rPr>
            <w:rFonts w:asciiTheme="minorHAnsi" w:eastAsiaTheme="minorEastAsia" w:hAnsiTheme="minorHAnsi" w:cstheme="minorBidi"/>
            <w:noProof/>
            <w:sz w:val="22"/>
            <w:szCs w:val="22"/>
          </w:rPr>
          <w:tab/>
        </w:r>
        <w:r w:rsidRPr="00931D38">
          <w:rPr>
            <w:rStyle w:val="Hyperlink"/>
            <w:noProof/>
          </w:rPr>
          <w:t>DEPUTATIONS OF THE PUBLIC</w:t>
        </w:r>
        <w:r>
          <w:rPr>
            <w:noProof/>
            <w:webHidden/>
          </w:rPr>
          <w:tab/>
        </w:r>
        <w:r>
          <w:rPr>
            <w:noProof/>
            <w:webHidden/>
          </w:rPr>
          <w:fldChar w:fldCharType="begin"/>
        </w:r>
        <w:r>
          <w:rPr>
            <w:noProof/>
            <w:webHidden/>
          </w:rPr>
          <w:instrText xml:space="preserve"> PAGEREF _Toc501534033 \h </w:instrText>
        </w:r>
        <w:r>
          <w:rPr>
            <w:noProof/>
            <w:webHidden/>
          </w:rPr>
        </w:r>
        <w:r>
          <w:rPr>
            <w:noProof/>
            <w:webHidden/>
          </w:rPr>
          <w:fldChar w:fldCharType="separate"/>
        </w:r>
        <w:r w:rsidR="003C6EC9">
          <w:rPr>
            <w:noProof/>
            <w:webHidden/>
          </w:rPr>
          <w:t>6</w:t>
        </w:r>
        <w:r>
          <w:rPr>
            <w:noProof/>
            <w:webHidden/>
          </w:rPr>
          <w:fldChar w:fldCharType="end"/>
        </w:r>
      </w:hyperlink>
    </w:p>
    <w:p w14:paraId="762F4F2D"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34" w:history="1">
        <w:r w:rsidRPr="00931D38">
          <w:rPr>
            <w:rStyle w:val="Hyperlink"/>
            <w:noProof/>
          </w:rPr>
          <w:t>5</w:t>
        </w:r>
        <w:r>
          <w:rPr>
            <w:rFonts w:asciiTheme="minorHAnsi" w:eastAsiaTheme="minorEastAsia" w:hAnsiTheme="minorHAnsi" w:cstheme="minorBidi"/>
            <w:b w:val="0"/>
            <w:bCs w:val="0"/>
            <w:smallCaps w:val="0"/>
            <w:noProof/>
            <w:sz w:val="22"/>
            <w:szCs w:val="22"/>
          </w:rPr>
          <w:tab/>
        </w:r>
        <w:r w:rsidRPr="00931D38">
          <w:rPr>
            <w:rStyle w:val="Hyperlink"/>
            <w:noProof/>
          </w:rPr>
          <w:t>DECLARATIONS OF INTEREST</w:t>
        </w:r>
        <w:r>
          <w:rPr>
            <w:noProof/>
            <w:webHidden/>
          </w:rPr>
          <w:tab/>
        </w:r>
        <w:r>
          <w:rPr>
            <w:noProof/>
            <w:webHidden/>
          </w:rPr>
          <w:fldChar w:fldCharType="begin"/>
        </w:r>
        <w:r>
          <w:rPr>
            <w:noProof/>
            <w:webHidden/>
          </w:rPr>
          <w:instrText xml:space="preserve"> PAGEREF _Toc501534034 \h </w:instrText>
        </w:r>
        <w:r>
          <w:rPr>
            <w:noProof/>
            <w:webHidden/>
          </w:rPr>
        </w:r>
        <w:r>
          <w:rPr>
            <w:noProof/>
            <w:webHidden/>
          </w:rPr>
          <w:fldChar w:fldCharType="separate"/>
        </w:r>
        <w:r w:rsidR="003C6EC9">
          <w:rPr>
            <w:noProof/>
            <w:webHidden/>
          </w:rPr>
          <w:t>7</w:t>
        </w:r>
        <w:r>
          <w:rPr>
            <w:noProof/>
            <w:webHidden/>
          </w:rPr>
          <w:fldChar w:fldCharType="end"/>
        </w:r>
      </w:hyperlink>
    </w:p>
    <w:p w14:paraId="0FFD5648" w14:textId="77777777" w:rsidR="005525F6" w:rsidRDefault="005525F6">
      <w:pPr>
        <w:pStyle w:val="TOC2"/>
        <w:rPr>
          <w:rFonts w:asciiTheme="minorHAnsi" w:eastAsiaTheme="minorEastAsia" w:hAnsiTheme="minorHAnsi" w:cstheme="minorBidi"/>
          <w:noProof/>
          <w:sz w:val="22"/>
          <w:szCs w:val="22"/>
        </w:rPr>
      </w:pPr>
      <w:hyperlink w:anchor="_Toc501534035" w:history="1">
        <w:r w:rsidRPr="00931D38">
          <w:rPr>
            <w:rStyle w:val="Hyperlink"/>
            <w:noProof/>
          </w:rPr>
          <w:t>5.1</w:t>
        </w:r>
        <w:r>
          <w:rPr>
            <w:rFonts w:asciiTheme="minorHAnsi" w:eastAsiaTheme="minorEastAsia" w:hAnsiTheme="minorHAnsi" w:cstheme="minorBidi"/>
            <w:noProof/>
            <w:sz w:val="22"/>
            <w:szCs w:val="22"/>
          </w:rPr>
          <w:tab/>
        </w:r>
        <w:r w:rsidRPr="00931D38">
          <w:rPr>
            <w:rStyle w:val="Hyperlink"/>
            <w:noProof/>
          </w:rPr>
          <w:t>FINANCIAL INTEREST</w:t>
        </w:r>
        <w:r>
          <w:rPr>
            <w:noProof/>
            <w:webHidden/>
          </w:rPr>
          <w:tab/>
        </w:r>
        <w:r>
          <w:rPr>
            <w:noProof/>
            <w:webHidden/>
          </w:rPr>
          <w:fldChar w:fldCharType="begin"/>
        </w:r>
        <w:r>
          <w:rPr>
            <w:noProof/>
            <w:webHidden/>
          </w:rPr>
          <w:instrText xml:space="preserve"> PAGEREF _Toc501534035 \h </w:instrText>
        </w:r>
        <w:r>
          <w:rPr>
            <w:noProof/>
            <w:webHidden/>
          </w:rPr>
        </w:r>
        <w:r>
          <w:rPr>
            <w:noProof/>
            <w:webHidden/>
          </w:rPr>
          <w:fldChar w:fldCharType="separate"/>
        </w:r>
        <w:r w:rsidR="003C6EC9">
          <w:rPr>
            <w:noProof/>
            <w:webHidden/>
          </w:rPr>
          <w:t>7</w:t>
        </w:r>
        <w:r>
          <w:rPr>
            <w:noProof/>
            <w:webHidden/>
          </w:rPr>
          <w:fldChar w:fldCharType="end"/>
        </w:r>
      </w:hyperlink>
    </w:p>
    <w:p w14:paraId="04E3AF0C" w14:textId="77777777" w:rsidR="005525F6" w:rsidRDefault="005525F6">
      <w:pPr>
        <w:pStyle w:val="TOC2"/>
        <w:rPr>
          <w:rFonts w:asciiTheme="minorHAnsi" w:eastAsiaTheme="minorEastAsia" w:hAnsiTheme="minorHAnsi" w:cstheme="minorBidi"/>
          <w:noProof/>
          <w:sz w:val="22"/>
          <w:szCs w:val="22"/>
        </w:rPr>
      </w:pPr>
      <w:hyperlink w:anchor="_Toc501534036" w:history="1">
        <w:r w:rsidRPr="00931D38">
          <w:rPr>
            <w:rStyle w:val="Hyperlink"/>
            <w:noProof/>
          </w:rPr>
          <w:t>5.2</w:t>
        </w:r>
        <w:r>
          <w:rPr>
            <w:rFonts w:asciiTheme="minorHAnsi" w:eastAsiaTheme="minorEastAsia" w:hAnsiTheme="minorHAnsi" w:cstheme="minorBidi"/>
            <w:noProof/>
            <w:sz w:val="22"/>
            <w:szCs w:val="22"/>
          </w:rPr>
          <w:tab/>
        </w:r>
        <w:r w:rsidRPr="00931D38">
          <w:rPr>
            <w:rStyle w:val="Hyperlink"/>
            <w:noProof/>
          </w:rPr>
          <w:t>PROXIMITY INTEREST</w:t>
        </w:r>
        <w:r>
          <w:rPr>
            <w:noProof/>
            <w:webHidden/>
          </w:rPr>
          <w:tab/>
        </w:r>
        <w:r>
          <w:rPr>
            <w:noProof/>
            <w:webHidden/>
          </w:rPr>
          <w:fldChar w:fldCharType="begin"/>
        </w:r>
        <w:r>
          <w:rPr>
            <w:noProof/>
            <w:webHidden/>
          </w:rPr>
          <w:instrText xml:space="preserve"> PAGEREF _Toc501534036 \h </w:instrText>
        </w:r>
        <w:r>
          <w:rPr>
            <w:noProof/>
            <w:webHidden/>
          </w:rPr>
        </w:r>
        <w:r>
          <w:rPr>
            <w:noProof/>
            <w:webHidden/>
          </w:rPr>
          <w:fldChar w:fldCharType="separate"/>
        </w:r>
        <w:r w:rsidR="003C6EC9">
          <w:rPr>
            <w:noProof/>
            <w:webHidden/>
          </w:rPr>
          <w:t>7</w:t>
        </w:r>
        <w:r>
          <w:rPr>
            <w:noProof/>
            <w:webHidden/>
          </w:rPr>
          <w:fldChar w:fldCharType="end"/>
        </w:r>
      </w:hyperlink>
    </w:p>
    <w:p w14:paraId="2DBF1D40" w14:textId="77777777" w:rsidR="005525F6" w:rsidRDefault="005525F6">
      <w:pPr>
        <w:pStyle w:val="TOC2"/>
        <w:rPr>
          <w:rFonts w:asciiTheme="minorHAnsi" w:eastAsiaTheme="minorEastAsia" w:hAnsiTheme="minorHAnsi" w:cstheme="minorBidi"/>
          <w:noProof/>
          <w:sz w:val="22"/>
          <w:szCs w:val="22"/>
        </w:rPr>
      </w:pPr>
      <w:hyperlink w:anchor="_Toc501534037" w:history="1">
        <w:r w:rsidRPr="00931D38">
          <w:rPr>
            <w:rStyle w:val="Hyperlink"/>
            <w:noProof/>
          </w:rPr>
          <w:t>5.3</w:t>
        </w:r>
        <w:r>
          <w:rPr>
            <w:rFonts w:asciiTheme="minorHAnsi" w:eastAsiaTheme="minorEastAsia" w:hAnsiTheme="minorHAnsi" w:cstheme="minorBidi"/>
            <w:noProof/>
            <w:sz w:val="22"/>
            <w:szCs w:val="22"/>
          </w:rPr>
          <w:tab/>
        </w:r>
        <w:r w:rsidRPr="00931D38">
          <w:rPr>
            <w:rStyle w:val="Hyperlink"/>
            <w:noProof/>
          </w:rPr>
          <w:t>IMPARTIALITY INTEREST</w:t>
        </w:r>
        <w:r>
          <w:rPr>
            <w:noProof/>
            <w:webHidden/>
          </w:rPr>
          <w:tab/>
        </w:r>
        <w:r>
          <w:rPr>
            <w:noProof/>
            <w:webHidden/>
          </w:rPr>
          <w:fldChar w:fldCharType="begin"/>
        </w:r>
        <w:r>
          <w:rPr>
            <w:noProof/>
            <w:webHidden/>
          </w:rPr>
          <w:instrText xml:space="preserve"> PAGEREF _Toc501534037 \h </w:instrText>
        </w:r>
        <w:r>
          <w:rPr>
            <w:noProof/>
            <w:webHidden/>
          </w:rPr>
        </w:r>
        <w:r>
          <w:rPr>
            <w:noProof/>
            <w:webHidden/>
          </w:rPr>
          <w:fldChar w:fldCharType="separate"/>
        </w:r>
        <w:r w:rsidR="003C6EC9">
          <w:rPr>
            <w:noProof/>
            <w:webHidden/>
          </w:rPr>
          <w:t>7</w:t>
        </w:r>
        <w:r>
          <w:rPr>
            <w:noProof/>
            <w:webHidden/>
          </w:rPr>
          <w:fldChar w:fldCharType="end"/>
        </w:r>
      </w:hyperlink>
    </w:p>
    <w:p w14:paraId="17D1FB71" w14:textId="77777777" w:rsidR="005525F6" w:rsidRDefault="005525F6">
      <w:pPr>
        <w:pStyle w:val="TOC2"/>
        <w:rPr>
          <w:rFonts w:asciiTheme="minorHAnsi" w:eastAsiaTheme="minorEastAsia" w:hAnsiTheme="minorHAnsi" w:cstheme="minorBidi"/>
          <w:noProof/>
          <w:sz w:val="22"/>
          <w:szCs w:val="22"/>
        </w:rPr>
      </w:pPr>
      <w:hyperlink w:anchor="_Toc501534038" w:history="1">
        <w:r w:rsidRPr="00931D38">
          <w:rPr>
            <w:rStyle w:val="Hyperlink"/>
            <w:noProof/>
          </w:rPr>
          <w:t>5.4</w:t>
        </w:r>
        <w:r>
          <w:rPr>
            <w:rFonts w:asciiTheme="minorHAnsi" w:eastAsiaTheme="minorEastAsia" w:hAnsiTheme="minorHAnsi" w:cstheme="minorBidi"/>
            <w:noProof/>
            <w:sz w:val="22"/>
            <w:szCs w:val="22"/>
          </w:rPr>
          <w:tab/>
        </w:r>
        <w:r w:rsidRPr="00931D38">
          <w:rPr>
            <w:rStyle w:val="Hyperlink"/>
            <w:noProof/>
          </w:rPr>
          <w:t>INTEREST THAT MAY CAUSE A CONFLICT</w:t>
        </w:r>
        <w:r>
          <w:rPr>
            <w:noProof/>
            <w:webHidden/>
          </w:rPr>
          <w:tab/>
        </w:r>
        <w:r>
          <w:rPr>
            <w:noProof/>
            <w:webHidden/>
          </w:rPr>
          <w:fldChar w:fldCharType="begin"/>
        </w:r>
        <w:r>
          <w:rPr>
            <w:noProof/>
            <w:webHidden/>
          </w:rPr>
          <w:instrText xml:space="preserve"> PAGEREF _Toc501534038 \h </w:instrText>
        </w:r>
        <w:r>
          <w:rPr>
            <w:noProof/>
            <w:webHidden/>
          </w:rPr>
        </w:r>
        <w:r>
          <w:rPr>
            <w:noProof/>
            <w:webHidden/>
          </w:rPr>
          <w:fldChar w:fldCharType="separate"/>
        </w:r>
        <w:r w:rsidR="003C6EC9">
          <w:rPr>
            <w:noProof/>
            <w:webHidden/>
          </w:rPr>
          <w:t>7</w:t>
        </w:r>
        <w:r>
          <w:rPr>
            <w:noProof/>
            <w:webHidden/>
          </w:rPr>
          <w:fldChar w:fldCharType="end"/>
        </w:r>
      </w:hyperlink>
    </w:p>
    <w:p w14:paraId="6DA7D3B2" w14:textId="77777777" w:rsidR="005525F6" w:rsidRDefault="005525F6">
      <w:pPr>
        <w:pStyle w:val="TOC2"/>
        <w:rPr>
          <w:rFonts w:asciiTheme="minorHAnsi" w:eastAsiaTheme="minorEastAsia" w:hAnsiTheme="minorHAnsi" w:cstheme="minorBidi"/>
          <w:noProof/>
          <w:sz w:val="22"/>
          <w:szCs w:val="22"/>
        </w:rPr>
      </w:pPr>
      <w:hyperlink w:anchor="_Toc501534039" w:history="1">
        <w:r w:rsidRPr="00931D38">
          <w:rPr>
            <w:rStyle w:val="Hyperlink"/>
            <w:rFonts w:eastAsiaTheme="majorEastAsia" w:cstheme="majorBidi"/>
            <w:noProof/>
            <w:lang w:eastAsia="en-US"/>
          </w:rPr>
          <w:t>5.5</w:t>
        </w:r>
        <w:r>
          <w:rPr>
            <w:rFonts w:asciiTheme="minorHAnsi" w:eastAsiaTheme="minorEastAsia" w:hAnsiTheme="minorHAnsi" w:cstheme="minorBidi"/>
            <w:noProof/>
            <w:sz w:val="22"/>
            <w:szCs w:val="22"/>
          </w:rPr>
          <w:tab/>
        </w:r>
        <w:r w:rsidRPr="00931D38">
          <w:rPr>
            <w:rStyle w:val="Hyperlink"/>
            <w:rFonts w:eastAsiaTheme="majorEastAsia" w:cstheme="majorBidi"/>
            <w:noProof/>
            <w:lang w:eastAsia="en-US"/>
          </w:rPr>
          <w:t>STATEMENT OF GIFTS AND HOSPITALITY</w:t>
        </w:r>
        <w:r>
          <w:rPr>
            <w:noProof/>
            <w:webHidden/>
          </w:rPr>
          <w:tab/>
        </w:r>
        <w:r>
          <w:rPr>
            <w:noProof/>
            <w:webHidden/>
          </w:rPr>
          <w:fldChar w:fldCharType="begin"/>
        </w:r>
        <w:r>
          <w:rPr>
            <w:noProof/>
            <w:webHidden/>
          </w:rPr>
          <w:instrText xml:space="preserve"> PAGEREF _Toc501534039 \h </w:instrText>
        </w:r>
        <w:r>
          <w:rPr>
            <w:noProof/>
            <w:webHidden/>
          </w:rPr>
        </w:r>
        <w:r>
          <w:rPr>
            <w:noProof/>
            <w:webHidden/>
          </w:rPr>
          <w:fldChar w:fldCharType="separate"/>
        </w:r>
        <w:r w:rsidR="003C6EC9">
          <w:rPr>
            <w:noProof/>
            <w:webHidden/>
          </w:rPr>
          <w:t>7</w:t>
        </w:r>
        <w:r>
          <w:rPr>
            <w:noProof/>
            <w:webHidden/>
          </w:rPr>
          <w:fldChar w:fldCharType="end"/>
        </w:r>
      </w:hyperlink>
    </w:p>
    <w:p w14:paraId="5A7155F7"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40" w:history="1">
        <w:r w:rsidRPr="00931D38">
          <w:rPr>
            <w:rStyle w:val="Hyperlink"/>
            <w:noProof/>
          </w:rPr>
          <w:t>6</w:t>
        </w:r>
        <w:r>
          <w:rPr>
            <w:rFonts w:asciiTheme="minorHAnsi" w:eastAsiaTheme="minorEastAsia" w:hAnsiTheme="minorHAnsi" w:cstheme="minorBidi"/>
            <w:b w:val="0"/>
            <w:bCs w:val="0"/>
            <w:smallCaps w:val="0"/>
            <w:noProof/>
            <w:sz w:val="22"/>
            <w:szCs w:val="22"/>
          </w:rPr>
          <w:tab/>
        </w:r>
        <w:r w:rsidRPr="00931D38">
          <w:rPr>
            <w:rStyle w:val="Hyperlink"/>
            <w:noProof/>
          </w:rPr>
          <w:t>ANNOUNCEMENTS BY THE PRESIDING MEMBER (WITHOUT DISCUSSION)</w:t>
        </w:r>
        <w:r>
          <w:rPr>
            <w:noProof/>
            <w:webHidden/>
          </w:rPr>
          <w:tab/>
        </w:r>
        <w:r>
          <w:rPr>
            <w:noProof/>
            <w:webHidden/>
          </w:rPr>
          <w:fldChar w:fldCharType="begin"/>
        </w:r>
        <w:r>
          <w:rPr>
            <w:noProof/>
            <w:webHidden/>
          </w:rPr>
          <w:instrText xml:space="preserve"> PAGEREF _Toc501534040 \h </w:instrText>
        </w:r>
        <w:r>
          <w:rPr>
            <w:noProof/>
            <w:webHidden/>
          </w:rPr>
        </w:r>
        <w:r>
          <w:rPr>
            <w:noProof/>
            <w:webHidden/>
          </w:rPr>
          <w:fldChar w:fldCharType="separate"/>
        </w:r>
        <w:r w:rsidR="003C6EC9">
          <w:rPr>
            <w:noProof/>
            <w:webHidden/>
          </w:rPr>
          <w:t>7</w:t>
        </w:r>
        <w:r>
          <w:rPr>
            <w:noProof/>
            <w:webHidden/>
          </w:rPr>
          <w:fldChar w:fldCharType="end"/>
        </w:r>
      </w:hyperlink>
    </w:p>
    <w:p w14:paraId="48FBB9C6"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41" w:history="1">
        <w:r w:rsidRPr="00931D38">
          <w:rPr>
            <w:rStyle w:val="Hyperlink"/>
            <w:noProof/>
          </w:rPr>
          <w:t>7</w:t>
        </w:r>
        <w:r>
          <w:rPr>
            <w:rFonts w:asciiTheme="minorHAnsi" w:eastAsiaTheme="minorEastAsia" w:hAnsiTheme="minorHAnsi" w:cstheme="minorBidi"/>
            <w:b w:val="0"/>
            <w:bCs w:val="0"/>
            <w:smallCaps w:val="0"/>
            <w:noProof/>
            <w:sz w:val="22"/>
            <w:szCs w:val="22"/>
          </w:rPr>
          <w:tab/>
        </w:r>
        <w:r w:rsidRPr="00931D38">
          <w:rPr>
            <w:rStyle w:val="Hyperlink"/>
            <w:noProof/>
          </w:rPr>
          <w:t>CONFIRMATION OF MINUTES</w:t>
        </w:r>
        <w:r>
          <w:rPr>
            <w:noProof/>
            <w:webHidden/>
          </w:rPr>
          <w:tab/>
        </w:r>
        <w:r>
          <w:rPr>
            <w:noProof/>
            <w:webHidden/>
          </w:rPr>
          <w:fldChar w:fldCharType="begin"/>
        </w:r>
        <w:r>
          <w:rPr>
            <w:noProof/>
            <w:webHidden/>
          </w:rPr>
          <w:instrText xml:space="preserve"> PAGEREF _Toc501534041 \h </w:instrText>
        </w:r>
        <w:r>
          <w:rPr>
            <w:noProof/>
            <w:webHidden/>
          </w:rPr>
        </w:r>
        <w:r>
          <w:rPr>
            <w:noProof/>
            <w:webHidden/>
          </w:rPr>
          <w:fldChar w:fldCharType="separate"/>
        </w:r>
        <w:r w:rsidR="003C6EC9">
          <w:rPr>
            <w:noProof/>
            <w:webHidden/>
          </w:rPr>
          <w:t>8</w:t>
        </w:r>
        <w:r>
          <w:rPr>
            <w:noProof/>
            <w:webHidden/>
          </w:rPr>
          <w:fldChar w:fldCharType="end"/>
        </w:r>
      </w:hyperlink>
    </w:p>
    <w:p w14:paraId="7C12C0FC" w14:textId="77777777" w:rsidR="005525F6" w:rsidRDefault="005525F6">
      <w:pPr>
        <w:pStyle w:val="TOC2"/>
        <w:rPr>
          <w:rFonts w:asciiTheme="minorHAnsi" w:eastAsiaTheme="minorEastAsia" w:hAnsiTheme="minorHAnsi" w:cstheme="minorBidi"/>
          <w:noProof/>
          <w:sz w:val="22"/>
          <w:szCs w:val="22"/>
        </w:rPr>
      </w:pPr>
      <w:hyperlink w:anchor="_Toc501534042" w:history="1">
        <w:r w:rsidRPr="00931D38">
          <w:rPr>
            <w:rStyle w:val="Hyperlink"/>
            <w:noProof/>
          </w:rPr>
          <w:t>7.1</w:t>
        </w:r>
        <w:r>
          <w:rPr>
            <w:rFonts w:asciiTheme="minorHAnsi" w:eastAsiaTheme="minorEastAsia" w:hAnsiTheme="minorHAnsi" w:cstheme="minorBidi"/>
            <w:noProof/>
            <w:sz w:val="22"/>
            <w:szCs w:val="22"/>
          </w:rPr>
          <w:tab/>
        </w:r>
        <w:r w:rsidRPr="00931D38">
          <w:rPr>
            <w:rStyle w:val="Hyperlink"/>
            <w:noProof/>
          </w:rPr>
          <w:t>ORDINARY COUNCIL MEETING  28 November 2017</w:t>
        </w:r>
        <w:r>
          <w:rPr>
            <w:noProof/>
            <w:webHidden/>
          </w:rPr>
          <w:tab/>
        </w:r>
        <w:r>
          <w:rPr>
            <w:noProof/>
            <w:webHidden/>
          </w:rPr>
          <w:fldChar w:fldCharType="begin"/>
        </w:r>
        <w:r>
          <w:rPr>
            <w:noProof/>
            <w:webHidden/>
          </w:rPr>
          <w:instrText xml:space="preserve"> PAGEREF _Toc501534042 \h </w:instrText>
        </w:r>
        <w:r>
          <w:rPr>
            <w:noProof/>
            <w:webHidden/>
          </w:rPr>
        </w:r>
        <w:r>
          <w:rPr>
            <w:noProof/>
            <w:webHidden/>
          </w:rPr>
          <w:fldChar w:fldCharType="separate"/>
        </w:r>
        <w:r w:rsidR="003C6EC9">
          <w:rPr>
            <w:noProof/>
            <w:webHidden/>
          </w:rPr>
          <w:t>8</w:t>
        </w:r>
        <w:r>
          <w:rPr>
            <w:noProof/>
            <w:webHidden/>
          </w:rPr>
          <w:fldChar w:fldCharType="end"/>
        </w:r>
      </w:hyperlink>
    </w:p>
    <w:p w14:paraId="76827E80" w14:textId="77777777" w:rsidR="005525F6" w:rsidRDefault="005525F6">
      <w:pPr>
        <w:pStyle w:val="TOC2"/>
        <w:rPr>
          <w:rFonts w:asciiTheme="minorHAnsi" w:eastAsiaTheme="minorEastAsia" w:hAnsiTheme="minorHAnsi" w:cstheme="minorBidi"/>
          <w:noProof/>
          <w:sz w:val="22"/>
          <w:szCs w:val="22"/>
        </w:rPr>
      </w:pPr>
      <w:hyperlink w:anchor="_Toc501534043" w:history="1">
        <w:r w:rsidRPr="00931D38">
          <w:rPr>
            <w:rStyle w:val="Hyperlink"/>
            <w:noProof/>
          </w:rPr>
          <w:t>7.2</w:t>
        </w:r>
        <w:r>
          <w:rPr>
            <w:rFonts w:asciiTheme="minorHAnsi" w:eastAsiaTheme="minorEastAsia" w:hAnsiTheme="minorHAnsi" w:cstheme="minorBidi"/>
            <w:noProof/>
            <w:sz w:val="22"/>
            <w:szCs w:val="22"/>
          </w:rPr>
          <w:tab/>
        </w:r>
        <w:r w:rsidRPr="00931D38">
          <w:rPr>
            <w:rStyle w:val="Hyperlink"/>
            <w:noProof/>
          </w:rPr>
          <w:t>AGENDA BRIEFING FORUM  12 December 2017</w:t>
        </w:r>
        <w:r>
          <w:rPr>
            <w:noProof/>
            <w:webHidden/>
          </w:rPr>
          <w:tab/>
        </w:r>
        <w:r>
          <w:rPr>
            <w:noProof/>
            <w:webHidden/>
          </w:rPr>
          <w:fldChar w:fldCharType="begin"/>
        </w:r>
        <w:r>
          <w:rPr>
            <w:noProof/>
            <w:webHidden/>
          </w:rPr>
          <w:instrText xml:space="preserve"> PAGEREF _Toc501534043 \h </w:instrText>
        </w:r>
        <w:r>
          <w:rPr>
            <w:noProof/>
            <w:webHidden/>
          </w:rPr>
        </w:r>
        <w:r>
          <w:rPr>
            <w:noProof/>
            <w:webHidden/>
          </w:rPr>
          <w:fldChar w:fldCharType="separate"/>
        </w:r>
        <w:r w:rsidR="003C6EC9">
          <w:rPr>
            <w:noProof/>
            <w:webHidden/>
          </w:rPr>
          <w:t>8</w:t>
        </w:r>
        <w:r>
          <w:rPr>
            <w:noProof/>
            <w:webHidden/>
          </w:rPr>
          <w:fldChar w:fldCharType="end"/>
        </w:r>
      </w:hyperlink>
    </w:p>
    <w:p w14:paraId="073BF78E" w14:textId="77777777" w:rsidR="005525F6" w:rsidRDefault="005525F6">
      <w:pPr>
        <w:pStyle w:val="TOC2"/>
        <w:rPr>
          <w:rFonts w:asciiTheme="minorHAnsi" w:eastAsiaTheme="minorEastAsia" w:hAnsiTheme="minorHAnsi" w:cstheme="minorBidi"/>
          <w:noProof/>
          <w:sz w:val="22"/>
          <w:szCs w:val="22"/>
        </w:rPr>
      </w:pPr>
      <w:hyperlink w:anchor="_Toc501534044" w:history="1">
        <w:r w:rsidRPr="00931D38">
          <w:rPr>
            <w:rStyle w:val="Hyperlink"/>
            <w:noProof/>
          </w:rPr>
          <w:t>7.3</w:t>
        </w:r>
        <w:r>
          <w:rPr>
            <w:rFonts w:asciiTheme="minorHAnsi" w:eastAsiaTheme="minorEastAsia" w:hAnsiTheme="minorHAnsi" w:cstheme="minorBidi"/>
            <w:noProof/>
            <w:sz w:val="22"/>
            <w:szCs w:val="22"/>
          </w:rPr>
          <w:tab/>
        </w:r>
        <w:r w:rsidRPr="00931D38">
          <w:rPr>
            <w:rStyle w:val="Hyperlink"/>
            <w:noProof/>
          </w:rPr>
          <w:t>CONCEPT FORUM  12 December 2017</w:t>
        </w:r>
        <w:r>
          <w:rPr>
            <w:noProof/>
            <w:webHidden/>
          </w:rPr>
          <w:tab/>
        </w:r>
        <w:r>
          <w:rPr>
            <w:noProof/>
            <w:webHidden/>
          </w:rPr>
          <w:fldChar w:fldCharType="begin"/>
        </w:r>
        <w:r>
          <w:rPr>
            <w:noProof/>
            <w:webHidden/>
          </w:rPr>
          <w:instrText xml:space="preserve"> PAGEREF _Toc501534044 \h </w:instrText>
        </w:r>
        <w:r>
          <w:rPr>
            <w:noProof/>
            <w:webHidden/>
          </w:rPr>
        </w:r>
        <w:r>
          <w:rPr>
            <w:noProof/>
            <w:webHidden/>
          </w:rPr>
          <w:fldChar w:fldCharType="separate"/>
        </w:r>
        <w:r w:rsidR="003C6EC9">
          <w:rPr>
            <w:noProof/>
            <w:webHidden/>
          </w:rPr>
          <w:t>8</w:t>
        </w:r>
        <w:r>
          <w:rPr>
            <w:noProof/>
            <w:webHidden/>
          </w:rPr>
          <w:fldChar w:fldCharType="end"/>
        </w:r>
      </w:hyperlink>
    </w:p>
    <w:p w14:paraId="2294AA3A"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45" w:history="1">
        <w:r w:rsidRPr="00931D38">
          <w:rPr>
            <w:rStyle w:val="Hyperlink"/>
            <w:noProof/>
          </w:rPr>
          <w:t>8</w:t>
        </w:r>
        <w:r>
          <w:rPr>
            <w:rFonts w:asciiTheme="minorHAnsi" w:eastAsiaTheme="minorEastAsia" w:hAnsiTheme="minorHAnsi" w:cstheme="minorBidi"/>
            <w:b w:val="0"/>
            <w:bCs w:val="0"/>
            <w:smallCaps w:val="0"/>
            <w:noProof/>
            <w:sz w:val="22"/>
            <w:szCs w:val="22"/>
          </w:rPr>
          <w:tab/>
        </w:r>
        <w:r w:rsidRPr="00931D38">
          <w:rPr>
            <w:rStyle w:val="Hyperlink"/>
            <w:noProof/>
          </w:rPr>
          <w:t>CHIEF EXECUTIVE OFFICER REPORTS</w:t>
        </w:r>
        <w:r>
          <w:rPr>
            <w:noProof/>
            <w:webHidden/>
          </w:rPr>
          <w:tab/>
        </w:r>
        <w:r>
          <w:rPr>
            <w:noProof/>
            <w:webHidden/>
          </w:rPr>
          <w:fldChar w:fldCharType="begin"/>
        </w:r>
        <w:r>
          <w:rPr>
            <w:noProof/>
            <w:webHidden/>
          </w:rPr>
          <w:instrText xml:space="preserve"> PAGEREF _Toc501534045 \h </w:instrText>
        </w:r>
        <w:r>
          <w:rPr>
            <w:noProof/>
            <w:webHidden/>
          </w:rPr>
        </w:r>
        <w:r>
          <w:rPr>
            <w:noProof/>
            <w:webHidden/>
          </w:rPr>
          <w:fldChar w:fldCharType="separate"/>
        </w:r>
        <w:r w:rsidR="003C6EC9">
          <w:rPr>
            <w:noProof/>
            <w:webHidden/>
          </w:rPr>
          <w:t>9</w:t>
        </w:r>
        <w:r>
          <w:rPr>
            <w:noProof/>
            <w:webHidden/>
          </w:rPr>
          <w:fldChar w:fldCharType="end"/>
        </w:r>
      </w:hyperlink>
    </w:p>
    <w:p w14:paraId="3C5329EB" w14:textId="77777777" w:rsidR="005525F6" w:rsidRDefault="005525F6">
      <w:pPr>
        <w:pStyle w:val="TOC2"/>
        <w:rPr>
          <w:rFonts w:asciiTheme="minorHAnsi" w:eastAsiaTheme="minorEastAsia" w:hAnsiTheme="minorHAnsi" w:cstheme="minorBidi"/>
          <w:noProof/>
          <w:sz w:val="22"/>
          <w:szCs w:val="22"/>
        </w:rPr>
      </w:pPr>
      <w:hyperlink w:anchor="_Toc501534046" w:history="1">
        <w:r w:rsidRPr="00931D38">
          <w:rPr>
            <w:rStyle w:val="Hyperlink"/>
            <w:noProof/>
          </w:rPr>
          <w:t>8.1</w:t>
        </w:r>
        <w:r>
          <w:rPr>
            <w:rFonts w:asciiTheme="minorHAnsi" w:eastAsiaTheme="minorEastAsia" w:hAnsiTheme="minorHAnsi" w:cstheme="minorBidi"/>
            <w:noProof/>
            <w:sz w:val="22"/>
            <w:szCs w:val="22"/>
          </w:rPr>
          <w:tab/>
        </w:r>
        <w:r w:rsidRPr="00931D38">
          <w:rPr>
            <w:rStyle w:val="Hyperlink"/>
            <w:noProof/>
          </w:rPr>
          <w:t>URBAN PLANNING</w:t>
        </w:r>
        <w:r>
          <w:rPr>
            <w:noProof/>
            <w:webHidden/>
          </w:rPr>
          <w:tab/>
        </w:r>
        <w:r>
          <w:rPr>
            <w:noProof/>
            <w:webHidden/>
          </w:rPr>
          <w:fldChar w:fldCharType="begin"/>
        </w:r>
        <w:r>
          <w:rPr>
            <w:noProof/>
            <w:webHidden/>
          </w:rPr>
          <w:instrText xml:space="preserve"> PAGEREF _Toc501534046 \h </w:instrText>
        </w:r>
        <w:r>
          <w:rPr>
            <w:noProof/>
            <w:webHidden/>
          </w:rPr>
        </w:r>
        <w:r>
          <w:rPr>
            <w:noProof/>
            <w:webHidden/>
          </w:rPr>
          <w:fldChar w:fldCharType="separate"/>
        </w:r>
        <w:r w:rsidR="003C6EC9">
          <w:rPr>
            <w:noProof/>
            <w:webHidden/>
          </w:rPr>
          <w:t>9</w:t>
        </w:r>
        <w:r>
          <w:rPr>
            <w:noProof/>
            <w:webHidden/>
          </w:rPr>
          <w:fldChar w:fldCharType="end"/>
        </w:r>
      </w:hyperlink>
    </w:p>
    <w:p w14:paraId="5D7BF4B6" w14:textId="77777777" w:rsidR="005525F6" w:rsidRDefault="005525F6">
      <w:pPr>
        <w:pStyle w:val="TOC3"/>
        <w:rPr>
          <w:rFonts w:asciiTheme="minorHAnsi" w:eastAsiaTheme="minorEastAsia" w:hAnsiTheme="minorHAnsi" w:cstheme="minorBidi"/>
          <w:noProof/>
          <w:sz w:val="22"/>
          <w:szCs w:val="22"/>
        </w:rPr>
      </w:pPr>
      <w:hyperlink w:anchor="_Toc501534047" w:history="1">
        <w:r w:rsidRPr="00931D38">
          <w:rPr>
            <w:rStyle w:val="Hyperlink"/>
            <w:noProof/>
          </w:rPr>
          <w:t>8.1.1</w:t>
        </w:r>
        <w:r>
          <w:rPr>
            <w:rFonts w:asciiTheme="minorHAnsi" w:eastAsiaTheme="minorEastAsia" w:hAnsiTheme="minorHAnsi" w:cstheme="minorBidi"/>
            <w:noProof/>
            <w:sz w:val="22"/>
            <w:szCs w:val="22"/>
          </w:rPr>
          <w:tab/>
        </w:r>
        <w:r w:rsidRPr="00931D38">
          <w:rPr>
            <w:rStyle w:val="Hyperlink"/>
            <w:noProof/>
          </w:rPr>
          <w:t>Building Permits Issued</w:t>
        </w:r>
        <w:r>
          <w:rPr>
            <w:noProof/>
            <w:webHidden/>
          </w:rPr>
          <w:tab/>
        </w:r>
        <w:r>
          <w:rPr>
            <w:noProof/>
            <w:webHidden/>
          </w:rPr>
          <w:fldChar w:fldCharType="begin"/>
        </w:r>
        <w:r>
          <w:rPr>
            <w:noProof/>
            <w:webHidden/>
          </w:rPr>
          <w:instrText xml:space="preserve"> PAGEREF _Toc501534047 \h </w:instrText>
        </w:r>
        <w:r>
          <w:rPr>
            <w:noProof/>
            <w:webHidden/>
          </w:rPr>
        </w:r>
        <w:r>
          <w:rPr>
            <w:noProof/>
            <w:webHidden/>
          </w:rPr>
          <w:fldChar w:fldCharType="separate"/>
        </w:r>
        <w:r w:rsidR="003C6EC9">
          <w:rPr>
            <w:noProof/>
            <w:webHidden/>
          </w:rPr>
          <w:t>9</w:t>
        </w:r>
        <w:r>
          <w:rPr>
            <w:noProof/>
            <w:webHidden/>
          </w:rPr>
          <w:fldChar w:fldCharType="end"/>
        </w:r>
      </w:hyperlink>
    </w:p>
    <w:p w14:paraId="7767C9DF" w14:textId="77777777" w:rsidR="005525F6" w:rsidRDefault="005525F6">
      <w:pPr>
        <w:pStyle w:val="TOC3"/>
        <w:rPr>
          <w:rFonts w:asciiTheme="minorHAnsi" w:eastAsiaTheme="minorEastAsia" w:hAnsiTheme="minorHAnsi" w:cstheme="minorBidi"/>
          <w:noProof/>
          <w:sz w:val="22"/>
          <w:szCs w:val="22"/>
        </w:rPr>
      </w:pPr>
      <w:hyperlink w:anchor="_Toc501534048" w:history="1">
        <w:r w:rsidRPr="00931D38">
          <w:rPr>
            <w:rStyle w:val="Hyperlink"/>
            <w:noProof/>
          </w:rPr>
          <w:t>8.1.2</w:t>
        </w:r>
        <w:r>
          <w:rPr>
            <w:rFonts w:asciiTheme="minorHAnsi" w:eastAsiaTheme="minorEastAsia" w:hAnsiTheme="minorHAnsi" w:cstheme="minorBidi"/>
            <w:noProof/>
            <w:sz w:val="22"/>
            <w:szCs w:val="22"/>
          </w:rPr>
          <w:tab/>
        </w:r>
        <w:r w:rsidRPr="00931D38">
          <w:rPr>
            <w:rStyle w:val="Hyperlink"/>
            <w:noProof/>
          </w:rPr>
          <w:t>Proposed Alterations and Additions Lot 12 &amp; 13 (No.17) McNeil Street, Peppermint Grove</w:t>
        </w:r>
        <w:r>
          <w:rPr>
            <w:noProof/>
            <w:webHidden/>
          </w:rPr>
          <w:tab/>
        </w:r>
        <w:r>
          <w:rPr>
            <w:noProof/>
            <w:webHidden/>
          </w:rPr>
          <w:fldChar w:fldCharType="begin"/>
        </w:r>
        <w:r>
          <w:rPr>
            <w:noProof/>
            <w:webHidden/>
          </w:rPr>
          <w:instrText xml:space="preserve"> PAGEREF _Toc501534048 \h </w:instrText>
        </w:r>
        <w:r>
          <w:rPr>
            <w:noProof/>
            <w:webHidden/>
          </w:rPr>
        </w:r>
        <w:r>
          <w:rPr>
            <w:noProof/>
            <w:webHidden/>
          </w:rPr>
          <w:fldChar w:fldCharType="separate"/>
        </w:r>
        <w:r w:rsidR="003C6EC9">
          <w:rPr>
            <w:noProof/>
            <w:webHidden/>
          </w:rPr>
          <w:t>10</w:t>
        </w:r>
        <w:r>
          <w:rPr>
            <w:noProof/>
            <w:webHidden/>
          </w:rPr>
          <w:fldChar w:fldCharType="end"/>
        </w:r>
      </w:hyperlink>
    </w:p>
    <w:p w14:paraId="63B87575" w14:textId="77777777" w:rsidR="005525F6" w:rsidRDefault="005525F6">
      <w:pPr>
        <w:pStyle w:val="TOC3"/>
        <w:rPr>
          <w:rFonts w:asciiTheme="minorHAnsi" w:eastAsiaTheme="minorEastAsia" w:hAnsiTheme="minorHAnsi" w:cstheme="minorBidi"/>
          <w:noProof/>
          <w:sz w:val="22"/>
          <w:szCs w:val="22"/>
        </w:rPr>
      </w:pPr>
      <w:hyperlink w:anchor="_Toc501534049" w:history="1">
        <w:r w:rsidRPr="00931D38">
          <w:rPr>
            <w:rStyle w:val="Hyperlink"/>
            <w:noProof/>
          </w:rPr>
          <w:t>8.1.3</w:t>
        </w:r>
        <w:r>
          <w:rPr>
            <w:rFonts w:asciiTheme="minorHAnsi" w:eastAsiaTheme="minorEastAsia" w:hAnsiTheme="minorHAnsi" w:cstheme="minorBidi"/>
            <w:noProof/>
            <w:sz w:val="22"/>
            <w:szCs w:val="22"/>
          </w:rPr>
          <w:tab/>
        </w:r>
        <w:r w:rsidRPr="00931D38">
          <w:rPr>
            <w:rStyle w:val="Hyperlink"/>
            <w:noProof/>
          </w:rPr>
          <w:t>Heritage List Review Lot 50 (No.36) McNeil Street, Peppermint Grove</w:t>
        </w:r>
        <w:r>
          <w:rPr>
            <w:noProof/>
            <w:webHidden/>
          </w:rPr>
          <w:tab/>
        </w:r>
        <w:r>
          <w:rPr>
            <w:noProof/>
            <w:webHidden/>
          </w:rPr>
          <w:fldChar w:fldCharType="begin"/>
        </w:r>
        <w:r>
          <w:rPr>
            <w:noProof/>
            <w:webHidden/>
          </w:rPr>
          <w:instrText xml:space="preserve"> PAGEREF _Toc501534049 \h </w:instrText>
        </w:r>
        <w:r>
          <w:rPr>
            <w:noProof/>
            <w:webHidden/>
          </w:rPr>
        </w:r>
        <w:r>
          <w:rPr>
            <w:noProof/>
            <w:webHidden/>
          </w:rPr>
          <w:fldChar w:fldCharType="separate"/>
        </w:r>
        <w:r w:rsidR="003C6EC9">
          <w:rPr>
            <w:noProof/>
            <w:webHidden/>
          </w:rPr>
          <w:t>16</w:t>
        </w:r>
        <w:r>
          <w:rPr>
            <w:noProof/>
            <w:webHidden/>
          </w:rPr>
          <w:fldChar w:fldCharType="end"/>
        </w:r>
      </w:hyperlink>
    </w:p>
    <w:p w14:paraId="367EF6AD" w14:textId="77777777" w:rsidR="005525F6" w:rsidRDefault="005525F6">
      <w:pPr>
        <w:pStyle w:val="TOC3"/>
        <w:rPr>
          <w:rFonts w:asciiTheme="minorHAnsi" w:eastAsiaTheme="minorEastAsia" w:hAnsiTheme="minorHAnsi" w:cstheme="minorBidi"/>
          <w:noProof/>
          <w:sz w:val="22"/>
          <w:szCs w:val="22"/>
        </w:rPr>
      </w:pPr>
      <w:hyperlink w:anchor="_Toc501534050" w:history="1">
        <w:r w:rsidRPr="00931D38">
          <w:rPr>
            <w:rStyle w:val="Hyperlink"/>
            <w:noProof/>
          </w:rPr>
          <w:t>8.1.4</w:t>
        </w:r>
        <w:r>
          <w:rPr>
            <w:rFonts w:asciiTheme="minorHAnsi" w:eastAsiaTheme="minorEastAsia" w:hAnsiTheme="minorHAnsi" w:cstheme="minorBidi"/>
            <w:noProof/>
            <w:sz w:val="22"/>
            <w:szCs w:val="22"/>
          </w:rPr>
          <w:tab/>
        </w:r>
        <w:r w:rsidRPr="00931D38">
          <w:rPr>
            <w:rStyle w:val="Hyperlink"/>
            <w:noProof/>
          </w:rPr>
          <w:t>Proposed Change of Purpose ROW Reserves. Shire of Peppermint Grove</w:t>
        </w:r>
        <w:r>
          <w:rPr>
            <w:noProof/>
            <w:webHidden/>
          </w:rPr>
          <w:tab/>
        </w:r>
        <w:r>
          <w:rPr>
            <w:noProof/>
            <w:webHidden/>
          </w:rPr>
          <w:fldChar w:fldCharType="begin"/>
        </w:r>
        <w:r>
          <w:rPr>
            <w:noProof/>
            <w:webHidden/>
          </w:rPr>
          <w:instrText xml:space="preserve"> PAGEREF _Toc501534050 \h </w:instrText>
        </w:r>
        <w:r>
          <w:rPr>
            <w:noProof/>
            <w:webHidden/>
          </w:rPr>
        </w:r>
        <w:r>
          <w:rPr>
            <w:noProof/>
            <w:webHidden/>
          </w:rPr>
          <w:fldChar w:fldCharType="separate"/>
        </w:r>
        <w:r w:rsidR="003C6EC9">
          <w:rPr>
            <w:noProof/>
            <w:webHidden/>
          </w:rPr>
          <w:t>22</w:t>
        </w:r>
        <w:r>
          <w:rPr>
            <w:noProof/>
            <w:webHidden/>
          </w:rPr>
          <w:fldChar w:fldCharType="end"/>
        </w:r>
      </w:hyperlink>
    </w:p>
    <w:p w14:paraId="3FCA1746" w14:textId="77777777" w:rsidR="005525F6" w:rsidRDefault="005525F6">
      <w:pPr>
        <w:pStyle w:val="TOC3"/>
        <w:rPr>
          <w:rFonts w:asciiTheme="minorHAnsi" w:eastAsiaTheme="minorEastAsia" w:hAnsiTheme="minorHAnsi" w:cstheme="minorBidi"/>
          <w:noProof/>
          <w:sz w:val="22"/>
          <w:szCs w:val="22"/>
        </w:rPr>
      </w:pPr>
      <w:hyperlink w:anchor="_Toc501534051" w:history="1">
        <w:r w:rsidRPr="00931D38">
          <w:rPr>
            <w:rStyle w:val="Hyperlink"/>
            <w:noProof/>
          </w:rPr>
          <w:t>8.1.5</w:t>
        </w:r>
        <w:r>
          <w:rPr>
            <w:rFonts w:asciiTheme="minorHAnsi" w:eastAsiaTheme="minorEastAsia" w:hAnsiTheme="minorHAnsi" w:cstheme="minorBidi"/>
            <w:noProof/>
            <w:sz w:val="22"/>
            <w:szCs w:val="22"/>
          </w:rPr>
          <w:tab/>
        </w:r>
        <w:r w:rsidRPr="00931D38">
          <w:rPr>
            <w:rStyle w:val="Hyperlink"/>
            <w:noProof/>
          </w:rPr>
          <w:t>Adoption for the Purposes of Advertising: Draft Local Planning Policies under Local Planning Scheme No.4</w:t>
        </w:r>
        <w:r>
          <w:rPr>
            <w:noProof/>
            <w:webHidden/>
          </w:rPr>
          <w:tab/>
        </w:r>
        <w:r>
          <w:rPr>
            <w:noProof/>
            <w:webHidden/>
          </w:rPr>
          <w:fldChar w:fldCharType="begin"/>
        </w:r>
        <w:r>
          <w:rPr>
            <w:noProof/>
            <w:webHidden/>
          </w:rPr>
          <w:instrText xml:space="preserve"> PAGEREF _Toc501534051 \h </w:instrText>
        </w:r>
        <w:r>
          <w:rPr>
            <w:noProof/>
            <w:webHidden/>
          </w:rPr>
        </w:r>
        <w:r>
          <w:rPr>
            <w:noProof/>
            <w:webHidden/>
          </w:rPr>
          <w:fldChar w:fldCharType="separate"/>
        </w:r>
        <w:r w:rsidR="003C6EC9">
          <w:rPr>
            <w:noProof/>
            <w:webHidden/>
          </w:rPr>
          <w:t>28</w:t>
        </w:r>
        <w:r>
          <w:rPr>
            <w:noProof/>
            <w:webHidden/>
          </w:rPr>
          <w:fldChar w:fldCharType="end"/>
        </w:r>
      </w:hyperlink>
    </w:p>
    <w:p w14:paraId="46EBBCC2" w14:textId="77777777" w:rsidR="005525F6" w:rsidRDefault="005525F6">
      <w:pPr>
        <w:pStyle w:val="TOC2"/>
        <w:rPr>
          <w:rFonts w:asciiTheme="minorHAnsi" w:eastAsiaTheme="minorEastAsia" w:hAnsiTheme="minorHAnsi" w:cstheme="minorBidi"/>
          <w:noProof/>
          <w:sz w:val="22"/>
          <w:szCs w:val="22"/>
        </w:rPr>
      </w:pPr>
      <w:hyperlink w:anchor="_Toc501534052" w:history="1">
        <w:r w:rsidRPr="00931D38">
          <w:rPr>
            <w:rStyle w:val="Hyperlink"/>
            <w:noProof/>
          </w:rPr>
          <w:t>8.2</w:t>
        </w:r>
        <w:r>
          <w:rPr>
            <w:rFonts w:asciiTheme="minorHAnsi" w:eastAsiaTheme="minorEastAsia" w:hAnsiTheme="minorHAnsi" w:cstheme="minorBidi"/>
            <w:noProof/>
            <w:sz w:val="22"/>
            <w:szCs w:val="22"/>
          </w:rPr>
          <w:tab/>
        </w:r>
        <w:r w:rsidRPr="00931D38">
          <w:rPr>
            <w:rStyle w:val="Hyperlink"/>
            <w:noProof/>
          </w:rPr>
          <w:t>INFRASTRUCTURE</w:t>
        </w:r>
        <w:r>
          <w:rPr>
            <w:noProof/>
            <w:webHidden/>
          </w:rPr>
          <w:tab/>
        </w:r>
        <w:r>
          <w:rPr>
            <w:noProof/>
            <w:webHidden/>
          </w:rPr>
          <w:fldChar w:fldCharType="begin"/>
        </w:r>
        <w:r>
          <w:rPr>
            <w:noProof/>
            <w:webHidden/>
          </w:rPr>
          <w:instrText xml:space="preserve"> PAGEREF _Toc501534052 \h </w:instrText>
        </w:r>
        <w:r>
          <w:rPr>
            <w:noProof/>
            <w:webHidden/>
          </w:rPr>
        </w:r>
        <w:r>
          <w:rPr>
            <w:noProof/>
            <w:webHidden/>
          </w:rPr>
          <w:fldChar w:fldCharType="separate"/>
        </w:r>
        <w:r w:rsidR="003C6EC9">
          <w:rPr>
            <w:noProof/>
            <w:webHidden/>
          </w:rPr>
          <w:t>33</w:t>
        </w:r>
        <w:r>
          <w:rPr>
            <w:noProof/>
            <w:webHidden/>
          </w:rPr>
          <w:fldChar w:fldCharType="end"/>
        </w:r>
      </w:hyperlink>
    </w:p>
    <w:p w14:paraId="5CB540A2" w14:textId="77777777" w:rsidR="005525F6" w:rsidRDefault="005525F6">
      <w:pPr>
        <w:pStyle w:val="TOC2"/>
        <w:rPr>
          <w:rFonts w:asciiTheme="minorHAnsi" w:eastAsiaTheme="minorEastAsia" w:hAnsiTheme="minorHAnsi" w:cstheme="minorBidi"/>
          <w:noProof/>
          <w:sz w:val="22"/>
          <w:szCs w:val="22"/>
        </w:rPr>
      </w:pPr>
      <w:hyperlink w:anchor="_Toc501534053" w:history="1">
        <w:r w:rsidRPr="00931D38">
          <w:rPr>
            <w:rStyle w:val="Hyperlink"/>
            <w:noProof/>
          </w:rPr>
          <w:t>8.3</w:t>
        </w:r>
        <w:r>
          <w:rPr>
            <w:rFonts w:asciiTheme="minorHAnsi" w:eastAsiaTheme="minorEastAsia" w:hAnsiTheme="minorHAnsi" w:cstheme="minorBidi"/>
            <w:noProof/>
            <w:sz w:val="22"/>
            <w:szCs w:val="22"/>
          </w:rPr>
          <w:tab/>
        </w:r>
        <w:r w:rsidRPr="00931D38">
          <w:rPr>
            <w:rStyle w:val="Hyperlink"/>
            <w:noProof/>
          </w:rPr>
          <w:t>COMMUNITY DEVELOPMENT</w:t>
        </w:r>
        <w:r>
          <w:rPr>
            <w:noProof/>
            <w:webHidden/>
          </w:rPr>
          <w:tab/>
        </w:r>
        <w:r>
          <w:rPr>
            <w:noProof/>
            <w:webHidden/>
          </w:rPr>
          <w:fldChar w:fldCharType="begin"/>
        </w:r>
        <w:r>
          <w:rPr>
            <w:noProof/>
            <w:webHidden/>
          </w:rPr>
          <w:instrText xml:space="preserve"> PAGEREF _Toc501534053 \h </w:instrText>
        </w:r>
        <w:r>
          <w:rPr>
            <w:noProof/>
            <w:webHidden/>
          </w:rPr>
        </w:r>
        <w:r>
          <w:rPr>
            <w:noProof/>
            <w:webHidden/>
          </w:rPr>
          <w:fldChar w:fldCharType="separate"/>
        </w:r>
        <w:r w:rsidR="003C6EC9">
          <w:rPr>
            <w:noProof/>
            <w:webHidden/>
          </w:rPr>
          <w:t>33</w:t>
        </w:r>
        <w:r>
          <w:rPr>
            <w:noProof/>
            <w:webHidden/>
          </w:rPr>
          <w:fldChar w:fldCharType="end"/>
        </w:r>
      </w:hyperlink>
    </w:p>
    <w:p w14:paraId="307D5EBE" w14:textId="77777777" w:rsidR="005525F6" w:rsidRDefault="005525F6">
      <w:pPr>
        <w:pStyle w:val="TOC2"/>
        <w:rPr>
          <w:rFonts w:asciiTheme="minorHAnsi" w:eastAsiaTheme="minorEastAsia" w:hAnsiTheme="minorHAnsi" w:cstheme="minorBidi"/>
          <w:noProof/>
          <w:sz w:val="22"/>
          <w:szCs w:val="22"/>
        </w:rPr>
      </w:pPr>
      <w:hyperlink w:anchor="_Toc501534054" w:history="1">
        <w:r w:rsidRPr="00931D38">
          <w:rPr>
            <w:rStyle w:val="Hyperlink"/>
            <w:noProof/>
          </w:rPr>
          <w:t>8.4</w:t>
        </w:r>
        <w:r>
          <w:rPr>
            <w:rFonts w:asciiTheme="minorHAnsi" w:eastAsiaTheme="minorEastAsia" w:hAnsiTheme="minorHAnsi" w:cstheme="minorBidi"/>
            <w:noProof/>
            <w:sz w:val="22"/>
            <w:szCs w:val="22"/>
          </w:rPr>
          <w:tab/>
        </w:r>
        <w:r w:rsidRPr="00931D38">
          <w:rPr>
            <w:rStyle w:val="Hyperlink"/>
            <w:noProof/>
          </w:rPr>
          <w:t>MANAGEMENT / GOVERNANCE / POLICY</w:t>
        </w:r>
        <w:r>
          <w:rPr>
            <w:noProof/>
            <w:webHidden/>
          </w:rPr>
          <w:tab/>
        </w:r>
        <w:r>
          <w:rPr>
            <w:noProof/>
            <w:webHidden/>
          </w:rPr>
          <w:fldChar w:fldCharType="begin"/>
        </w:r>
        <w:r>
          <w:rPr>
            <w:noProof/>
            <w:webHidden/>
          </w:rPr>
          <w:instrText xml:space="preserve"> PAGEREF _Toc501534054 \h </w:instrText>
        </w:r>
        <w:r>
          <w:rPr>
            <w:noProof/>
            <w:webHidden/>
          </w:rPr>
        </w:r>
        <w:r>
          <w:rPr>
            <w:noProof/>
            <w:webHidden/>
          </w:rPr>
          <w:fldChar w:fldCharType="separate"/>
        </w:r>
        <w:r w:rsidR="003C6EC9">
          <w:rPr>
            <w:noProof/>
            <w:webHidden/>
          </w:rPr>
          <w:t>34</w:t>
        </w:r>
        <w:r>
          <w:rPr>
            <w:noProof/>
            <w:webHidden/>
          </w:rPr>
          <w:fldChar w:fldCharType="end"/>
        </w:r>
      </w:hyperlink>
    </w:p>
    <w:p w14:paraId="54A87B56" w14:textId="77777777" w:rsidR="005525F6" w:rsidRDefault="005525F6">
      <w:pPr>
        <w:pStyle w:val="TOC3"/>
        <w:rPr>
          <w:rFonts w:asciiTheme="minorHAnsi" w:eastAsiaTheme="minorEastAsia" w:hAnsiTheme="minorHAnsi" w:cstheme="minorBidi"/>
          <w:noProof/>
          <w:sz w:val="22"/>
          <w:szCs w:val="22"/>
        </w:rPr>
      </w:pPr>
      <w:hyperlink w:anchor="_Toc501534055" w:history="1">
        <w:r w:rsidRPr="00931D38">
          <w:rPr>
            <w:rStyle w:val="Hyperlink"/>
            <w:noProof/>
          </w:rPr>
          <w:t>8.4.1</w:t>
        </w:r>
        <w:r>
          <w:rPr>
            <w:rFonts w:asciiTheme="minorHAnsi" w:eastAsiaTheme="minorEastAsia" w:hAnsiTheme="minorHAnsi" w:cstheme="minorBidi"/>
            <w:noProof/>
            <w:sz w:val="22"/>
            <w:szCs w:val="22"/>
          </w:rPr>
          <w:tab/>
        </w:r>
        <w:r w:rsidRPr="00931D38">
          <w:rPr>
            <w:rStyle w:val="Hyperlink"/>
            <w:noProof/>
          </w:rPr>
          <w:t>Annual Report 2016/2017</w:t>
        </w:r>
        <w:r>
          <w:rPr>
            <w:noProof/>
            <w:webHidden/>
          </w:rPr>
          <w:tab/>
        </w:r>
        <w:r>
          <w:rPr>
            <w:noProof/>
            <w:webHidden/>
          </w:rPr>
          <w:fldChar w:fldCharType="begin"/>
        </w:r>
        <w:r>
          <w:rPr>
            <w:noProof/>
            <w:webHidden/>
          </w:rPr>
          <w:instrText xml:space="preserve"> PAGEREF _Toc501534055 \h </w:instrText>
        </w:r>
        <w:r>
          <w:rPr>
            <w:noProof/>
            <w:webHidden/>
          </w:rPr>
        </w:r>
        <w:r>
          <w:rPr>
            <w:noProof/>
            <w:webHidden/>
          </w:rPr>
          <w:fldChar w:fldCharType="separate"/>
        </w:r>
        <w:r w:rsidR="003C6EC9">
          <w:rPr>
            <w:noProof/>
            <w:webHidden/>
          </w:rPr>
          <w:t>34</w:t>
        </w:r>
        <w:r>
          <w:rPr>
            <w:noProof/>
            <w:webHidden/>
          </w:rPr>
          <w:fldChar w:fldCharType="end"/>
        </w:r>
      </w:hyperlink>
    </w:p>
    <w:p w14:paraId="5E9063B0" w14:textId="77777777" w:rsidR="005525F6" w:rsidRDefault="005525F6">
      <w:pPr>
        <w:pStyle w:val="TOC2"/>
        <w:rPr>
          <w:rFonts w:asciiTheme="minorHAnsi" w:eastAsiaTheme="minorEastAsia" w:hAnsiTheme="minorHAnsi" w:cstheme="minorBidi"/>
          <w:noProof/>
          <w:sz w:val="22"/>
          <w:szCs w:val="22"/>
        </w:rPr>
      </w:pPr>
      <w:hyperlink w:anchor="_Toc501534056" w:history="1">
        <w:r w:rsidRPr="00931D38">
          <w:rPr>
            <w:rStyle w:val="Hyperlink"/>
            <w:noProof/>
          </w:rPr>
          <w:t>8.5</w:t>
        </w:r>
        <w:r>
          <w:rPr>
            <w:rFonts w:asciiTheme="minorHAnsi" w:eastAsiaTheme="minorEastAsia" w:hAnsiTheme="minorHAnsi" w:cstheme="minorBidi"/>
            <w:noProof/>
            <w:sz w:val="22"/>
            <w:szCs w:val="22"/>
          </w:rPr>
          <w:tab/>
        </w:r>
        <w:r w:rsidRPr="00931D38">
          <w:rPr>
            <w:rStyle w:val="Hyperlink"/>
            <w:noProof/>
          </w:rPr>
          <w:t>CORPORATE</w:t>
        </w:r>
        <w:r>
          <w:rPr>
            <w:noProof/>
            <w:webHidden/>
          </w:rPr>
          <w:tab/>
        </w:r>
        <w:r>
          <w:rPr>
            <w:noProof/>
            <w:webHidden/>
          </w:rPr>
          <w:fldChar w:fldCharType="begin"/>
        </w:r>
        <w:r>
          <w:rPr>
            <w:noProof/>
            <w:webHidden/>
          </w:rPr>
          <w:instrText xml:space="preserve"> PAGEREF _Toc501534056 \h </w:instrText>
        </w:r>
        <w:r>
          <w:rPr>
            <w:noProof/>
            <w:webHidden/>
          </w:rPr>
        </w:r>
        <w:r>
          <w:rPr>
            <w:noProof/>
            <w:webHidden/>
          </w:rPr>
          <w:fldChar w:fldCharType="separate"/>
        </w:r>
        <w:r w:rsidR="003C6EC9">
          <w:rPr>
            <w:noProof/>
            <w:webHidden/>
          </w:rPr>
          <w:t>37</w:t>
        </w:r>
        <w:r>
          <w:rPr>
            <w:noProof/>
            <w:webHidden/>
          </w:rPr>
          <w:fldChar w:fldCharType="end"/>
        </w:r>
      </w:hyperlink>
    </w:p>
    <w:p w14:paraId="644D41C9" w14:textId="77777777" w:rsidR="005525F6" w:rsidRDefault="005525F6">
      <w:pPr>
        <w:pStyle w:val="TOC3"/>
        <w:rPr>
          <w:rFonts w:asciiTheme="minorHAnsi" w:eastAsiaTheme="minorEastAsia" w:hAnsiTheme="minorHAnsi" w:cstheme="minorBidi"/>
          <w:noProof/>
          <w:sz w:val="22"/>
          <w:szCs w:val="22"/>
        </w:rPr>
      </w:pPr>
      <w:hyperlink w:anchor="_Toc501534057" w:history="1">
        <w:r w:rsidRPr="00931D38">
          <w:rPr>
            <w:rStyle w:val="Hyperlink"/>
            <w:smallCaps/>
            <w:noProof/>
          </w:rPr>
          <w:t>8.5.1</w:t>
        </w:r>
        <w:r>
          <w:rPr>
            <w:rFonts w:asciiTheme="minorHAnsi" w:eastAsiaTheme="minorEastAsia" w:hAnsiTheme="minorHAnsi" w:cstheme="minorBidi"/>
            <w:noProof/>
            <w:sz w:val="22"/>
            <w:szCs w:val="22"/>
          </w:rPr>
          <w:tab/>
        </w:r>
        <w:r w:rsidRPr="00931D38">
          <w:rPr>
            <w:rStyle w:val="Hyperlink"/>
            <w:noProof/>
          </w:rPr>
          <w:t>Financial Report – November</w:t>
        </w:r>
        <w:r w:rsidRPr="00931D38">
          <w:rPr>
            <w:rStyle w:val="Hyperlink"/>
            <w:smallCaps/>
            <w:noProof/>
          </w:rPr>
          <w:t xml:space="preserve"> 2017</w:t>
        </w:r>
        <w:r>
          <w:rPr>
            <w:noProof/>
            <w:webHidden/>
          </w:rPr>
          <w:tab/>
        </w:r>
        <w:r>
          <w:rPr>
            <w:noProof/>
            <w:webHidden/>
          </w:rPr>
          <w:fldChar w:fldCharType="begin"/>
        </w:r>
        <w:r>
          <w:rPr>
            <w:noProof/>
            <w:webHidden/>
          </w:rPr>
          <w:instrText xml:space="preserve"> PAGEREF _Toc501534057 \h </w:instrText>
        </w:r>
        <w:r>
          <w:rPr>
            <w:noProof/>
            <w:webHidden/>
          </w:rPr>
        </w:r>
        <w:r>
          <w:rPr>
            <w:noProof/>
            <w:webHidden/>
          </w:rPr>
          <w:fldChar w:fldCharType="separate"/>
        </w:r>
        <w:r w:rsidR="003C6EC9">
          <w:rPr>
            <w:noProof/>
            <w:webHidden/>
          </w:rPr>
          <w:t>37</w:t>
        </w:r>
        <w:r>
          <w:rPr>
            <w:noProof/>
            <w:webHidden/>
          </w:rPr>
          <w:fldChar w:fldCharType="end"/>
        </w:r>
      </w:hyperlink>
    </w:p>
    <w:p w14:paraId="02E1969D" w14:textId="77777777" w:rsidR="005525F6" w:rsidRDefault="005525F6">
      <w:pPr>
        <w:pStyle w:val="TOC3"/>
        <w:rPr>
          <w:rFonts w:asciiTheme="minorHAnsi" w:eastAsiaTheme="minorEastAsia" w:hAnsiTheme="minorHAnsi" w:cstheme="minorBidi"/>
          <w:noProof/>
          <w:sz w:val="22"/>
          <w:szCs w:val="22"/>
        </w:rPr>
      </w:pPr>
      <w:hyperlink w:anchor="_Toc501534058" w:history="1">
        <w:r w:rsidRPr="00931D38">
          <w:rPr>
            <w:rStyle w:val="Hyperlink"/>
            <w:noProof/>
          </w:rPr>
          <w:t>8.5.2</w:t>
        </w:r>
        <w:r>
          <w:rPr>
            <w:rFonts w:asciiTheme="minorHAnsi" w:eastAsiaTheme="minorEastAsia" w:hAnsiTheme="minorHAnsi" w:cstheme="minorBidi"/>
            <w:noProof/>
            <w:sz w:val="22"/>
            <w:szCs w:val="22"/>
          </w:rPr>
          <w:tab/>
        </w:r>
        <w:r w:rsidRPr="00931D38">
          <w:rPr>
            <w:rStyle w:val="Hyperlink"/>
            <w:noProof/>
          </w:rPr>
          <w:t>Accounts Paid – November 2017</w:t>
        </w:r>
        <w:r>
          <w:rPr>
            <w:noProof/>
            <w:webHidden/>
          </w:rPr>
          <w:tab/>
        </w:r>
        <w:r>
          <w:rPr>
            <w:noProof/>
            <w:webHidden/>
          </w:rPr>
          <w:fldChar w:fldCharType="begin"/>
        </w:r>
        <w:r>
          <w:rPr>
            <w:noProof/>
            <w:webHidden/>
          </w:rPr>
          <w:instrText xml:space="preserve"> PAGEREF _Toc501534058 \h </w:instrText>
        </w:r>
        <w:r>
          <w:rPr>
            <w:noProof/>
            <w:webHidden/>
          </w:rPr>
        </w:r>
        <w:r>
          <w:rPr>
            <w:noProof/>
            <w:webHidden/>
          </w:rPr>
          <w:fldChar w:fldCharType="separate"/>
        </w:r>
        <w:r w:rsidR="003C6EC9">
          <w:rPr>
            <w:noProof/>
            <w:webHidden/>
          </w:rPr>
          <w:t>41</w:t>
        </w:r>
        <w:r>
          <w:rPr>
            <w:noProof/>
            <w:webHidden/>
          </w:rPr>
          <w:fldChar w:fldCharType="end"/>
        </w:r>
      </w:hyperlink>
    </w:p>
    <w:p w14:paraId="235BA94D" w14:textId="77777777" w:rsidR="005525F6" w:rsidRDefault="005525F6">
      <w:pPr>
        <w:pStyle w:val="TOC3"/>
        <w:rPr>
          <w:rFonts w:asciiTheme="minorHAnsi" w:eastAsiaTheme="minorEastAsia" w:hAnsiTheme="minorHAnsi" w:cstheme="minorBidi"/>
          <w:noProof/>
          <w:sz w:val="22"/>
          <w:szCs w:val="22"/>
        </w:rPr>
      </w:pPr>
      <w:hyperlink w:anchor="_Toc501534059" w:history="1">
        <w:r w:rsidRPr="00931D38">
          <w:rPr>
            <w:rStyle w:val="Hyperlink"/>
            <w:noProof/>
          </w:rPr>
          <w:t>8.5.1</w:t>
        </w:r>
        <w:r>
          <w:rPr>
            <w:rFonts w:asciiTheme="minorHAnsi" w:eastAsiaTheme="minorEastAsia" w:hAnsiTheme="minorHAnsi" w:cstheme="minorBidi"/>
            <w:noProof/>
            <w:sz w:val="22"/>
            <w:szCs w:val="22"/>
          </w:rPr>
          <w:tab/>
        </w:r>
        <w:r w:rsidRPr="00931D38">
          <w:rPr>
            <w:rStyle w:val="Hyperlink"/>
            <w:noProof/>
          </w:rPr>
          <w:t>Audit Committee Recommendations – Meeting Held 28 November 2017</w:t>
        </w:r>
        <w:r>
          <w:rPr>
            <w:noProof/>
            <w:webHidden/>
          </w:rPr>
          <w:tab/>
        </w:r>
        <w:r>
          <w:rPr>
            <w:noProof/>
            <w:webHidden/>
          </w:rPr>
          <w:fldChar w:fldCharType="begin"/>
        </w:r>
        <w:r>
          <w:rPr>
            <w:noProof/>
            <w:webHidden/>
          </w:rPr>
          <w:instrText xml:space="preserve"> PAGEREF _Toc501534059 \h </w:instrText>
        </w:r>
        <w:r>
          <w:rPr>
            <w:noProof/>
            <w:webHidden/>
          </w:rPr>
        </w:r>
        <w:r>
          <w:rPr>
            <w:noProof/>
            <w:webHidden/>
          </w:rPr>
          <w:fldChar w:fldCharType="separate"/>
        </w:r>
        <w:r w:rsidR="003C6EC9">
          <w:rPr>
            <w:noProof/>
            <w:webHidden/>
          </w:rPr>
          <w:t>44</w:t>
        </w:r>
        <w:r>
          <w:rPr>
            <w:noProof/>
            <w:webHidden/>
          </w:rPr>
          <w:fldChar w:fldCharType="end"/>
        </w:r>
      </w:hyperlink>
    </w:p>
    <w:p w14:paraId="0E7AC585"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60" w:history="1">
        <w:r w:rsidRPr="00931D38">
          <w:rPr>
            <w:rStyle w:val="Hyperlink"/>
            <w:noProof/>
          </w:rPr>
          <w:t>9</w:t>
        </w:r>
        <w:r>
          <w:rPr>
            <w:rFonts w:asciiTheme="minorHAnsi" w:eastAsiaTheme="minorEastAsia" w:hAnsiTheme="minorHAnsi" w:cstheme="minorBidi"/>
            <w:b w:val="0"/>
            <w:bCs w:val="0"/>
            <w:smallCaps w:val="0"/>
            <w:noProof/>
            <w:sz w:val="22"/>
            <w:szCs w:val="22"/>
          </w:rPr>
          <w:tab/>
        </w:r>
        <w:r w:rsidRPr="00931D38">
          <w:rPr>
            <w:rStyle w:val="Hyperlink"/>
            <w:noProof/>
          </w:rPr>
          <w:t>NEW BUSINESS OF AN URGENT NATURE</w:t>
        </w:r>
        <w:r>
          <w:rPr>
            <w:noProof/>
            <w:webHidden/>
          </w:rPr>
          <w:tab/>
        </w:r>
        <w:r>
          <w:rPr>
            <w:noProof/>
            <w:webHidden/>
          </w:rPr>
          <w:fldChar w:fldCharType="begin"/>
        </w:r>
        <w:r>
          <w:rPr>
            <w:noProof/>
            <w:webHidden/>
          </w:rPr>
          <w:instrText xml:space="preserve"> PAGEREF _Toc501534060 \h </w:instrText>
        </w:r>
        <w:r>
          <w:rPr>
            <w:noProof/>
            <w:webHidden/>
          </w:rPr>
        </w:r>
        <w:r>
          <w:rPr>
            <w:noProof/>
            <w:webHidden/>
          </w:rPr>
          <w:fldChar w:fldCharType="separate"/>
        </w:r>
        <w:r w:rsidR="003C6EC9">
          <w:rPr>
            <w:noProof/>
            <w:webHidden/>
          </w:rPr>
          <w:t>48</w:t>
        </w:r>
        <w:r>
          <w:rPr>
            <w:noProof/>
            <w:webHidden/>
          </w:rPr>
          <w:fldChar w:fldCharType="end"/>
        </w:r>
      </w:hyperlink>
    </w:p>
    <w:p w14:paraId="16F841EE" w14:textId="77777777" w:rsidR="005525F6" w:rsidRDefault="005525F6">
      <w:pPr>
        <w:pStyle w:val="TOC2"/>
        <w:rPr>
          <w:rFonts w:asciiTheme="minorHAnsi" w:eastAsiaTheme="minorEastAsia" w:hAnsiTheme="minorHAnsi" w:cstheme="minorBidi"/>
          <w:noProof/>
          <w:sz w:val="22"/>
          <w:szCs w:val="22"/>
        </w:rPr>
      </w:pPr>
      <w:hyperlink w:anchor="_Toc501534061" w:history="1">
        <w:r w:rsidRPr="00931D38">
          <w:rPr>
            <w:rStyle w:val="Hyperlink"/>
            <w:noProof/>
          </w:rPr>
          <w:t>9.1</w:t>
        </w:r>
        <w:r>
          <w:rPr>
            <w:rFonts w:asciiTheme="minorHAnsi" w:eastAsiaTheme="minorEastAsia" w:hAnsiTheme="minorHAnsi" w:cstheme="minorBidi"/>
            <w:noProof/>
            <w:sz w:val="22"/>
            <w:szCs w:val="22"/>
          </w:rPr>
          <w:tab/>
        </w:r>
        <w:r w:rsidRPr="00931D38">
          <w:rPr>
            <w:rStyle w:val="Hyperlink"/>
            <w:noProof/>
          </w:rPr>
          <w:t>Late Items</w:t>
        </w:r>
        <w:r>
          <w:rPr>
            <w:noProof/>
            <w:webHidden/>
          </w:rPr>
          <w:tab/>
        </w:r>
        <w:r>
          <w:rPr>
            <w:noProof/>
            <w:webHidden/>
          </w:rPr>
          <w:fldChar w:fldCharType="begin"/>
        </w:r>
        <w:r>
          <w:rPr>
            <w:noProof/>
            <w:webHidden/>
          </w:rPr>
          <w:instrText xml:space="preserve"> PAGEREF _Toc501534061 \h </w:instrText>
        </w:r>
        <w:r>
          <w:rPr>
            <w:noProof/>
            <w:webHidden/>
          </w:rPr>
        </w:r>
        <w:r>
          <w:rPr>
            <w:noProof/>
            <w:webHidden/>
          </w:rPr>
          <w:fldChar w:fldCharType="separate"/>
        </w:r>
        <w:r w:rsidR="003C6EC9">
          <w:rPr>
            <w:noProof/>
            <w:webHidden/>
          </w:rPr>
          <w:t>48</w:t>
        </w:r>
        <w:r>
          <w:rPr>
            <w:noProof/>
            <w:webHidden/>
          </w:rPr>
          <w:fldChar w:fldCharType="end"/>
        </w:r>
      </w:hyperlink>
    </w:p>
    <w:p w14:paraId="4D060D4B" w14:textId="77777777" w:rsidR="005525F6" w:rsidRDefault="005525F6">
      <w:pPr>
        <w:pStyle w:val="TOC3"/>
        <w:rPr>
          <w:rFonts w:asciiTheme="minorHAnsi" w:eastAsiaTheme="minorEastAsia" w:hAnsiTheme="minorHAnsi" w:cstheme="minorBidi"/>
          <w:noProof/>
          <w:sz w:val="22"/>
          <w:szCs w:val="22"/>
        </w:rPr>
      </w:pPr>
      <w:hyperlink w:anchor="_Toc501534062" w:history="1">
        <w:r w:rsidRPr="00931D38">
          <w:rPr>
            <w:rStyle w:val="Hyperlink"/>
            <w:noProof/>
          </w:rPr>
          <w:t>9.1.1</w:t>
        </w:r>
        <w:r>
          <w:rPr>
            <w:rFonts w:asciiTheme="minorHAnsi" w:eastAsiaTheme="minorEastAsia" w:hAnsiTheme="minorHAnsi" w:cstheme="minorBidi"/>
            <w:noProof/>
            <w:sz w:val="22"/>
            <w:szCs w:val="22"/>
          </w:rPr>
          <w:tab/>
        </w:r>
        <w:r w:rsidRPr="00931D38">
          <w:rPr>
            <w:rStyle w:val="Hyperlink"/>
            <w:noProof/>
          </w:rPr>
          <w:t>Proposed Alterations and Two-Storey Additions Lot 543 (No.48) View Street Peppermint Grove.</w:t>
        </w:r>
        <w:r>
          <w:rPr>
            <w:noProof/>
            <w:webHidden/>
          </w:rPr>
          <w:tab/>
        </w:r>
        <w:r>
          <w:rPr>
            <w:noProof/>
            <w:webHidden/>
          </w:rPr>
          <w:fldChar w:fldCharType="begin"/>
        </w:r>
        <w:r>
          <w:rPr>
            <w:noProof/>
            <w:webHidden/>
          </w:rPr>
          <w:instrText xml:space="preserve"> PAGEREF _Toc501534062 \h </w:instrText>
        </w:r>
        <w:r>
          <w:rPr>
            <w:noProof/>
            <w:webHidden/>
          </w:rPr>
        </w:r>
        <w:r>
          <w:rPr>
            <w:noProof/>
            <w:webHidden/>
          </w:rPr>
          <w:fldChar w:fldCharType="separate"/>
        </w:r>
        <w:r w:rsidR="003C6EC9">
          <w:rPr>
            <w:noProof/>
            <w:webHidden/>
          </w:rPr>
          <w:t>48</w:t>
        </w:r>
        <w:r>
          <w:rPr>
            <w:noProof/>
            <w:webHidden/>
          </w:rPr>
          <w:fldChar w:fldCharType="end"/>
        </w:r>
      </w:hyperlink>
    </w:p>
    <w:p w14:paraId="7C38DB2C" w14:textId="77777777" w:rsidR="005525F6" w:rsidRDefault="005525F6">
      <w:pPr>
        <w:pStyle w:val="TOC3"/>
        <w:rPr>
          <w:rFonts w:asciiTheme="minorHAnsi" w:eastAsiaTheme="minorEastAsia" w:hAnsiTheme="minorHAnsi" w:cstheme="minorBidi"/>
          <w:noProof/>
          <w:sz w:val="22"/>
          <w:szCs w:val="22"/>
        </w:rPr>
      </w:pPr>
      <w:hyperlink w:anchor="_Toc501534063" w:history="1">
        <w:r w:rsidRPr="00931D38">
          <w:rPr>
            <w:rStyle w:val="Hyperlink"/>
            <w:noProof/>
          </w:rPr>
          <w:t>9.1.2</w:t>
        </w:r>
        <w:r>
          <w:rPr>
            <w:rFonts w:asciiTheme="minorHAnsi" w:eastAsiaTheme="minorEastAsia" w:hAnsiTheme="minorHAnsi" w:cstheme="minorBidi"/>
            <w:noProof/>
            <w:sz w:val="22"/>
            <w:szCs w:val="22"/>
          </w:rPr>
          <w:tab/>
        </w:r>
        <w:r w:rsidRPr="00931D38">
          <w:rPr>
            <w:rStyle w:val="Hyperlink"/>
            <w:noProof/>
          </w:rPr>
          <w:t>Over-height Sports Mesh Fence Lot 802 (No. 41) Keane Street, Peppermint Grove.</w:t>
        </w:r>
        <w:r>
          <w:rPr>
            <w:noProof/>
            <w:webHidden/>
          </w:rPr>
          <w:tab/>
        </w:r>
        <w:r>
          <w:rPr>
            <w:noProof/>
            <w:webHidden/>
          </w:rPr>
          <w:fldChar w:fldCharType="begin"/>
        </w:r>
        <w:r>
          <w:rPr>
            <w:noProof/>
            <w:webHidden/>
          </w:rPr>
          <w:instrText xml:space="preserve"> PAGEREF _Toc501534063 \h </w:instrText>
        </w:r>
        <w:r>
          <w:rPr>
            <w:noProof/>
            <w:webHidden/>
          </w:rPr>
        </w:r>
        <w:r>
          <w:rPr>
            <w:noProof/>
            <w:webHidden/>
          </w:rPr>
          <w:fldChar w:fldCharType="separate"/>
        </w:r>
        <w:r w:rsidR="003C6EC9">
          <w:rPr>
            <w:noProof/>
            <w:webHidden/>
          </w:rPr>
          <w:t>57</w:t>
        </w:r>
        <w:r>
          <w:rPr>
            <w:noProof/>
            <w:webHidden/>
          </w:rPr>
          <w:fldChar w:fldCharType="end"/>
        </w:r>
      </w:hyperlink>
    </w:p>
    <w:p w14:paraId="2C3D1A86"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64" w:history="1">
        <w:r w:rsidRPr="00931D38">
          <w:rPr>
            <w:rStyle w:val="Hyperlink"/>
            <w:noProof/>
          </w:rPr>
          <w:t>10</w:t>
        </w:r>
        <w:r>
          <w:rPr>
            <w:rFonts w:asciiTheme="minorHAnsi" w:eastAsiaTheme="minorEastAsia" w:hAnsiTheme="minorHAnsi" w:cstheme="minorBidi"/>
            <w:b w:val="0"/>
            <w:bCs w:val="0"/>
            <w:smallCaps w:val="0"/>
            <w:noProof/>
            <w:sz w:val="22"/>
            <w:szCs w:val="22"/>
          </w:rPr>
          <w:tab/>
        </w:r>
        <w:r w:rsidRPr="00931D38">
          <w:rPr>
            <w:rStyle w:val="Hyperlink"/>
            <w:noProof/>
          </w:rPr>
          <w:t>MOTIONS ON NOTICE</w:t>
        </w:r>
        <w:r>
          <w:rPr>
            <w:noProof/>
            <w:webHidden/>
          </w:rPr>
          <w:tab/>
        </w:r>
        <w:r>
          <w:rPr>
            <w:noProof/>
            <w:webHidden/>
          </w:rPr>
          <w:fldChar w:fldCharType="begin"/>
        </w:r>
        <w:r>
          <w:rPr>
            <w:noProof/>
            <w:webHidden/>
          </w:rPr>
          <w:instrText xml:space="preserve"> PAGEREF _Toc501534064 \h </w:instrText>
        </w:r>
        <w:r>
          <w:rPr>
            <w:noProof/>
            <w:webHidden/>
          </w:rPr>
        </w:r>
        <w:r>
          <w:rPr>
            <w:noProof/>
            <w:webHidden/>
          </w:rPr>
          <w:fldChar w:fldCharType="separate"/>
        </w:r>
        <w:r w:rsidR="003C6EC9">
          <w:rPr>
            <w:noProof/>
            <w:webHidden/>
          </w:rPr>
          <w:t>60</w:t>
        </w:r>
        <w:r>
          <w:rPr>
            <w:noProof/>
            <w:webHidden/>
          </w:rPr>
          <w:fldChar w:fldCharType="end"/>
        </w:r>
      </w:hyperlink>
    </w:p>
    <w:p w14:paraId="3F2F641E"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65" w:history="1">
        <w:r w:rsidRPr="00931D38">
          <w:rPr>
            <w:rStyle w:val="Hyperlink"/>
            <w:noProof/>
          </w:rPr>
          <w:t>11</w:t>
        </w:r>
        <w:r>
          <w:rPr>
            <w:rFonts w:asciiTheme="minorHAnsi" w:eastAsiaTheme="minorEastAsia" w:hAnsiTheme="minorHAnsi" w:cstheme="minorBidi"/>
            <w:b w:val="0"/>
            <w:bCs w:val="0"/>
            <w:smallCaps w:val="0"/>
            <w:noProof/>
            <w:sz w:val="22"/>
            <w:szCs w:val="22"/>
          </w:rPr>
          <w:tab/>
        </w:r>
        <w:r w:rsidRPr="00931D38">
          <w:rPr>
            <w:rStyle w:val="Hyperlink"/>
            <w:noProof/>
          </w:rPr>
          <w:t>CONFIDENTIAL ITEMS OF BUSINESS</w:t>
        </w:r>
        <w:r>
          <w:rPr>
            <w:noProof/>
            <w:webHidden/>
          </w:rPr>
          <w:tab/>
        </w:r>
        <w:r>
          <w:rPr>
            <w:noProof/>
            <w:webHidden/>
          </w:rPr>
          <w:fldChar w:fldCharType="begin"/>
        </w:r>
        <w:r>
          <w:rPr>
            <w:noProof/>
            <w:webHidden/>
          </w:rPr>
          <w:instrText xml:space="preserve"> PAGEREF _Toc501534065 \h </w:instrText>
        </w:r>
        <w:r>
          <w:rPr>
            <w:noProof/>
            <w:webHidden/>
          </w:rPr>
        </w:r>
        <w:r>
          <w:rPr>
            <w:noProof/>
            <w:webHidden/>
          </w:rPr>
          <w:fldChar w:fldCharType="separate"/>
        </w:r>
        <w:r w:rsidR="003C6EC9">
          <w:rPr>
            <w:noProof/>
            <w:webHidden/>
          </w:rPr>
          <w:t>60</w:t>
        </w:r>
        <w:r>
          <w:rPr>
            <w:noProof/>
            <w:webHidden/>
          </w:rPr>
          <w:fldChar w:fldCharType="end"/>
        </w:r>
      </w:hyperlink>
    </w:p>
    <w:p w14:paraId="182099C9" w14:textId="77777777" w:rsidR="005525F6" w:rsidRDefault="005525F6">
      <w:pPr>
        <w:pStyle w:val="TOC1"/>
        <w:rPr>
          <w:rFonts w:asciiTheme="minorHAnsi" w:eastAsiaTheme="minorEastAsia" w:hAnsiTheme="minorHAnsi" w:cstheme="minorBidi"/>
          <w:b w:val="0"/>
          <w:bCs w:val="0"/>
          <w:smallCaps w:val="0"/>
          <w:noProof/>
          <w:sz w:val="22"/>
          <w:szCs w:val="22"/>
        </w:rPr>
      </w:pPr>
      <w:hyperlink w:anchor="_Toc501534066" w:history="1">
        <w:r w:rsidRPr="00931D38">
          <w:rPr>
            <w:rStyle w:val="Hyperlink"/>
            <w:noProof/>
          </w:rPr>
          <w:t>12</w:t>
        </w:r>
        <w:r>
          <w:rPr>
            <w:rFonts w:asciiTheme="minorHAnsi" w:eastAsiaTheme="minorEastAsia" w:hAnsiTheme="minorHAnsi" w:cstheme="minorBidi"/>
            <w:b w:val="0"/>
            <w:bCs w:val="0"/>
            <w:smallCaps w:val="0"/>
            <w:noProof/>
            <w:sz w:val="22"/>
            <w:szCs w:val="22"/>
          </w:rPr>
          <w:tab/>
        </w:r>
        <w:r w:rsidRPr="00931D38">
          <w:rPr>
            <w:rStyle w:val="Hyperlink"/>
            <w:noProof/>
          </w:rPr>
          <w:t>CLOSURE</w:t>
        </w:r>
        <w:r>
          <w:rPr>
            <w:noProof/>
            <w:webHidden/>
          </w:rPr>
          <w:tab/>
        </w:r>
        <w:r>
          <w:rPr>
            <w:noProof/>
            <w:webHidden/>
          </w:rPr>
          <w:fldChar w:fldCharType="begin"/>
        </w:r>
        <w:r>
          <w:rPr>
            <w:noProof/>
            <w:webHidden/>
          </w:rPr>
          <w:instrText xml:space="preserve"> PAGEREF _Toc501534066 \h </w:instrText>
        </w:r>
        <w:r>
          <w:rPr>
            <w:noProof/>
            <w:webHidden/>
          </w:rPr>
        </w:r>
        <w:r>
          <w:rPr>
            <w:noProof/>
            <w:webHidden/>
          </w:rPr>
          <w:fldChar w:fldCharType="separate"/>
        </w:r>
        <w:r w:rsidR="003C6EC9">
          <w:rPr>
            <w:noProof/>
            <w:webHidden/>
          </w:rPr>
          <w:t>60</w:t>
        </w:r>
        <w:r>
          <w:rPr>
            <w:noProof/>
            <w:webHidden/>
          </w:rPr>
          <w:fldChar w:fldCharType="end"/>
        </w:r>
      </w:hyperlink>
    </w:p>
    <w:p w14:paraId="27AA0A9B" w14:textId="40F45304" w:rsidR="00671A62" w:rsidRDefault="000F5FF9" w:rsidP="009767D1">
      <w:pPr>
        <w:tabs>
          <w:tab w:val="left" w:pos="1134"/>
          <w:tab w:val="right" w:pos="9498"/>
        </w:tabs>
        <w:ind w:left="1134" w:hanging="1134"/>
        <w:jc w:val="both"/>
        <w:rPr>
          <w:rFonts w:ascii="Arial" w:eastAsiaTheme="majorEastAsia" w:hAnsi="Arial" w:cs="Arial"/>
          <w:bCs/>
          <w:smallCaps/>
        </w:rPr>
      </w:pPr>
      <w:r w:rsidRPr="000F5FF9">
        <w:rPr>
          <w:rFonts w:ascii="Arial" w:eastAsiaTheme="majorEastAsia" w:hAnsi="Arial" w:cs="Arial"/>
          <w:bCs/>
          <w:smallCaps/>
        </w:rPr>
        <w:fldChar w:fldCharType="end"/>
      </w:r>
    </w:p>
    <w:p w14:paraId="78218B01" w14:textId="77777777" w:rsidR="00671A62" w:rsidRDefault="00671A62">
      <w:pPr>
        <w:spacing w:after="200" w:line="276" w:lineRule="auto"/>
        <w:rPr>
          <w:rFonts w:ascii="Arial" w:eastAsiaTheme="majorEastAsia" w:hAnsi="Arial" w:cs="Arial"/>
          <w:bCs/>
          <w:smallCaps/>
        </w:rPr>
      </w:pPr>
      <w:r>
        <w:rPr>
          <w:rFonts w:ascii="Arial" w:eastAsiaTheme="majorEastAsia" w:hAnsi="Arial" w:cs="Arial"/>
          <w:bCs/>
          <w:smallCaps/>
        </w:rPr>
        <w:br w:type="page"/>
      </w:r>
    </w:p>
    <w:p w14:paraId="251F6863" w14:textId="77777777" w:rsidR="000F5FF9" w:rsidRPr="000F5FF9" w:rsidRDefault="000F5FF9" w:rsidP="009767D1">
      <w:pPr>
        <w:tabs>
          <w:tab w:val="left" w:pos="1134"/>
          <w:tab w:val="right" w:pos="9498"/>
        </w:tabs>
        <w:ind w:left="1134" w:hanging="1134"/>
        <w:jc w:val="both"/>
        <w:rPr>
          <w:rFonts w:ascii="Arial" w:hAnsi="Arial" w:cs="Arial"/>
          <w:b/>
        </w:rPr>
      </w:pPr>
    </w:p>
    <w:p w14:paraId="27AA0A9F" w14:textId="77777777" w:rsidR="000F5FF9" w:rsidRPr="000F5FF9" w:rsidRDefault="000F5FF9" w:rsidP="009767D1">
      <w:pPr>
        <w:jc w:val="center"/>
        <w:rPr>
          <w:rFonts w:ascii="Arial" w:hAnsi="Arial" w:cs="Arial"/>
        </w:rPr>
      </w:pPr>
      <w:r w:rsidRPr="000F5FF9">
        <w:rPr>
          <w:rFonts w:ascii="Arial" w:hAnsi="Arial" w:cs="Arial"/>
          <w:noProof/>
        </w:rPr>
        <w:drawing>
          <wp:inline distT="0" distB="0" distL="0" distR="0" wp14:anchorId="27AA1321" wp14:editId="27AA1322">
            <wp:extent cx="3875681" cy="957963"/>
            <wp:effectExtent l="19050" t="0" r="0" b="0"/>
            <wp:docPr id="4"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1" cstate="print"/>
                    <a:srcRect l="801" t="7303" b="6742"/>
                    <a:stretch>
                      <a:fillRect/>
                    </a:stretch>
                  </pic:blipFill>
                  <pic:spPr bwMode="auto">
                    <a:xfrm>
                      <a:off x="0" y="0"/>
                      <a:ext cx="3919572" cy="968812"/>
                    </a:xfrm>
                    <a:prstGeom prst="rect">
                      <a:avLst/>
                    </a:prstGeom>
                    <a:noFill/>
                    <a:ln w="9525">
                      <a:noFill/>
                      <a:miter lim="800000"/>
                      <a:headEnd/>
                      <a:tailEnd/>
                    </a:ln>
                  </pic:spPr>
                </pic:pic>
              </a:graphicData>
            </a:graphic>
          </wp:inline>
        </w:drawing>
      </w:r>
    </w:p>
    <w:p w14:paraId="27AA0AA0" w14:textId="77777777" w:rsidR="000F5FF9" w:rsidRPr="000F5FF9" w:rsidRDefault="000F5FF9" w:rsidP="009767D1">
      <w:pPr>
        <w:jc w:val="center"/>
        <w:rPr>
          <w:rFonts w:ascii="Arial" w:hAnsi="Arial" w:cs="Arial"/>
        </w:rPr>
      </w:pPr>
    </w:p>
    <w:p w14:paraId="27AA0AA1" w14:textId="2403D8E9" w:rsidR="000F5FF9" w:rsidRDefault="008D2173" w:rsidP="009767D1">
      <w:pPr>
        <w:jc w:val="center"/>
        <w:rPr>
          <w:rFonts w:ascii="Arial" w:hAnsi="Arial" w:cs="Arial"/>
          <w:b/>
          <w:smallCaps/>
          <w:sz w:val="40"/>
          <w:szCs w:val="40"/>
        </w:rPr>
      </w:pPr>
      <w:r>
        <w:rPr>
          <w:rFonts w:ascii="Arial" w:hAnsi="Arial" w:cs="Arial"/>
          <w:b/>
          <w:smallCaps/>
          <w:sz w:val="40"/>
          <w:szCs w:val="40"/>
        </w:rPr>
        <w:t>Ordinary Council Meeting</w:t>
      </w:r>
      <w:r w:rsidR="000F5FF9" w:rsidRPr="000612D6">
        <w:rPr>
          <w:rFonts w:ascii="Arial" w:hAnsi="Arial" w:cs="Arial"/>
          <w:b/>
          <w:smallCaps/>
          <w:sz w:val="40"/>
          <w:szCs w:val="40"/>
        </w:rPr>
        <w:t xml:space="preserve"> </w:t>
      </w:r>
      <w:r w:rsidR="009112B9">
        <w:rPr>
          <w:rFonts w:ascii="Arial" w:hAnsi="Arial" w:cs="Arial"/>
          <w:b/>
          <w:smallCaps/>
          <w:sz w:val="40"/>
          <w:szCs w:val="40"/>
        </w:rPr>
        <w:t>Minutes</w:t>
      </w:r>
    </w:p>
    <w:p w14:paraId="4BDE5A33" w14:textId="77777777" w:rsidR="00671A62" w:rsidRDefault="00671A62" w:rsidP="009767D1">
      <w:pPr>
        <w:jc w:val="center"/>
        <w:rPr>
          <w:rFonts w:ascii="Arial" w:hAnsi="Arial" w:cs="Arial"/>
          <w:b/>
          <w:smallCaps/>
          <w:sz w:val="40"/>
          <w:szCs w:val="40"/>
        </w:rPr>
      </w:pPr>
    </w:p>
    <w:p w14:paraId="2C374067" w14:textId="66DD7147" w:rsidR="00671A62" w:rsidRDefault="00671A62" w:rsidP="009767D1">
      <w:pPr>
        <w:jc w:val="center"/>
        <w:rPr>
          <w:rFonts w:ascii="Arial" w:hAnsi="Arial" w:cs="Arial"/>
          <w:b/>
          <w:smallCaps/>
          <w:sz w:val="28"/>
          <w:szCs w:val="28"/>
        </w:rPr>
      </w:pPr>
      <w:r w:rsidRPr="00671A62">
        <w:rPr>
          <w:rFonts w:ascii="Arial" w:hAnsi="Arial" w:cs="Arial"/>
          <w:b/>
          <w:smallCaps/>
          <w:sz w:val="28"/>
          <w:szCs w:val="28"/>
        </w:rPr>
        <w:t>19 December 2017</w:t>
      </w:r>
    </w:p>
    <w:p w14:paraId="12389F3A" w14:textId="77777777" w:rsidR="00A63519" w:rsidRPr="00671A62" w:rsidRDefault="00A63519" w:rsidP="009767D1">
      <w:pPr>
        <w:jc w:val="center"/>
        <w:rPr>
          <w:rFonts w:ascii="Arial" w:hAnsi="Arial" w:cs="Arial"/>
          <w:b/>
          <w:smallCaps/>
          <w:sz w:val="28"/>
          <w:szCs w:val="28"/>
        </w:rPr>
      </w:pPr>
    </w:p>
    <w:p w14:paraId="5EAE7C25" w14:textId="56D5E504" w:rsidR="00671A62" w:rsidRDefault="00671A62" w:rsidP="00671A62">
      <w:pPr>
        <w:jc w:val="both"/>
        <w:rPr>
          <w:rFonts w:ascii="Arial" w:hAnsi="Arial" w:cs="Arial"/>
        </w:rPr>
      </w:pPr>
      <w:r w:rsidRPr="00671A62">
        <w:rPr>
          <w:rFonts w:ascii="Arial" w:hAnsi="Arial" w:cs="Arial"/>
        </w:rPr>
        <w:t xml:space="preserve">Minutes of the Shire of Peppermint Grove </w:t>
      </w:r>
      <w:r>
        <w:rPr>
          <w:rFonts w:ascii="Arial" w:hAnsi="Arial" w:cs="Arial"/>
        </w:rPr>
        <w:t>Ordinary Meeting of Council h</w:t>
      </w:r>
      <w:r w:rsidRPr="00671A62">
        <w:rPr>
          <w:rFonts w:ascii="Arial" w:hAnsi="Arial" w:cs="Arial"/>
        </w:rPr>
        <w:t xml:space="preserve">eld at 1 </w:t>
      </w:r>
      <w:proofErr w:type="spellStart"/>
      <w:r w:rsidRPr="00671A62">
        <w:rPr>
          <w:rFonts w:ascii="Arial" w:hAnsi="Arial" w:cs="Arial"/>
        </w:rPr>
        <w:t>Leake</w:t>
      </w:r>
      <w:proofErr w:type="spellEnd"/>
      <w:r w:rsidRPr="00671A62">
        <w:rPr>
          <w:rFonts w:ascii="Arial" w:hAnsi="Arial" w:cs="Arial"/>
        </w:rPr>
        <w:t xml:space="preserve"> Street, Peppermint Grove Council Chambers o</w:t>
      </w:r>
      <w:r>
        <w:rPr>
          <w:rFonts w:ascii="Arial" w:hAnsi="Arial" w:cs="Arial"/>
        </w:rPr>
        <w:t>n Tuesday 19 December 2017.</w:t>
      </w:r>
    </w:p>
    <w:p w14:paraId="056FF0F5" w14:textId="77777777" w:rsidR="00671A62" w:rsidRPr="00671A62" w:rsidRDefault="00671A62" w:rsidP="00671A62">
      <w:pPr>
        <w:jc w:val="both"/>
        <w:rPr>
          <w:rFonts w:ascii="Arial" w:hAnsi="Arial" w:cs="Arial"/>
        </w:rPr>
      </w:pPr>
    </w:p>
    <w:p w14:paraId="27AA0AA2" w14:textId="77777777" w:rsidR="000F5FF9" w:rsidRPr="000F5FF9" w:rsidRDefault="000F5FF9" w:rsidP="009767D1">
      <w:pPr>
        <w:rPr>
          <w:rFonts w:ascii="Arial" w:hAnsi="Arial" w:cs="Arial"/>
        </w:rPr>
      </w:pPr>
      <w:r w:rsidRPr="000F5FF9">
        <w:rPr>
          <w:rFonts w:ascii="Arial" w:hAnsi="Arial" w:cs="Arial"/>
          <w:noProof/>
        </w:rPr>
        <mc:AlternateContent>
          <mc:Choice Requires="wps">
            <w:drawing>
              <wp:anchor distT="0" distB="0" distL="114300" distR="114300" simplePos="0" relativeHeight="251658752" behindDoc="0" locked="0" layoutInCell="1" allowOverlap="1" wp14:anchorId="27AA1323" wp14:editId="27AA1324">
                <wp:simplePos x="0" y="0"/>
                <wp:positionH relativeFrom="column">
                  <wp:posOffset>19050</wp:posOffset>
                </wp:positionH>
                <wp:positionV relativeFrom="paragraph">
                  <wp:posOffset>99060</wp:posOffset>
                </wp:positionV>
                <wp:extent cx="5905500" cy="0"/>
                <wp:effectExtent l="12700" t="8890" r="6350" b="1016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0284B4" id="_x0000_t32" coordsize="21600,21600" o:spt="32" o:oned="t" path="m,l21600,21600e" filled="f">
                <v:path arrowok="t" fillok="f" o:connecttype="none"/>
                <o:lock v:ext="edit" shapetype="t"/>
              </v:shapetype>
              <v:shape id="AutoShape 2" o:spid="_x0000_s1026" type="#_x0000_t32" style="position:absolute;margin-left:1.5pt;margin-top:7.8pt;width:4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5th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"/>
            </w:pict>
          </mc:Fallback>
        </mc:AlternateContent>
      </w:r>
    </w:p>
    <w:p w14:paraId="27AA0AA3" w14:textId="77777777" w:rsidR="000F5FF9" w:rsidRPr="0094005D" w:rsidRDefault="000F5FF9" w:rsidP="009767D1">
      <w:pPr>
        <w:pStyle w:val="Heading1"/>
      </w:pPr>
      <w:bookmarkStart w:id="0" w:name="_Toc383432434"/>
      <w:bookmarkStart w:id="1" w:name="_Toc501534021"/>
      <w:r w:rsidRPr="0094005D">
        <w:t>DECLARATION OF OFFICIAL OPENING</w:t>
      </w:r>
      <w:bookmarkEnd w:id="0"/>
      <w:bookmarkEnd w:id="1"/>
    </w:p>
    <w:p w14:paraId="27AA0AA4" w14:textId="77777777" w:rsidR="000F5FF9" w:rsidRPr="0094005D" w:rsidRDefault="000F5FF9" w:rsidP="009767D1">
      <w:pPr>
        <w:jc w:val="both"/>
        <w:rPr>
          <w:rFonts w:ascii="Arial" w:hAnsi="Arial" w:cs="Arial"/>
        </w:rPr>
      </w:pPr>
    </w:p>
    <w:p w14:paraId="27AA0AA5" w14:textId="2EB0471A" w:rsidR="006B5107" w:rsidRPr="0094005D" w:rsidRDefault="006B5107" w:rsidP="009767D1">
      <w:pPr>
        <w:tabs>
          <w:tab w:val="left" w:pos="1560"/>
          <w:tab w:val="right" w:pos="9540"/>
        </w:tabs>
        <w:jc w:val="both"/>
        <w:rPr>
          <w:rFonts w:ascii="Arial" w:hAnsi="Arial" w:cs="Arial"/>
        </w:rPr>
      </w:pPr>
      <w:r w:rsidRPr="0094005D">
        <w:rPr>
          <w:rFonts w:ascii="Arial" w:hAnsi="Arial" w:cs="Arial"/>
        </w:rPr>
        <w:t xml:space="preserve">At </w:t>
      </w:r>
      <w:r w:rsidR="00671A62">
        <w:rPr>
          <w:rFonts w:ascii="Arial" w:hAnsi="Arial" w:cs="Arial"/>
        </w:rPr>
        <w:t>5.32</w:t>
      </w:r>
      <w:r w:rsidRPr="0094005D">
        <w:rPr>
          <w:rFonts w:ascii="Arial" w:hAnsi="Arial" w:cs="Arial"/>
        </w:rPr>
        <w:t>pm, the Shire President declared the meeting open and requested that the Affirmation of Civic Duty and Responsibility be read aloud by a Councillor and requested the recording of attendance and apologies.</w:t>
      </w:r>
    </w:p>
    <w:p w14:paraId="27AA0AA6" w14:textId="77777777" w:rsidR="006B5107" w:rsidRPr="0094005D" w:rsidRDefault="006B5107" w:rsidP="009767D1">
      <w:pPr>
        <w:tabs>
          <w:tab w:val="right" w:pos="9540"/>
        </w:tabs>
        <w:jc w:val="both"/>
        <w:rPr>
          <w:rFonts w:ascii="Arial" w:hAnsi="Arial" w:cs="Arial"/>
        </w:rPr>
      </w:pPr>
    </w:p>
    <w:p w14:paraId="27AA0AA7" w14:textId="3DB18796" w:rsidR="006B5107" w:rsidRPr="0094005D" w:rsidRDefault="00671A62" w:rsidP="009767D1">
      <w:pPr>
        <w:tabs>
          <w:tab w:val="right" w:pos="9540"/>
        </w:tabs>
        <w:jc w:val="both"/>
        <w:rPr>
          <w:rFonts w:ascii="Arial" w:hAnsi="Arial" w:cs="Arial"/>
        </w:rPr>
      </w:pPr>
      <w:r>
        <w:rPr>
          <w:rFonts w:ascii="Arial" w:hAnsi="Arial" w:cs="Arial"/>
        </w:rPr>
        <w:t>The Post indicated that they were not recording the meeting</w:t>
      </w:r>
      <w:r w:rsidR="005E0504">
        <w:rPr>
          <w:rFonts w:ascii="Arial" w:hAnsi="Arial" w:cs="Arial"/>
        </w:rPr>
        <w:t>.</w:t>
      </w:r>
    </w:p>
    <w:p w14:paraId="27AA0AA8" w14:textId="77777777" w:rsidR="006B5107" w:rsidRPr="0094005D" w:rsidRDefault="006B5107" w:rsidP="009767D1">
      <w:pPr>
        <w:tabs>
          <w:tab w:val="right" w:pos="9540"/>
        </w:tabs>
        <w:jc w:val="both"/>
        <w:rPr>
          <w:rFonts w:ascii="Arial" w:hAnsi="Arial" w:cs="Arial"/>
        </w:rPr>
      </w:pPr>
    </w:p>
    <w:p w14:paraId="27AA0AA9" w14:textId="73EC50A2" w:rsidR="006B5107" w:rsidRPr="0094005D" w:rsidRDefault="00671A62" w:rsidP="009767D1">
      <w:pPr>
        <w:tabs>
          <w:tab w:val="right" w:pos="9540"/>
        </w:tabs>
        <w:jc w:val="both"/>
        <w:rPr>
          <w:rFonts w:ascii="Arial" w:hAnsi="Arial" w:cs="Arial"/>
        </w:rPr>
      </w:pPr>
      <w:r>
        <w:rPr>
          <w:rFonts w:ascii="Arial" w:hAnsi="Arial" w:cs="Arial"/>
        </w:rPr>
        <w:t>Cr</w:t>
      </w:r>
      <w:r w:rsidR="006B5107" w:rsidRPr="0094005D">
        <w:rPr>
          <w:rFonts w:ascii="Arial" w:hAnsi="Arial" w:cs="Arial"/>
        </w:rPr>
        <w:t xml:space="preserve"> </w:t>
      </w:r>
      <w:r>
        <w:rPr>
          <w:rFonts w:ascii="Arial" w:hAnsi="Arial" w:cs="Arial"/>
        </w:rPr>
        <w:t>C Hohnen</w:t>
      </w:r>
      <w:r w:rsidRPr="0094005D">
        <w:rPr>
          <w:rFonts w:ascii="Arial" w:hAnsi="Arial" w:cs="Arial"/>
        </w:rPr>
        <w:t>.</w:t>
      </w:r>
      <w:r>
        <w:rPr>
          <w:rFonts w:ascii="Arial" w:hAnsi="Arial" w:cs="Arial"/>
        </w:rPr>
        <w:t xml:space="preserve"> Read the affirmation</w:t>
      </w:r>
    </w:p>
    <w:p w14:paraId="27AA0AAA" w14:textId="77777777" w:rsidR="000F5FF9" w:rsidRPr="0094005D" w:rsidRDefault="000F5FF9" w:rsidP="009767D1">
      <w:pPr>
        <w:jc w:val="both"/>
        <w:rPr>
          <w:rFonts w:ascii="Arial" w:hAnsi="Arial" w:cs="Arial"/>
        </w:rPr>
      </w:pPr>
    </w:p>
    <w:p w14:paraId="27AA0AAB" w14:textId="77777777" w:rsidR="006B5107" w:rsidRPr="0094005D" w:rsidRDefault="006B5107" w:rsidP="009767D1">
      <w:pPr>
        <w:pBdr>
          <w:top w:val="single" w:sz="4" w:space="1" w:color="auto"/>
          <w:left w:val="single" w:sz="4" w:space="4" w:color="auto"/>
          <w:bottom w:val="single" w:sz="4" w:space="1" w:color="auto"/>
          <w:right w:val="single" w:sz="4" w:space="4" w:color="auto"/>
        </w:pBdr>
        <w:tabs>
          <w:tab w:val="right" w:pos="9540"/>
        </w:tabs>
        <w:rPr>
          <w:rFonts w:ascii="Arial" w:hAnsi="Arial" w:cs="Arial"/>
          <w:b/>
          <w:i/>
          <w:iCs/>
          <w:u w:val="single"/>
        </w:rPr>
      </w:pPr>
    </w:p>
    <w:p w14:paraId="27AA0AAC" w14:textId="77777777" w:rsidR="006B5107" w:rsidRPr="0094005D" w:rsidRDefault="006B5107" w:rsidP="009767D1">
      <w:pPr>
        <w:pBdr>
          <w:top w:val="single" w:sz="4" w:space="1" w:color="auto"/>
          <w:left w:val="single" w:sz="4" w:space="4" w:color="auto"/>
          <w:bottom w:val="single" w:sz="4" w:space="1" w:color="auto"/>
          <w:right w:val="single" w:sz="4" w:space="4" w:color="auto"/>
        </w:pBdr>
        <w:tabs>
          <w:tab w:val="right" w:pos="9540"/>
        </w:tabs>
        <w:jc w:val="center"/>
        <w:rPr>
          <w:rFonts w:ascii="Arial" w:hAnsi="Arial" w:cs="Arial"/>
          <w:b/>
          <w:i/>
          <w:iCs/>
          <w:u w:val="single"/>
        </w:rPr>
      </w:pPr>
      <w:r w:rsidRPr="0094005D">
        <w:rPr>
          <w:rFonts w:ascii="Arial" w:hAnsi="Arial" w:cs="Arial"/>
          <w:b/>
          <w:i/>
          <w:iCs/>
          <w:u w:val="single"/>
        </w:rPr>
        <w:t>Affirmation of Civic Duty and Responsibility</w:t>
      </w:r>
    </w:p>
    <w:p w14:paraId="27AA0AAD" w14:textId="77777777" w:rsidR="006B5107" w:rsidRPr="0094005D" w:rsidRDefault="006B5107" w:rsidP="009767D1">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i/>
          <w:iCs/>
        </w:rPr>
      </w:pPr>
    </w:p>
    <w:p w14:paraId="27AA0AAE" w14:textId="77777777" w:rsidR="006B5107" w:rsidRPr="0094005D" w:rsidRDefault="006B5107" w:rsidP="009767D1">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i/>
          <w:iCs/>
        </w:rPr>
      </w:pPr>
      <w:r w:rsidRPr="0094005D">
        <w:rPr>
          <w:rFonts w:ascii="Arial" w:hAnsi="Arial" w:cs="Arial"/>
          <w:b/>
          <w:i/>
          <w:iCs/>
        </w:rPr>
        <w:t>I make this Affirmation in good faith on behalf of Councillors and Officers of the Shire of Peppermint Grove.  We collectively declare that we will duly, faithfully, honestly, and with integrity fulfil the duties of our respective office and positions for all the people in the district according to the best of our judgment and ability.  We will observe the Shire’s Code of Conduct and meeting procedures to ensure the efficient, effective and orderly decision making within this forum.</w:t>
      </w:r>
    </w:p>
    <w:p w14:paraId="27AA0AAF" w14:textId="77777777" w:rsidR="006B5107" w:rsidRPr="0094005D" w:rsidRDefault="006B5107" w:rsidP="009767D1">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i/>
          <w:iCs/>
        </w:rPr>
      </w:pPr>
    </w:p>
    <w:p w14:paraId="27AA0AB0" w14:textId="77777777" w:rsidR="006B5107" w:rsidRPr="0094005D" w:rsidRDefault="006B5107" w:rsidP="009767D1">
      <w:pPr>
        <w:jc w:val="both"/>
        <w:rPr>
          <w:rFonts w:ascii="Arial" w:hAnsi="Arial" w:cs="Arial"/>
        </w:rPr>
      </w:pPr>
    </w:p>
    <w:p w14:paraId="27AA0AB1" w14:textId="77777777" w:rsidR="008D2173" w:rsidRDefault="008D2173">
      <w:pPr>
        <w:spacing w:after="200" w:line="276" w:lineRule="auto"/>
        <w:rPr>
          <w:rFonts w:ascii="Arial" w:hAnsi="Arial" w:cs="Arial"/>
        </w:rPr>
      </w:pPr>
      <w:r>
        <w:rPr>
          <w:rFonts w:ascii="Arial" w:hAnsi="Arial" w:cs="Arial"/>
        </w:rPr>
        <w:br w:type="page"/>
      </w:r>
    </w:p>
    <w:p w14:paraId="27AA0AB2" w14:textId="77777777" w:rsidR="000F5FF9" w:rsidRPr="0094005D" w:rsidRDefault="000F5FF9" w:rsidP="009767D1">
      <w:pPr>
        <w:pStyle w:val="Heading1"/>
      </w:pPr>
      <w:bookmarkStart w:id="2" w:name="_Toc383432435"/>
      <w:bookmarkStart w:id="3" w:name="_Toc501534022"/>
      <w:r w:rsidRPr="0094005D">
        <w:lastRenderedPageBreak/>
        <w:t>RECORDING OF ATTENDANCE, APOLOGIES AND LEAVES OF ABSENCE</w:t>
      </w:r>
      <w:bookmarkEnd w:id="2"/>
      <w:bookmarkEnd w:id="3"/>
    </w:p>
    <w:p w14:paraId="27AA0AB3" w14:textId="77777777" w:rsidR="000F5FF9" w:rsidRPr="0094005D" w:rsidRDefault="000F5FF9" w:rsidP="009767D1">
      <w:pPr>
        <w:jc w:val="both"/>
        <w:rPr>
          <w:rFonts w:ascii="Arial" w:hAnsi="Arial" w:cs="Arial"/>
        </w:rPr>
      </w:pPr>
    </w:p>
    <w:p w14:paraId="27AA0AB4" w14:textId="77777777" w:rsidR="000F5FF9" w:rsidRPr="0094005D" w:rsidRDefault="000F5FF9" w:rsidP="009767D1">
      <w:pPr>
        <w:pStyle w:val="Heading2"/>
      </w:pPr>
      <w:bookmarkStart w:id="4" w:name="_Toc501534023"/>
      <w:r w:rsidRPr="0094005D">
        <w:t>ATTENDANCE</w:t>
      </w:r>
      <w:bookmarkEnd w:id="4"/>
    </w:p>
    <w:p w14:paraId="27AA0AB5" w14:textId="77777777" w:rsidR="000F5FF9" w:rsidRPr="0094005D" w:rsidRDefault="000F5FF9" w:rsidP="009767D1">
      <w:pPr>
        <w:pStyle w:val="ListParagraph"/>
        <w:ind w:left="0"/>
        <w:jc w:val="both"/>
        <w:rPr>
          <w:rFonts w:cs="Arial"/>
          <w:sz w:val="24"/>
          <w:szCs w:val="24"/>
        </w:rPr>
      </w:pPr>
    </w:p>
    <w:p w14:paraId="27AA0AB6" w14:textId="77777777" w:rsidR="000F5FF9" w:rsidRPr="0094005D" w:rsidRDefault="000F5FF9" w:rsidP="009767D1">
      <w:pPr>
        <w:pStyle w:val="ListParagraph"/>
        <w:tabs>
          <w:tab w:val="left" w:pos="5670"/>
        </w:tabs>
        <w:ind w:left="0"/>
        <w:jc w:val="both"/>
        <w:rPr>
          <w:rFonts w:cs="Arial"/>
          <w:sz w:val="24"/>
          <w:szCs w:val="24"/>
        </w:rPr>
      </w:pPr>
      <w:r w:rsidRPr="0094005D">
        <w:rPr>
          <w:rFonts w:cs="Arial"/>
          <w:sz w:val="24"/>
          <w:szCs w:val="24"/>
        </w:rPr>
        <w:t>Shire President</w:t>
      </w:r>
      <w:r w:rsidRPr="0094005D">
        <w:rPr>
          <w:rFonts w:cs="Arial"/>
          <w:sz w:val="24"/>
          <w:szCs w:val="24"/>
        </w:rPr>
        <w:tab/>
        <w:t>Cr R Thomas</w:t>
      </w:r>
    </w:p>
    <w:p w14:paraId="27AA0AB7" w14:textId="77777777" w:rsidR="000F5FF9" w:rsidRPr="0094005D" w:rsidRDefault="000F5FF9" w:rsidP="009767D1">
      <w:pPr>
        <w:pStyle w:val="ListParagraph"/>
        <w:tabs>
          <w:tab w:val="left" w:pos="5670"/>
        </w:tabs>
        <w:ind w:left="0"/>
        <w:jc w:val="both"/>
        <w:rPr>
          <w:rFonts w:cs="Arial"/>
          <w:sz w:val="24"/>
          <w:szCs w:val="24"/>
        </w:rPr>
      </w:pPr>
      <w:r w:rsidRPr="0094005D">
        <w:rPr>
          <w:rFonts w:cs="Arial"/>
          <w:sz w:val="24"/>
          <w:szCs w:val="24"/>
        </w:rPr>
        <w:t>Deputy Shire President</w:t>
      </w:r>
      <w:r w:rsidRPr="0094005D">
        <w:rPr>
          <w:rFonts w:cs="Arial"/>
          <w:sz w:val="24"/>
          <w:szCs w:val="24"/>
        </w:rPr>
        <w:tab/>
        <w:t>Cr C Hohnen</w:t>
      </w:r>
    </w:p>
    <w:p w14:paraId="27AA0AB8" w14:textId="77777777" w:rsidR="000F5FF9" w:rsidRPr="0094005D" w:rsidRDefault="000F5FF9" w:rsidP="009767D1">
      <w:pPr>
        <w:pStyle w:val="ListParagraph"/>
        <w:tabs>
          <w:tab w:val="left" w:pos="5670"/>
        </w:tabs>
        <w:ind w:left="0"/>
        <w:jc w:val="both"/>
        <w:rPr>
          <w:rFonts w:cs="Arial"/>
          <w:sz w:val="24"/>
          <w:szCs w:val="24"/>
        </w:rPr>
      </w:pPr>
      <w:r w:rsidRPr="0094005D">
        <w:rPr>
          <w:rFonts w:cs="Arial"/>
          <w:sz w:val="24"/>
          <w:szCs w:val="24"/>
        </w:rPr>
        <w:t>Elected Member</w:t>
      </w:r>
      <w:r w:rsidRPr="0094005D">
        <w:rPr>
          <w:rFonts w:cs="Arial"/>
          <w:sz w:val="24"/>
          <w:szCs w:val="24"/>
        </w:rPr>
        <w:tab/>
        <w:t>Cr K Farley</w:t>
      </w:r>
    </w:p>
    <w:p w14:paraId="27AA0AB9" w14:textId="77777777" w:rsidR="000F5FF9" w:rsidRPr="0094005D" w:rsidRDefault="000F5FF9" w:rsidP="009767D1">
      <w:pPr>
        <w:pStyle w:val="ListParagraph"/>
        <w:tabs>
          <w:tab w:val="left" w:pos="5670"/>
        </w:tabs>
        <w:ind w:left="0"/>
        <w:jc w:val="both"/>
        <w:rPr>
          <w:rFonts w:cs="Arial"/>
          <w:sz w:val="24"/>
          <w:szCs w:val="24"/>
        </w:rPr>
      </w:pPr>
      <w:r w:rsidRPr="0094005D">
        <w:rPr>
          <w:rFonts w:cs="Arial"/>
          <w:sz w:val="24"/>
          <w:szCs w:val="24"/>
        </w:rPr>
        <w:t>Elected Member</w:t>
      </w:r>
      <w:r w:rsidRPr="0094005D">
        <w:rPr>
          <w:rFonts w:cs="Arial"/>
          <w:sz w:val="24"/>
          <w:szCs w:val="24"/>
        </w:rPr>
        <w:tab/>
        <w:t>Cr S Fleay</w:t>
      </w:r>
    </w:p>
    <w:p w14:paraId="27AA0ABA" w14:textId="77777777" w:rsidR="000F5FF9" w:rsidRPr="0094005D" w:rsidRDefault="000F5FF9" w:rsidP="009767D1">
      <w:pPr>
        <w:pStyle w:val="ListParagraph"/>
        <w:tabs>
          <w:tab w:val="left" w:pos="5670"/>
        </w:tabs>
        <w:ind w:left="0"/>
        <w:jc w:val="both"/>
        <w:rPr>
          <w:rFonts w:cs="Arial"/>
          <w:sz w:val="24"/>
          <w:szCs w:val="24"/>
        </w:rPr>
      </w:pPr>
      <w:r w:rsidRPr="0094005D">
        <w:rPr>
          <w:rFonts w:cs="Arial"/>
          <w:sz w:val="24"/>
          <w:szCs w:val="24"/>
        </w:rPr>
        <w:t>Elected Member</w:t>
      </w:r>
      <w:r w:rsidRPr="0094005D">
        <w:rPr>
          <w:rFonts w:cs="Arial"/>
          <w:sz w:val="24"/>
          <w:szCs w:val="24"/>
        </w:rPr>
        <w:tab/>
        <w:t>Cr D Horrex</w:t>
      </w:r>
    </w:p>
    <w:p w14:paraId="27AA0ABB" w14:textId="77777777" w:rsidR="000F5FF9" w:rsidRPr="0094005D" w:rsidRDefault="000F5FF9" w:rsidP="009767D1">
      <w:pPr>
        <w:tabs>
          <w:tab w:val="left" w:pos="5670"/>
        </w:tabs>
        <w:rPr>
          <w:rFonts w:ascii="Arial" w:hAnsi="Arial" w:cs="Arial"/>
          <w:lang w:eastAsia="en-US"/>
        </w:rPr>
      </w:pPr>
      <w:r w:rsidRPr="0094005D">
        <w:rPr>
          <w:rFonts w:ascii="Arial" w:hAnsi="Arial" w:cs="Arial"/>
        </w:rPr>
        <w:t>Elected Member</w:t>
      </w:r>
      <w:r w:rsidRPr="0094005D">
        <w:rPr>
          <w:rFonts w:ascii="Arial" w:hAnsi="Arial" w:cs="Arial"/>
        </w:rPr>
        <w:tab/>
      </w:r>
      <w:r w:rsidRPr="0094005D">
        <w:rPr>
          <w:rFonts w:ascii="Arial" w:hAnsi="Arial" w:cs="Arial"/>
          <w:lang w:eastAsia="en-US"/>
        </w:rPr>
        <w:t xml:space="preserve">Cr </w:t>
      </w:r>
      <w:r w:rsidR="008D2173">
        <w:rPr>
          <w:rFonts w:ascii="Arial" w:hAnsi="Arial" w:cs="Arial"/>
          <w:lang w:eastAsia="en-US"/>
        </w:rPr>
        <w:t>P Macintosh</w:t>
      </w:r>
    </w:p>
    <w:p w14:paraId="27AA0ABC" w14:textId="77777777" w:rsidR="000F5FF9" w:rsidRPr="0094005D" w:rsidRDefault="000F5FF9" w:rsidP="009767D1">
      <w:pPr>
        <w:pStyle w:val="ListParagraph"/>
        <w:tabs>
          <w:tab w:val="left" w:pos="5670"/>
        </w:tabs>
        <w:ind w:left="0"/>
        <w:jc w:val="both"/>
        <w:rPr>
          <w:rFonts w:cs="Arial"/>
          <w:sz w:val="24"/>
          <w:szCs w:val="24"/>
        </w:rPr>
      </w:pPr>
      <w:r w:rsidRPr="0094005D">
        <w:rPr>
          <w:rFonts w:cs="Arial"/>
          <w:sz w:val="24"/>
          <w:szCs w:val="24"/>
        </w:rPr>
        <w:t>Elected Member</w:t>
      </w:r>
      <w:r w:rsidRPr="0094005D">
        <w:rPr>
          <w:rFonts w:cs="Arial"/>
          <w:sz w:val="24"/>
          <w:szCs w:val="24"/>
        </w:rPr>
        <w:tab/>
        <w:t>Cr G Peters</w:t>
      </w:r>
    </w:p>
    <w:p w14:paraId="27AA0ABD" w14:textId="77777777" w:rsidR="000F5FF9" w:rsidRPr="0094005D" w:rsidRDefault="000F5FF9" w:rsidP="009767D1">
      <w:pPr>
        <w:pStyle w:val="ListParagraph"/>
        <w:tabs>
          <w:tab w:val="left" w:pos="5670"/>
        </w:tabs>
        <w:ind w:left="0"/>
        <w:jc w:val="both"/>
        <w:rPr>
          <w:rFonts w:cs="Arial"/>
          <w:sz w:val="24"/>
          <w:szCs w:val="24"/>
        </w:rPr>
      </w:pPr>
    </w:p>
    <w:p w14:paraId="27AA0ABE" w14:textId="77777777" w:rsidR="000F5FF9" w:rsidRPr="0094005D" w:rsidRDefault="000F5FF9" w:rsidP="009767D1">
      <w:pPr>
        <w:tabs>
          <w:tab w:val="left" w:pos="5670"/>
        </w:tabs>
        <w:jc w:val="both"/>
        <w:rPr>
          <w:rFonts w:ascii="Arial" w:hAnsi="Arial" w:cs="Arial"/>
        </w:rPr>
      </w:pPr>
      <w:r w:rsidRPr="0094005D">
        <w:rPr>
          <w:rFonts w:ascii="Arial" w:hAnsi="Arial" w:cs="Arial"/>
        </w:rPr>
        <w:t xml:space="preserve">Chief Executive Officer </w:t>
      </w:r>
      <w:r w:rsidRPr="0094005D">
        <w:rPr>
          <w:rFonts w:ascii="Arial" w:hAnsi="Arial" w:cs="Arial"/>
        </w:rPr>
        <w:tab/>
        <w:t>Mr John Merrick</w:t>
      </w:r>
    </w:p>
    <w:p w14:paraId="27AA0ABF" w14:textId="77777777" w:rsidR="000F5FF9" w:rsidRPr="0094005D" w:rsidRDefault="000F5FF9" w:rsidP="009767D1">
      <w:pPr>
        <w:tabs>
          <w:tab w:val="left" w:pos="5670"/>
        </w:tabs>
        <w:jc w:val="both"/>
        <w:rPr>
          <w:rFonts w:ascii="Arial" w:hAnsi="Arial" w:cs="Arial"/>
        </w:rPr>
      </w:pPr>
      <w:r w:rsidRPr="0094005D">
        <w:rPr>
          <w:rFonts w:ascii="Arial" w:hAnsi="Arial" w:cs="Arial"/>
        </w:rPr>
        <w:t>Manager Library and Community Services</w:t>
      </w:r>
      <w:r w:rsidRPr="0094005D">
        <w:rPr>
          <w:rFonts w:ascii="Arial" w:hAnsi="Arial" w:cs="Arial"/>
        </w:rPr>
        <w:tab/>
        <w:t>Ms D Burn</w:t>
      </w:r>
    </w:p>
    <w:p w14:paraId="27AA0AC0" w14:textId="77777777" w:rsidR="000F5FF9" w:rsidRPr="0094005D" w:rsidRDefault="000F5FF9" w:rsidP="009767D1">
      <w:pPr>
        <w:tabs>
          <w:tab w:val="left" w:pos="5670"/>
        </w:tabs>
        <w:jc w:val="both"/>
        <w:rPr>
          <w:rFonts w:ascii="Arial" w:hAnsi="Arial" w:cs="Arial"/>
        </w:rPr>
      </w:pPr>
      <w:r w:rsidRPr="0094005D">
        <w:rPr>
          <w:rFonts w:ascii="Arial" w:hAnsi="Arial" w:cs="Arial"/>
        </w:rPr>
        <w:t>Manager Corporate Services</w:t>
      </w:r>
      <w:r w:rsidRPr="0094005D">
        <w:rPr>
          <w:rFonts w:ascii="Arial" w:hAnsi="Arial" w:cs="Arial"/>
        </w:rPr>
        <w:tab/>
        <w:t xml:space="preserve">Mr </w:t>
      </w:r>
      <w:r w:rsidR="008D2173">
        <w:rPr>
          <w:rFonts w:ascii="Arial" w:hAnsi="Arial" w:cs="Arial"/>
        </w:rPr>
        <w:t>P Rawlings</w:t>
      </w:r>
    </w:p>
    <w:p w14:paraId="27AA0AC2" w14:textId="77777777" w:rsidR="000F5FF9" w:rsidRPr="0094005D" w:rsidRDefault="000F5FF9" w:rsidP="009767D1">
      <w:pPr>
        <w:tabs>
          <w:tab w:val="left" w:pos="5670"/>
        </w:tabs>
        <w:jc w:val="both"/>
        <w:rPr>
          <w:rFonts w:ascii="Arial" w:hAnsi="Arial" w:cs="Arial"/>
        </w:rPr>
      </w:pPr>
      <w:r w:rsidRPr="0094005D">
        <w:rPr>
          <w:rFonts w:ascii="Arial" w:hAnsi="Arial" w:cs="Arial"/>
        </w:rPr>
        <w:t>Manager Development Services</w:t>
      </w:r>
      <w:r w:rsidRPr="0094005D">
        <w:rPr>
          <w:rFonts w:ascii="Arial" w:hAnsi="Arial" w:cs="Arial"/>
        </w:rPr>
        <w:tab/>
        <w:t>Mr M Whitbread</w:t>
      </w:r>
    </w:p>
    <w:p w14:paraId="27AA0AC3" w14:textId="77777777" w:rsidR="000F5FF9" w:rsidRPr="0094005D" w:rsidRDefault="008D2173" w:rsidP="009767D1">
      <w:pPr>
        <w:tabs>
          <w:tab w:val="left" w:pos="5670"/>
        </w:tabs>
        <w:jc w:val="both"/>
        <w:rPr>
          <w:rFonts w:ascii="Arial" w:hAnsi="Arial" w:cs="Arial"/>
        </w:rPr>
      </w:pPr>
      <w:r>
        <w:rPr>
          <w:rFonts w:ascii="Arial" w:hAnsi="Arial" w:cs="Arial"/>
        </w:rPr>
        <w:t>Executive Officer</w:t>
      </w:r>
      <w:r>
        <w:rPr>
          <w:rFonts w:ascii="Arial" w:hAnsi="Arial" w:cs="Arial"/>
        </w:rPr>
        <w:tab/>
        <w:t>M</w:t>
      </w:r>
      <w:r w:rsidR="000F5FF9" w:rsidRPr="0094005D">
        <w:rPr>
          <w:rFonts w:ascii="Arial" w:hAnsi="Arial" w:cs="Arial"/>
        </w:rPr>
        <w:t xml:space="preserve">s </w:t>
      </w:r>
      <w:r>
        <w:rPr>
          <w:rFonts w:ascii="Arial" w:hAnsi="Arial" w:cs="Arial"/>
        </w:rPr>
        <w:t>M Tabbakh</w:t>
      </w:r>
      <w:r w:rsidR="000F5FF9" w:rsidRPr="0094005D">
        <w:rPr>
          <w:rFonts w:ascii="Arial" w:hAnsi="Arial" w:cs="Arial"/>
        </w:rPr>
        <w:t xml:space="preserve"> (Minutes)</w:t>
      </w:r>
    </w:p>
    <w:p w14:paraId="27AA0AC4" w14:textId="77777777" w:rsidR="000F5FF9" w:rsidRPr="0094005D" w:rsidRDefault="000F5FF9" w:rsidP="009767D1">
      <w:pPr>
        <w:rPr>
          <w:rFonts w:ascii="Arial" w:hAnsi="Arial" w:cs="Arial"/>
          <w:b/>
          <w:smallCaps/>
        </w:rPr>
      </w:pPr>
    </w:p>
    <w:p w14:paraId="27AA0AC5" w14:textId="2F42E95D" w:rsidR="000F5FF9" w:rsidRPr="0094005D" w:rsidRDefault="000F5FF9" w:rsidP="009767D1">
      <w:pPr>
        <w:tabs>
          <w:tab w:val="left" w:pos="1134"/>
          <w:tab w:val="left" w:pos="1985"/>
          <w:tab w:val="left" w:pos="3119"/>
        </w:tabs>
        <w:rPr>
          <w:rFonts w:ascii="Arial" w:hAnsi="Arial" w:cs="Arial"/>
          <w:color w:val="00B0F0"/>
          <w:u w:val="single"/>
        </w:rPr>
      </w:pPr>
      <w:r w:rsidRPr="0094005D">
        <w:rPr>
          <w:rFonts w:ascii="Arial" w:hAnsi="Arial" w:cs="Arial"/>
          <w:b/>
        </w:rPr>
        <w:t>Visitors</w:t>
      </w:r>
      <w:r w:rsidRPr="0094005D">
        <w:rPr>
          <w:rFonts w:ascii="Arial" w:hAnsi="Arial" w:cs="Arial"/>
        </w:rPr>
        <w:tab/>
      </w:r>
      <w:r w:rsidR="00671A62">
        <w:rPr>
          <w:rFonts w:ascii="Arial" w:hAnsi="Arial" w:cs="Arial"/>
        </w:rPr>
        <w:t>3</w:t>
      </w:r>
    </w:p>
    <w:p w14:paraId="27AA0AC6" w14:textId="7F0902B6" w:rsidR="000F5FF9" w:rsidRPr="0094005D" w:rsidRDefault="000F5FF9" w:rsidP="009767D1">
      <w:pPr>
        <w:tabs>
          <w:tab w:val="left" w:pos="1134"/>
          <w:tab w:val="left" w:pos="1985"/>
        </w:tabs>
        <w:rPr>
          <w:rFonts w:ascii="Arial" w:hAnsi="Arial" w:cs="Arial"/>
        </w:rPr>
      </w:pPr>
      <w:r w:rsidRPr="0094005D">
        <w:rPr>
          <w:rFonts w:ascii="Arial" w:hAnsi="Arial" w:cs="Arial"/>
          <w:b/>
        </w:rPr>
        <w:t>Gallery</w:t>
      </w:r>
      <w:r w:rsidRPr="0094005D">
        <w:rPr>
          <w:rFonts w:ascii="Arial" w:hAnsi="Arial" w:cs="Arial"/>
          <w:b/>
        </w:rPr>
        <w:tab/>
      </w:r>
      <w:r w:rsidR="00671A62" w:rsidRPr="00BC0044">
        <w:rPr>
          <w:rFonts w:ascii="Arial" w:hAnsi="Arial" w:cs="Arial"/>
        </w:rPr>
        <w:t>Nil</w:t>
      </w:r>
      <w:r w:rsidRPr="0094005D">
        <w:rPr>
          <w:rFonts w:ascii="Arial" w:hAnsi="Arial" w:cs="Arial"/>
        </w:rPr>
        <w:t xml:space="preserve"> Members of the Public</w:t>
      </w:r>
    </w:p>
    <w:p w14:paraId="27AA0AC7" w14:textId="470A18E0" w:rsidR="000F5FF9" w:rsidRPr="0094005D" w:rsidRDefault="000F5FF9" w:rsidP="009767D1">
      <w:pPr>
        <w:tabs>
          <w:tab w:val="left" w:pos="1134"/>
          <w:tab w:val="left" w:pos="1985"/>
        </w:tabs>
        <w:rPr>
          <w:rFonts w:ascii="Arial" w:hAnsi="Arial" w:cs="Arial"/>
        </w:rPr>
      </w:pPr>
      <w:r w:rsidRPr="0094005D">
        <w:rPr>
          <w:rFonts w:ascii="Arial" w:hAnsi="Arial" w:cs="Arial"/>
          <w:b/>
        </w:rPr>
        <w:tab/>
      </w:r>
      <w:r w:rsidR="00671A62">
        <w:rPr>
          <w:rFonts w:ascii="Arial" w:hAnsi="Arial" w:cs="Arial"/>
          <w:b/>
        </w:rPr>
        <w:t>1</w:t>
      </w:r>
      <w:r w:rsidRPr="0094005D">
        <w:rPr>
          <w:rFonts w:ascii="Arial" w:hAnsi="Arial" w:cs="Arial"/>
        </w:rPr>
        <w:t xml:space="preserve"> Members of the Press</w:t>
      </w:r>
    </w:p>
    <w:p w14:paraId="27AA0AC8" w14:textId="77777777" w:rsidR="000F5FF9" w:rsidRPr="0094005D" w:rsidRDefault="000F5FF9" w:rsidP="009767D1">
      <w:pPr>
        <w:rPr>
          <w:rFonts w:ascii="Arial" w:hAnsi="Arial" w:cs="Arial"/>
          <w:b/>
          <w:smallCaps/>
        </w:rPr>
      </w:pPr>
    </w:p>
    <w:p w14:paraId="27AA0AC9" w14:textId="77777777" w:rsidR="000F5FF9" w:rsidRPr="0094005D" w:rsidRDefault="000F5FF9" w:rsidP="009767D1">
      <w:pPr>
        <w:pStyle w:val="Heading2"/>
      </w:pPr>
      <w:bookmarkStart w:id="5" w:name="_Toc501534024"/>
      <w:r w:rsidRPr="0094005D">
        <w:t>APOLOGIES</w:t>
      </w:r>
      <w:bookmarkEnd w:id="5"/>
    </w:p>
    <w:p w14:paraId="27AA0ACA" w14:textId="77777777" w:rsidR="000F5FF9" w:rsidRDefault="000F5FF9" w:rsidP="009767D1">
      <w:pPr>
        <w:rPr>
          <w:rFonts w:ascii="Arial" w:hAnsi="Arial" w:cs="Arial"/>
        </w:rPr>
      </w:pPr>
    </w:p>
    <w:p w14:paraId="7E66AD70" w14:textId="600F71EE" w:rsidR="00671A62" w:rsidRPr="0094005D" w:rsidRDefault="00671A62" w:rsidP="00671A62">
      <w:pPr>
        <w:tabs>
          <w:tab w:val="left" w:pos="5670"/>
        </w:tabs>
        <w:ind w:firstLine="851"/>
        <w:jc w:val="both"/>
        <w:rPr>
          <w:rFonts w:ascii="Arial" w:hAnsi="Arial" w:cs="Arial"/>
        </w:rPr>
      </w:pPr>
      <w:r w:rsidRPr="0094005D">
        <w:rPr>
          <w:rFonts w:ascii="Arial" w:hAnsi="Arial" w:cs="Arial"/>
        </w:rPr>
        <w:t>Manager Infrastructure Services</w:t>
      </w:r>
      <w:r>
        <w:rPr>
          <w:rFonts w:ascii="Arial" w:hAnsi="Arial" w:cs="Arial"/>
        </w:rPr>
        <w:t xml:space="preserve">, </w:t>
      </w:r>
      <w:r w:rsidRPr="0094005D">
        <w:rPr>
          <w:rFonts w:ascii="Arial" w:hAnsi="Arial" w:cs="Arial"/>
        </w:rPr>
        <w:t xml:space="preserve">Mr </w:t>
      </w:r>
      <w:r>
        <w:rPr>
          <w:rFonts w:ascii="Arial" w:hAnsi="Arial" w:cs="Arial"/>
        </w:rPr>
        <w:t>D Norgard</w:t>
      </w:r>
    </w:p>
    <w:p w14:paraId="27AA0ACB" w14:textId="77777777" w:rsidR="000F5FF9" w:rsidRPr="0094005D" w:rsidRDefault="000F5FF9" w:rsidP="009767D1">
      <w:pPr>
        <w:rPr>
          <w:rFonts w:ascii="Arial" w:hAnsi="Arial" w:cs="Arial"/>
          <w:b/>
          <w:smallCaps/>
        </w:rPr>
      </w:pPr>
    </w:p>
    <w:p w14:paraId="27AA0ACC" w14:textId="77777777" w:rsidR="000F5FF9" w:rsidRPr="0094005D" w:rsidRDefault="000F5FF9" w:rsidP="009767D1">
      <w:pPr>
        <w:pStyle w:val="Heading2"/>
      </w:pPr>
      <w:bookmarkStart w:id="6" w:name="_Toc501534025"/>
      <w:r w:rsidRPr="0094005D">
        <w:t>LEAVES OF ABSENCE</w:t>
      </w:r>
      <w:bookmarkEnd w:id="6"/>
    </w:p>
    <w:p w14:paraId="27AA0ACD" w14:textId="77777777" w:rsidR="000F5FF9" w:rsidRDefault="000F5FF9" w:rsidP="009767D1">
      <w:pPr>
        <w:rPr>
          <w:rFonts w:ascii="Arial" w:hAnsi="Arial" w:cs="Arial"/>
        </w:rPr>
      </w:pPr>
    </w:p>
    <w:p w14:paraId="17BA0BC9" w14:textId="5762E7AC" w:rsidR="00671A62" w:rsidRPr="0094005D" w:rsidRDefault="00671A62" w:rsidP="00671A62">
      <w:pPr>
        <w:ind w:left="851"/>
        <w:rPr>
          <w:rFonts w:ascii="Arial" w:hAnsi="Arial" w:cs="Arial"/>
        </w:rPr>
      </w:pPr>
      <w:r>
        <w:rPr>
          <w:rFonts w:ascii="Arial" w:hAnsi="Arial" w:cs="Arial"/>
        </w:rPr>
        <w:t>Nil</w:t>
      </w:r>
    </w:p>
    <w:p w14:paraId="27AA0ACE" w14:textId="77777777" w:rsidR="000F5FF9" w:rsidRPr="0094005D" w:rsidRDefault="000F5FF9" w:rsidP="009767D1">
      <w:pPr>
        <w:jc w:val="both"/>
        <w:rPr>
          <w:rFonts w:ascii="Arial" w:hAnsi="Arial" w:cs="Arial"/>
        </w:rPr>
      </w:pPr>
    </w:p>
    <w:p w14:paraId="27AA0ACF" w14:textId="77777777" w:rsidR="000F5FF9" w:rsidRPr="0094005D" w:rsidRDefault="000F5FF9" w:rsidP="009767D1">
      <w:pPr>
        <w:pStyle w:val="Heading2"/>
      </w:pPr>
      <w:bookmarkStart w:id="7" w:name="_Toc501534026"/>
      <w:r w:rsidRPr="0094005D">
        <w:t>NEW REQUEST FOR A LEAVE OF ABSENCE</w:t>
      </w:r>
      <w:bookmarkEnd w:id="7"/>
    </w:p>
    <w:p w14:paraId="27AA0AD0" w14:textId="77777777" w:rsidR="000F5FF9" w:rsidRPr="0094005D" w:rsidRDefault="000F5FF9" w:rsidP="009767D1">
      <w:pPr>
        <w:pStyle w:val="ListParagraph"/>
        <w:ind w:left="0"/>
        <w:jc w:val="both"/>
        <w:rPr>
          <w:rFonts w:cs="Arial"/>
          <w:sz w:val="24"/>
          <w:szCs w:val="24"/>
        </w:rPr>
      </w:pPr>
    </w:p>
    <w:p w14:paraId="27AA0AD1" w14:textId="6DCEDCBA" w:rsidR="000F5FF9" w:rsidRDefault="00671A62" w:rsidP="00671A62">
      <w:pPr>
        <w:ind w:left="851"/>
        <w:jc w:val="both"/>
        <w:rPr>
          <w:rFonts w:ascii="Arial" w:hAnsi="Arial" w:cs="Arial"/>
        </w:rPr>
      </w:pPr>
      <w:r>
        <w:rPr>
          <w:rFonts w:ascii="Arial" w:hAnsi="Arial" w:cs="Arial"/>
        </w:rPr>
        <w:t>Nil</w:t>
      </w:r>
    </w:p>
    <w:p w14:paraId="3BB6C5CB" w14:textId="77777777" w:rsidR="00671A62" w:rsidRPr="0094005D" w:rsidRDefault="00671A62" w:rsidP="00671A62">
      <w:pPr>
        <w:ind w:left="851"/>
        <w:jc w:val="both"/>
        <w:rPr>
          <w:rFonts w:ascii="Arial" w:hAnsi="Arial" w:cs="Arial"/>
        </w:rPr>
      </w:pPr>
    </w:p>
    <w:p w14:paraId="27AA0AD2" w14:textId="77777777" w:rsidR="000F5FF9" w:rsidRPr="0094005D" w:rsidRDefault="000F5FF9" w:rsidP="009767D1">
      <w:pPr>
        <w:pStyle w:val="Heading1"/>
      </w:pPr>
      <w:bookmarkStart w:id="8" w:name="_Toc383432436"/>
      <w:bookmarkStart w:id="9" w:name="_Toc501534027"/>
      <w:r w:rsidRPr="0094005D">
        <w:t>DELEGATIONS AND PETITIONS</w:t>
      </w:r>
      <w:bookmarkEnd w:id="8"/>
      <w:bookmarkEnd w:id="9"/>
    </w:p>
    <w:p w14:paraId="27AA0AD3" w14:textId="77777777" w:rsidR="000F5FF9" w:rsidRDefault="000F5FF9" w:rsidP="009767D1">
      <w:pPr>
        <w:jc w:val="both"/>
        <w:rPr>
          <w:rFonts w:ascii="Arial" w:hAnsi="Arial" w:cs="Arial"/>
        </w:rPr>
      </w:pPr>
    </w:p>
    <w:p w14:paraId="06F04D29" w14:textId="0C257569" w:rsidR="00671A62" w:rsidRDefault="00671A62" w:rsidP="00671A62">
      <w:pPr>
        <w:ind w:left="851"/>
        <w:jc w:val="both"/>
        <w:rPr>
          <w:rFonts w:ascii="Arial" w:hAnsi="Arial" w:cs="Arial"/>
        </w:rPr>
      </w:pPr>
      <w:r>
        <w:rPr>
          <w:rFonts w:ascii="Arial" w:hAnsi="Arial" w:cs="Arial"/>
        </w:rPr>
        <w:t>Nil</w:t>
      </w:r>
    </w:p>
    <w:p w14:paraId="63F3698F" w14:textId="77777777" w:rsidR="00671A62" w:rsidRPr="0094005D" w:rsidRDefault="00671A62" w:rsidP="009767D1">
      <w:pPr>
        <w:jc w:val="both"/>
        <w:rPr>
          <w:rFonts w:ascii="Arial" w:hAnsi="Arial" w:cs="Arial"/>
        </w:rPr>
      </w:pPr>
    </w:p>
    <w:p w14:paraId="27AA0AD4" w14:textId="77777777" w:rsidR="000F5FF9" w:rsidRPr="0094005D" w:rsidRDefault="000F5FF9" w:rsidP="009767D1">
      <w:pPr>
        <w:pStyle w:val="Heading2"/>
      </w:pPr>
      <w:bookmarkStart w:id="10" w:name="_Toc501534028"/>
      <w:r w:rsidRPr="0094005D">
        <w:t>DELEGATIONS</w:t>
      </w:r>
      <w:bookmarkEnd w:id="10"/>
    </w:p>
    <w:p w14:paraId="27AA0AD5" w14:textId="77777777" w:rsidR="000F5FF9" w:rsidRPr="0094005D" w:rsidRDefault="000F5FF9" w:rsidP="009767D1">
      <w:pPr>
        <w:jc w:val="both"/>
        <w:rPr>
          <w:rFonts w:ascii="Arial" w:hAnsi="Arial" w:cs="Arial"/>
        </w:rPr>
      </w:pPr>
    </w:p>
    <w:p w14:paraId="27AA0AD6" w14:textId="26DFAAE7" w:rsidR="000F5FF9" w:rsidRDefault="00671A62" w:rsidP="00671A62">
      <w:pPr>
        <w:ind w:left="851"/>
        <w:rPr>
          <w:rFonts w:ascii="Arial" w:hAnsi="Arial" w:cs="Arial"/>
        </w:rPr>
      </w:pPr>
      <w:r>
        <w:rPr>
          <w:rFonts w:ascii="Arial" w:hAnsi="Arial" w:cs="Arial"/>
        </w:rPr>
        <w:t>Nil</w:t>
      </w:r>
    </w:p>
    <w:p w14:paraId="1415E42F" w14:textId="77777777" w:rsidR="00671A62" w:rsidRPr="0094005D" w:rsidRDefault="00671A62" w:rsidP="00671A62">
      <w:pPr>
        <w:ind w:left="851"/>
        <w:rPr>
          <w:rFonts w:ascii="Arial" w:hAnsi="Arial" w:cs="Arial"/>
        </w:rPr>
      </w:pPr>
    </w:p>
    <w:p w14:paraId="27AA0AD7" w14:textId="77777777" w:rsidR="000F5FF9" w:rsidRPr="0094005D" w:rsidRDefault="000F5FF9" w:rsidP="009767D1">
      <w:pPr>
        <w:pStyle w:val="Heading2"/>
      </w:pPr>
      <w:bookmarkStart w:id="11" w:name="_Toc501534029"/>
      <w:r w:rsidRPr="0094005D">
        <w:t>PETITIONS</w:t>
      </w:r>
      <w:bookmarkEnd w:id="11"/>
    </w:p>
    <w:p w14:paraId="27AA0AD8" w14:textId="77777777" w:rsidR="000F5FF9" w:rsidRDefault="000F5FF9" w:rsidP="009767D1">
      <w:pPr>
        <w:rPr>
          <w:rFonts w:ascii="Arial" w:hAnsi="Arial" w:cs="Arial"/>
          <w:smallCaps/>
        </w:rPr>
      </w:pPr>
    </w:p>
    <w:p w14:paraId="59221267" w14:textId="7A99E926" w:rsidR="00671A62" w:rsidRPr="00671A62" w:rsidRDefault="00671A62" w:rsidP="00671A62">
      <w:pPr>
        <w:ind w:left="720" w:firstLine="131"/>
        <w:rPr>
          <w:rFonts w:ascii="Arial" w:hAnsi="Arial" w:cs="Arial"/>
        </w:rPr>
      </w:pPr>
      <w:r w:rsidRPr="00671A62">
        <w:rPr>
          <w:rFonts w:ascii="Arial" w:hAnsi="Arial" w:cs="Arial"/>
        </w:rPr>
        <w:t>Nil</w:t>
      </w:r>
    </w:p>
    <w:p w14:paraId="695EF2EA" w14:textId="77777777" w:rsidR="00671A62" w:rsidRPr="0094005D" w:rsidRDefault="00671A62" w:rsidP="00671A62">
      <w:pPr>
        <w:ind w:left="720"/>
        <w:rPr>
          <w:rFonts w:ascii="Arial" w:hAnsi="Arial" w:cs="Arial"/>
          <w:smallCaps/>
        </w:rPr>
      </w:pPr>
    </w:p>
    <w:p w14:paraId="27AA0AD9" w14:textId="77777777" w:rsidR="008D2173" w:rsidRDefault="008D2173">
      <w:pPr>
        <w:spacing w:after="200" w:line="276" w:lineRule="auto"/>
        <w:rPr>
          <w:rFonts w:ascii="Arial" w:hAnsi="Arial" w:cs="Arial"/>
        </w:rPr>
      </w:pPr>
      <w:r>
        <w:rPr>
          <w:rFonts w:ascii="Arial" w:hAnsi="Arial" w:cs="Arial"/>
        </w:rPr>
        <w:br w:type="page"/>
      </w:r>
    </w:p>
    <w:p w14:paraId="27AA0ADA" w14:textId="77777777" w:rsidR="000F5FF9" w:rsidRPr="0094005D" w:rsidRDefault="000F5FF9" w:rsidP="009767D1">
      <w:pPr>
        <w:pStyle w:val="Heading1"/>
      </w:pPr>
      <w:bookmarkStart w:id="12" w:name="_Toc383432437"/>
      <w:bookmarkStart w:id="13" w:name="_Toc174856254"/>
      <w:bookmarkStart w:id="14" w:name="_Toc271208566"/>
      <w:bookmarkStart w:id="15" w:name="_Toc501534030"/>
      <w:r w:rsidRPr="0094005D">
        <w:lastRenderedPageBreak/>
        <w:t>PUBLIC QUESTION TIME</w:t>
      </w:r>
      <w:bookmarkEnd w:id="12"/>
      <w:bookmarkEnd w:id="15"/>
    </w:p>
    <w:bookmarkEnd w:id="13"/>
    <w:bookmarkEnd w:id="14"/>
    <w:p w14:paraId="27AA0ADB" w14:textId="77777777" w:rsidR="000F5FF9" w:rsidRPr="0094005D" w:rsidRDefault="000F5FF9" w:rsidP="009767D1">
      <w:pPr>
        <w:rPr>
          <w:rFonts w:ascii="Arial" w:hAnsi="Arial" w:cs="Arial"/>
        </w:rPr>
      </w:pPr>
    </w:p>
    <w:p w14:paraId="19D63D1C" w14:textId="6CAD1E06" w:rsidR="00E413BD" w:rsidRPr="0094005D" w:rsidRDefault="00E413BD" w:rsidP="00E413BD">
      <w:pPr>
        <w:tabs>
          <w:tab w:val="left" w:pos="2268"/>
        </w:tabs>
        <w:rPr>
          <w:rFonts w:ascii="Arial" w:hAnsi="Arial" w:cs="Arial"/>
        </w:rPr>
      </w:pPr>
      <w:r w:rsidRPr="0094005D">
        <w:rPr>
          <w:rFonts w:ascii="Arial" w:hAnsi="Arial" w:cs="Arial"/>
        </w:rPr>
        <w:t xml:space="preserve">At </w:t>
      </w:r>
      <w:r>
        <w:rPr>
          <w:rFonts w:ascii="Arial" w:hAnsi="Arial" w:cs="Arial"/>
        </w:rPr>
        <w:t>5.33</w:t>
      </w:r>
      <w:r w:rsidRPr="0094005D">
        <w:rPr>
          <w:rFonts w:ascii="Arial" w:hAnsi="Arial" w:cs="Arial"/>
        </w:rPr>
        <w:t>pm the Presiding Member opened the public question time by asking the gallery if there were any questions or deputation for Council.</w:t>
      </w:r>
      <w:r>
        <w:rPr>
          <w:rFonts w:ascii="Arial" w:hAnsi="Arial" w:cs="Arial"/>
        </w:rPr>
        <w:t xml:space="preserve"> “Rules for Council meeting Public Question Time” were noted in the Agenda. Copies of:</w:t>
      </w:r>
    </w:p>
    <w:p w14:paraId="4AF31252" w14:textId="77777777" w:rsidR="00E413BD" w:rsidRPr="0094005D" w:rsidRDefault="00E413BD" w:rsidP="00E413BD">
      <w:pPr>
        <w:pStyle w:val="ListParagraph"/>
        <w:numPr>
          <w:ilvl w:val="0"/>
          <w:numId w:val="2"/>
        </w:numPr>
        <w:ind w:left="0" w:firstLine="0"/>
        <w:rPr>
          <w:rFonts w:cs="Arial"/>
          <w:sz w:val="24"/>
          <w:szCs w:val="24"/>
        </w:rPr>
      </w:pPr>
      <w:r w:rsidRPr="0094005D">
        <w:rPr>
          <w:rFonts w:cs="Arial"/>
          <w:sz w:val="24"/>
          <w:szCs w:val="24"/>
        </w:rPr>
        <w:t>The Agenda</w:t>
      </w:r>
    </w:p>
    <w:p w14:paraId="6A12A1A3" w14:textId="77777777" w:rsidR="00E413BD" w:rsidRPr="0094005D" w:rsidRDefault="00E413BD" w:rsidP="00E413BD">
      <w:pPr>
        <w:pStyle w:val="ListParagraph"/>
        <w:numPr>
          <w:ilvl w:val="0"/>
          <w:numId w:val="2"/>
        </w:numPr>
        <w:ind w:left="0" w:firstLine="0"/>
        <w:rPr>
          <w:rFonts w:cs="Arial"/>
          <w:sz w:val="24"/>
          <w:szCs w:val="24"/>
        </w:rPr>
      </w:pPr>
      <w:r w:rsidRPr="0094005D">
        <w:rPr>
          <w:rFonts w:cs="Arial"/>
          <w:sz w:val="24"/>
          <w:szCs w:val="24"/>
        </w:rPr>
        <w:t xml:space="preserve">Question to Council and </w:t>
      </w:r>
    </w:p>
    <w:p w14:paraId="67CFDFDA" w14:textId="77777777" w:rsidR="00E413BD" w:rsidRPr="0094005D" w:rsidRDefault="00E413BD" w:rsidP="00E413BD">
      <w:pPr>
        <w:pStyle w:val="ListParagraph"/>
        <w:numPr>
          <w:ilvl w:val="0"/>
          <w:numId w:val="2"/>
        </w:numPr>
        <w:ind w:left="0" w:firstLine="0"/>
        <w:rPr>
          <w:rFonts w:cs="Arial"/>
          <w:sz w:val="24"/>
          <w:szCs w:val="24"/>
        </w:rPr>
      </w:pPr>
      <w:r w:rsidRPr="0094005D">
        <w:rPr>
          <w:rFonts w:cs="Arial"/>
          <w:sz w:val="24"/>
          <w:szCs w:val="24"/>
        </w:rPr>
        <w:t>Deputation Forms</w:t>
      </w:r>
    </w:p>
    <w:p w14:paraId="2CCB8EC8" w14:textId="77777777" w:rsidR="00E413BD" w:rsidRPr="0094005D" w:rsidRDefault="00E413BD" w:rsidP="00E413BD">
      <w:pPr>
        <w:rPr>
          <w:rFonts w:ascii="Arial" w:hAnsi="Arial" w:cs="Arial"/>
        </w:rPr>
      </w:pPr>
    </w:p>
    <w:p w14:paraId="1831474E" w14:textId="77777777" w:rsidR="00E413BD" w:rsidRPr="0094005D" w:rsidRDefault="00E413BD" w:rsidP="00E413BD">
      <w:pPr>
        <w:rPr>
          <w:rFonts w:ascii="Arial" w:hAnsi="Arial" w:cs="Arial"/>
        </w:rPr>
      </w:pPr>
      <w:r>
        <w:rPr>
          <w:rFonts w:ascii="Arial" w:hAnsi="Arial" w:cs="Arial"/>
        </w:rPr>
        <w:t>Were</w:t>
      </w:r>
      <w:r w:rsidRPr="0094005D">
        <w:rPr>
          <w:rFonts w:ascii="Arial" w:hAnsi="Arial" w:cs="Arial"/>
        </w:rPr>
        <w:t xml:space="preserve"> placed at the end of the Council Meeting table in front of the public gallery, for the public, </w:t>
      </w:r>
      <w:r>
        <w:rPr>
          <w:rFonts w:ascii="Arial" w:hAnsi="Arial" w:cs="Arial"/>
        </w:rPr>
        <w:t xml:space="preserve">prior to commencing the meeting, </w:t>
      </w:r>
      <w:r w:rsidRPr="0094005D">
        <w:rPr>
          <w:rFonts w:ascii="Arial" w:hAnsi="Arial" w:cs="Arial"/>
        </w:rPr>
        <w:t>as well as on the Shire Webpage.</w:t>
      </w:r>
    </w:p>
    <w:p w14:paraId="27AA0AE2" w14:textId="77777777" w:rsidR="006B5107" w:rsidRPr="0094005D" w:rsidRDefault="006B5107" w:rsidP="009767D1">
      <w:pPr>
        <w:rPr>
          <w:rFonts w:ascii="Arial" w:hAnsi="Arial" w:cs="Arial"/>
        </w:rPr>
      </w:pPr>
    </w:p>
    <w:p w14:paraId="27AA0AEB" w14:textId="77777777" w:rsidR="000F5FF9" w:rsidRPr="0094005D" w:rsidRDefault="000F5FF9" w:rsidP="009767D1">
      <w:pPr>
        <w:pStyle w:val="Heading2"/>
      </w:pPr>
      <w:bookmarkStart w:id="16" w:name="_Toc501534031"/>
      <w:r w:rsidRPr="0094005D">
        <w:t>RESPONSE TO PREVIOUS QUESTIONS TAKEN ON NOTICE</w:t>
      </w:r>
      <w:bookmarkEnd w:id="16"/>
    </w:p>
    <w:p w14:paraId="27AA0AEC" w14:textId="77777777" w:rsidR="000F5FF9" w:rsidRDefault="000F5FF9" w:rsidP="009767D1">
      <w:pPr>
        <w:rPr>
          <w:rFonts w:ascii="Arial" w:hAnsi="Arial" w:cs="Arial"/>
        </w:rPr>
      </w:pPr>
    </w:p>
    <w:p w14:paraId="75CCA51F" w14:textId="46E791BE" w:rsidR="00E413BD" w:rsidRPr="0094005D" w:rsidRDefault="00E413BD" w:rsidP="00E413BD">
      <w:pPr>
        <w:ind w:left="851"/>
        <w:rPr>
          <w:rFonts w:ascii="Arial" w:hAnsi="Arial" w:cs="Arial"/>
        </w:rPr>
      </w:pPr>
      <w:r>
        <w:rPr>
          <w:rFonts w:ascii="Arial" w:hAnsi="Arial" w:cs="Arial"/>
        </w:rPr>
        <w:t>Nil</w:t>
      </w:r>
    </w:p>
    <w:p w14:paraId="27AA0AED" w14:textId="77777777" w:rsidR="000F5FF9" w:rsidRPr="0094005D" w:rsidRDefault="000F5FF9" w:rsidP="009767D1">
      <w:pPr>
        <w:rPr>
          <w:rFonts w:ascii="Arial" w:hAnsi="Arial" w:cs="Arial"/>
        </w:rPr>
      </w:pPr>
    </w:p>
    <w:p w14:paraId="27AA0AEE" w14:textId="77777777" w:rsidR="000F5FF9" w:rsidRPr="0094005D" w:rsidRDefault="000F5FF9" w:rsidP="009767D1">
      <w:pPr>
        <w:pStyle w:val="Heading2"/>
      </w:pPr>
      <w:bookmarkStart w:id="17" w:name="_Toc501534032"/>
      <w:r w:rsidRPr="0094005D">
        <w:t>QUESTIONS FROM MEMBERS OF THE PUBLIC</w:t>
      </w:r>
      <w:bookmarkEnd w:id="17"/>
    </w:p>
    <w:p w14:paraId="27AA0AEF" w14:textId="77777777" w:rsidR="000F5FF9" w:rsidRDefault="000F5FF9" w:rsidP="009767D1">
      <w:pPr>
        <w:rPr>
          <w:rFonts w:ascii="Arial" w:hAnsi="Arial" w:cs="Arial"/>
        </w:rPr>
      </w:pPr>
    </w:p>
    <w:p w14:paraId="3CCF0D0D" w14:textId="6E347C31" w:rsidR="00E413BD" w:rsidRPr="0094005D" w:rsidRDefault="00E413BD" w:rsidP="00E413BD">
      <w:pPr>
        <w:ind w:left="851"/>
        <w:rPr>
          <w:rFonts w:ascii="Arial" w:hAnsi="Arial" w:cs="Arial"/>
        </w:rPr>
      </w:pPr>
      <w:r>
        <w:rPr>
          <w:rFonts w:ascii="Arial" w:hAnsi="Arial" w:cs="Arial"/>
        </w:rPr>
        <w:t>Nil</w:t>
      </w:r>
    </w:p>
    <w:p w14:paraId="27AA0AF0" w14:textId="77777777" w:rsidR="000F5FF9" w:rsidRPr="0094005D" w:rsidRDefault="000F5FF9" w:rsidP="009767D1">
      <w:pPr>
        <w:rPr>
          <w:rFonts w:ascii="Arial" w:hAnsi="Arial" w:cs="Arial"/>
        </w:rPr>
      </w:pPr>
    </w:p>
    <w:p w14:paraId="27AA0AF1" w14:textId="77777777" w:rsidR="000F5FF9" w:rsidRPr="0094005D" w:rsidRDefault="000F5FF9" w:rsidP="009767D1">
      <w:pPr>
        <w:pStyle w:val="Heading2"/>
      </w:pPr>
      <w:bookmarkStart w:id="18" w:name="_Toc501534033"/>
      <w:r w:rsidRPr="0094005D">
        <w:t>DEPUTATIONS OF THE PUBLIC</w:t>
      </w:r>
      <w:bookmarkEnd w:id="18"/>
    </w:p>
    <w:p w14:paraId="27AA0AF2" w14:textId="77777777" w:rsidR="000F5FF9" w:rsidRPr="0094005D" w:rsidRDefault="000F5FF9" w:rsidP="009767D1">
      <w:pPr>
        <w:rPr>
          <w:rFonts w:ascii="Arial" w:hAnsi="Arial" w:cs="Arial"/>
        </w:rPr>
      </w:pPr>
    </w:p>
    <w:p w14:paraId="27AA0AF3" w14:textId="2A2A944D" w:rsidR="000F5FF9" w:rsidRDefault="00BC0044" w:rsidP="009767D1">
      <w:pPr>
        <w:jc w:val="both"/>
        <w:rPr>
          <w:rFonts w:ascii="Arial" w:hAnsi="Arial" w:cs="Arial"/>
          <w:b/>
        </w:rPr>
      </w:pPr>
      <w:r w:rsidRPr="00BC0044">
        <w:rPr>
          <w:rFonts w:ascii="Arial" w:hAnsi="Arial" w:cs="Arial"/>
          <w:b/>
        </w:rPr>
        <w:t>8.1.3 – Heritage List Review Lot 50 (No.36) McNeil Street, Peppermint Grove</w:t>
      </w:r>
    </w:p>
    <w:p w14:paraId="3E881B73" w14:textId="77777777" w:rsidR="00BC0044" w:rsidRDefault="00BC0044" w:rsidP="009767D1">
      <w:pPr>
        <w:jc w:val="both"/>
        <w:rPr>
          <w:rFonts w:ascii="Arial" w:hAnsi="Arial" w:cs="Arial"/>
          <w:b/>
        </w:rPr>
      </w:pPr>
    </w:p>
    <w:p w14:paraId="0691DD94" w14:textId="454E10D5" w:rsidR="00BC0044" w:rsidRDefault="00BC0044" w:rsidP="009767D1">
      <w:pPr>
        <w:jc w:val="both"/>
        <w:rPr>
          <w:rFonts w:ascii="Arial" w:hAnsi="Arial" w:cs="Arial"/>
          <w:b/>
        </w:rPr>
      </w:pPr>
      <w:r>
        <w:rPr>
          <w:rFonts w:ascii="Arial" w:hAnsi="Arial" w:cs="Arial"/>
          <w:b/>
        </w:rPr>
        <w:t xml:space="preserve">Prof </w:t>
      </w:r>
      <w:proofErr w:type="spellStart"/>
      <w:r>
        <w:rPr>
          <w:rFonts w:ascii="Arial" w:hAnsi="Arial" w:cs="Arial"/>
          <w:b/>
        </w:rPr>
        <w:t>Porscha</w:t>
      </w:r>
      <w:proofErr w:type="spellEnd"/>
      <w:r>
        <w:rPr>
          <w:rFonts w:ascii="Arial" w:hAnsi="Arial" w:cs="Arial"/>
          <w:b/>
        </w:rPr>
        <w:t xml:space="preserve"> </w:t>
      </w:r>
      <w:proofErr w:type="spellStart"/>
      <w:r>
        <w:rPr>
          <w:rFonts w:ascii="Arial" w:hAnsi="Arial" w:cs="Arial"/>
          <w:b/>
        </w:rPr>
        <w:t>Fermanis</w:t>
      </w:r>
      <w:proofErr w:type="spellEnd"/>
      <w:r w:rsidR="00423024">
        <w:rPr>
          <w:rFonts w:ascii="Arial" w:hAnsi="Arial" w:cs="Arial"/>
          <w:b/>
        </w:rPr>
        <w:t xml:space="preserve">, daughter of the owner of the property, </w:t>
      </w:r>
      <w:r w:rsidR="003C6EC9">
        <w:rPr>
          <w:rFonts w:ascii="Arial" w:hAnsi="Arial" w:cs="Arial"/>
          <w:b/>
        </w:rPr>
        <w:t>requested that Council</w:t>
      </w:r>
      <w:r w:rsidR="00423024">
        <w:rPr>
          <w:rFonts w:ascii="Arial" w:hAnsi="Arial" w:cs="Arial"/>
          <w:b/>
        </w:rPr>
        <w:t xml:space="preserve"> remove No. 36 McNeil Street from the Heritage List.</w:t>
      </w:r>
    </w:p>
    <w:p w14:paraId="24EE1F3B" w14:textId="77777777" w:rsidR="00BC0044" w:rsidRPr="00BC0044" w:rsidRDefault="00BC0044" w:rsidP="009767D1">
      <w:pPr>
        <w:jc w:val="both"/>
        <w:rPr>
          <w:rFonts w:ascii="Arial" w:hAnsi="Arial" w:cs="Arial"/>
          <w:b/>
        </w:rPr>
      </w:pPr>
    </w:p>
    <w:p w14:paraId="27AA0AF4" w14:textId="00C106FF" w:rsidR="009767D1" w:rsidRPr="0094005D" w:rsidRDefault="009767D1" w:rsidP="009767D1">
      <w:pPr>
        <w:tabs>
          <w:tab w:val="left" w:pos="2268"/>
        </w:tabs>
        <w:rPr>
          <w:rFonts w:ascii="Arial" w:hAnsi="Arial" w:cs="Arial"/>
        </w:rPr>
      </w:pPr>
      <w:r w:rsidRPr="0094005D">
        <w:rPr>
          <w:rFonts w:ascii="Arial" w:hAnsi="Arial" w:cs="Arial"/>
        </w:rPr>
        <w:t xml:space="preserve">At </w:t>
      </w:r>
      <w:r w:rsidR="00E413BD">
        <w:rPr>
          <w:rFonts w:ascii="Arial" w:hAnsi="Arial" w:cs="Arial"/>
        </w:rPr>
        <w:t>5.46</w:t>
      </w:r>
      <w:r w:rsidRPr="0094005D">
        <w:rPr>
          <w:rFonts w:ascii="Arial" w:hAnsi="Arial" w:cs="Arial"/>
        </w:rPr>
        <w:t xml:space="preserve"> pm, there being no further questions the Presiding Member closed the public question time.</w:t>
      </w:r>
    </w:p>
    <w:p w14:paraId="27AA0AF5" w14:textId="77777777" w:rsidR="000F5FF9" w:rsidRPr="0094005D" w:rsidRDefault="000F5FF9" w:rsidP="009767D1">
      <w:pPr>
        <w:jc w:val="both"/>
        <w:rPr>
          <w:rFonts w:ascii="Arial" w:hAnsi="Arial" w:cs="Arial"/>
        </w:rPr>
      </w:pPr>
    </w:p>
    <w:p w14:paraId="27AA0AF6" w14:textId="77777777" w:rsidR="008D2173" w:rsidRDefault="008D2173">
      <w:pPr>
        <w:spacing w:after="200" w:line="276" w:lineRule="auto"/>
        <w:rPr>
          <w:rFonts w:ascii="Arial" w:hAnsi="Arial" w:cs="Arial"/>
        </w:rPr>
      </w:pPr>
      <w:r>
        <w:rPr>
          <w:rFonts w:ascii="Arial" w:hAnsi="Arial" w:cs="Arial"/>
        </w:rPr>
        <w:br w:type="page"/>
      </w:r>
    </w:p>
    <w:p w14:paraId="27AA0AF7" w14:textId="77777777" w:rsidR="000F5FF9" w:rsidRPr="0094005D" w:rsidRDefault="000F5FF9" w:rsidP="009767D1">
      <w:pPr>
        <w:pStyle w:val="Heading1"/>
      </w:pPr>
      <w:bookmarkStart w:id="19" w:name="_Toc383432438"/>
      <w:bookmarkStart w:id="20" w:name="_Toc501534034"/>
      <w:r w:rsidRPr="0094005D">
        <w:lastRenderedPageBreak/>
        <w:t>DECLARATIONS OF INTEREST</w:t>
      </w:r>
      <w:bookmarkEnd w:id="19"/>
      <w:bookmarkEnd w:id="20"/>
    </w:p>
    <w:p w14:paraId="27AA0AF8" w14:textId="77777777" w:rsidR="000F5FF9" w:rsidRPr="0094005D" w:rsidRDefault="000F5FF9" w:rsidP="009767D1">
      <w:pPr>
        <w:jc w:val="both"/>
        <w:rPr>
          <w:rFonts w:ascii="Arial" w:hAnsi="Arial" w:cs="Arial"/>
          <w:i/>
        </w:rPr>
      </w:pPr>
    </w:p>
    <w:p w14:paraId="27AA0AF9" w14:textId="77777777" w:rsidR="009767D1" w:rsidRPr="0094005D" w:rsidRDefault="009767D1" w:rsidP="009767D1">
      <w:pPr>
        <w:tabs>
          <w:tab w:val="right" w:pos="9540"/>
        </w:tabs>
        <w:jc w:val="both"/>
        <w:rPr>
          <w:rFonts w:ascii="Arial" w:hAnsi="Arial" w:cs="Arial"/>
          <w:i/>
        </w:rPr>
      </w:pPr>
      <w:r w:rsidRPr="0094005D">
        <w:rPr>
          <w:rFonts w:ascii="Arial" w:hAnsi="Arial" w:cs="Arial"/>
          <w:i/>
        </w:rPr>
        <w:t>Councillors / Staff are reminded of the requirements of section 5.65 of the Local Government Act 1995, to disclose any interest during the meeting when the matter is discussed, and also of the requirement to disclose an interest affecting impartiality under the Shire’s Code of Conduct.  Councillors / staff are required to submit declarations of interest in writing on the prescribed form.</w:t>
      </w:r>
    </w:p>
    <w:p w14:paraId="27AA0AFA" w14:textId="77777777" w:rsidR="000F5FF9" w:rsidRPr="0094005D" w:rsidRDefault="000F5FF9" w:rsidP="009767D1">
      <w:pPr>
        <w:jc w:val="both"/>
        <w:rPr>
          <w:rFonts w:ascii="Arial" w:hAnsi="Arial" w:cs="Arial"/>
          <w:i/>
        </w:rPr>
      </w:pPr>
    </w:p>
    <w:p w14:paraId="27AA0AFB" w14:textId="77777777" w:rsidR="000F5FF9" w:rsidRPr="0094005D" w:rsidRDefault="000F5FF9" w:rsidP="009767D1">
      <w:pPr>
        <w:pStyle w:val="Heading2"/>
      </w:pPr>
      <w:bookmarkStart w:id="21" w:name="_Toc501534035"/>
      <w:r w:rsidRPr="0094005D">
        <w:t>FINANCIAL INTEREST</w:t>
      </w:r>
      <w:bookmarkEnd w:id="21"/>
    </w:p>
    <w:p w14:paraId="27AA0AFC" w14:textId="77777777" w:rsidR="000F5FF9" w:rsidRPr="0094005D" w:rsidRDefault="000F5FF9" w:rsidP="009767D1">
      <w:pPr>
        <w:jc w:val="both"/>
        <w:rPr>
          <w:rFonts w:ascii="Arial" w:hAnsi="Arial" w:cs="Arial"/>
          <w:i/>
        </w:rPr>
      </w:pPr>
    </w:p>
    <w:p w14:paraId="27AA0AFD" w14:textId="76CB95D1" w:rsidR="009767D1" w:rsidRPr="00BC0044" w:rsidRDefault="00BC0044" w:rsidP="00BC0044">
      <w:pPr>
        <w:tabs>
          <w:tab w:val="right" w:pos="9540"/>
        </w:tabs>
        <w:ind w:firstLine="851"/>
        <w:jc w:val="both"/>
        <w:rPr>
          <w:rFonts w:ascii="Arial" w:hAnsi="Arial" w:cs="Arial"/>
        </w:rPr>
      </w:pPr>
      <w:r w:rsidRPr="00BC0044">
        <w:rPr>
          <w:rFonts w:ascii="Arial" w:hAnsi="Arial" w:cs="Arial"/>
        </w:rPr>
        <w:t>Nil</w:t>
      </w:r>
    </w:p>
    <w:p w14:paraId="27AA0B00" w14:textId="77777777" w:rsidR="000F5FF9" w:rsidRPr="0094005D" w:rsidRDefault="000F5FF9" w:rsidP="009767D1">
      <w:pPr>
        <w:jc w:val="both"/>
        <w:rPr>
          <w:rFonts w:ascii="Arial" w:hAnsi="Arial" w:cs="Arial"/>
          <w:i/>
        </w:rPr>
      </w:pPr>
    </w:p>
    <w:p w14:paraId="27AA0B01" w14:textId="77777777" w:rsidR="000F5FF9" w:rsidRPr="0094005D" w:rsidRDefault="000F5FF9" w:rsidP="009767D1">
      <w:pPr>
        <w:pStyle w:val="Heading2"/>
      </w:pPr>
      <w:bookmarkStart w:id="22" w:name="_Toc501534036"/>
      <w:r w:rsidRPr="0094005D">
        <w:t>PROXIMITY INTEREST</w:t>
      </w:r>
      <w:bookmarkEnd w:id="22"/>
    </w:p>
    <w:p w14:paraId="27AA0B02" w14:textId="77777777" w:rsidR="000F5FF9" w:rsidRPr="0094005D" w:rsidRDefault="000F5FF9" w:rsidP="009767D1">
      <w:pPr>
        <w:jc w:val="both"/>
        <w:rPr>
          <w:rFonts w:ascii="Arial" w:hAnsi="Arial" w:cs="Arial"/>
          <w:i/>
        </w:rPr>
      </w:pPr>
    </w:p>
    <w:p w14:paraId="27AA0B05" w14:textId="16D4753F" w:rsidR="009767D1" w:rsidRPr="00BC0044" w:rsidRDefault="00BC0044" w:rsidP="00BC0044">
      <w:pPr>
        <w:tabs>
          <w:tab w:val="right" w:pos="9540"/>
        </w:tabs>
        <w:ind w:firstLine="851"/>
        <w:jc w:val="both"/>
        <w:rPr>
          <w:rFonts w:ascii="Arial" w:hAnsi="Arial" w:cs="Arial"/>
        </w:rPr>
      </w:pPr>
      <w:r w:rsidRPr="00BC0044">
        <w:rPr>
          <w:rFonts w:ascii="Arial" w:hAnsi="Arial" w:cs="Arial"/>
        </w:rPr>
        <w:t>Nil</w:t>
      </w:r>
    </w:p>
    <w:p w14:paraId="27AA0B06" w14:textId="77777777" w:rsidR="000F5FF9" w:rsidRPr="0094005D" w:rsidRDefault="000F5FF9" w:rsidP="009767D1">
      <w:pPr>
        <w:jc w:val="both"/>
        <w:rPr>
          <w:rFonts w:ascii="Arial" w:hAnsi="Arial" w:cs="Arial"/>
          <w:i/>
        </w:rPr>
      </w:pPr>
    </w:p>
    <w:p w14:paraId="27AA0B07" w14:textId="77777777" w:rsidR="000F5FF9" w:rsidRPr="0094005D" w:rsidRDefault="000F5FF9" w:rsidP="009767D1">
      <w:pPr>
        <w:pStyle w:val="Heading2"/>
      </w:pPr>
      <w:bookmarkStart w:id="23" w:name="_Toc501534037"/>
      <w:r w:rsidRPr="0094005D">
        <w:t>IMPARTIALITY INTEREST</w:t>
      </w:r>
      <w:bookmarkEnd w:id="23"/>
    </w:p>
    <w:p w14:paraId="27AA0B08" w14:textId="77777777" w:rsidR="000F5FF9" w:rsidRPr="0094005D" w:rsidRDefault="000F5FF9" w:rsidP="009767D1">
      <w:pPr>
        <w:jc w:val="both"/>
        <w:rPr>
          <w:rFonts w:ascii="Arial" w:hAnsi="Arial" w:cs="Arial"/>
          <w:i/>
        </w:rPr>
      </w:pPr>
    </w:p>
    <w:p w14:paraId="7F3FA5B0" w14:textId="77777777" w:rsidR="00ED203E" w:rsidRDefault="00ED203E" w:rsidP="00ED203E">
      <w:pPr>
        <w:tabs>
          <w:tab w:val="right" w:pos="9540"/>
        </w:tabs>
        <w:ind w:left="851"/>
        <w:jc w:val="both"/>
        <w:rPr>
          <w:rFonts w:ascii="Arial" w:hAnsi="Arial" w:cs="Arial"/>
        </w:rPr>
      </w:pPr>
      <w:r w:rsidRPr="00A52945">
        <w:rPr>
          <w:rFonts w:ascii="Arial" w:hAnsi="Arial" w:cs="Arial"/>
          <w:b/>
        </w:rPr>
        <w:t xml:space="preserve">Cr </w:t>
      </w:r>
      <w:r>
        <w:rPr>
          <w:rFonts w:ascii="Arial" w:hAnsi="Arial" w:cs="Arial"/>
          <w:b/>
        </w:rPr>
        <w:t>G Peters</w:t>
      </w:r>
      <w:r w:rsidRPr="00A52945">
        <w:rPr>
          <w:rFonts w:ascii="Arial" w:hAnsi="Arial" w:cs="Arial"/>
          <w:b/>
        </w:rPr>
        <w:t xml:space="preserve"> –</w:t>
      </w:r>
      <w:r w:rsidRPr="00A52945">
        <w:rPr>
          <w:rFonts w:ascii="Arial" w:hAnsi="Arial" w:cs="Arial"/>
        </w:rPr>
        <w:t xml:space="preserve"> </w:t>
      </w:r>
      <w:r w:rsidRPr="00A52945">
        <w:rPr>
          <w:rFonts w:ascii="Arial" w:hAnsi="Arial" w:cs="Arial"/>
          <w:b/>
        </w:rPr>
        <w:t>8.1.</w:t>
      </w:r>
      <w:r>
        <w:rPr>
          <w:rFonts w:ascii="Arial" w:hAnsi="Arial" w:cs="Arial"/>
          <w:b/>
        </w:rPr>
        <w:t>3</w:t>
      </w:r>
      <w:r w:rsidRPr="00A52945">
        <w:rPr>
          <w:rFonts w:ascii="Arial" w:hAnsi="Arial" w:cs="Arial"/>
        </w:rPr>
        <w:t xml:space="preserve"> – </w:t>
      </w:r>
      <w:r>
        <w:rPr>
          <w:rFonts w:ascii="Arial" w:hAnsi="Arial" w:cs="Arial"/>
        </w:rPr>
        <w:t xml:space="preserve">Heritage List Review Lot 50 (No.36) McNeil Street, </w:t>
      </w:r>
      <w:r w:rsidRPr="00A52945">
        <w:rPr>
          <w:rFonts w:ascii="Arial" w:hAnsi="Arial" w:cs="Arial"/>
        </w:rPr>
        <w:t>Peppermint Grove</w:t>
      </w:r>
      <w:r>
        <w:rPr>
          <w:rFonts w:ascii="Arial" w:hAnsi="Arial" w:cs="Arial"/>
        </w:rPr>
        <w:t>.</w:t>
      </w:r>
    </w:p>
    <w:p w14:paraId="47C442D4" w14:textId="77777777" w:rsidR="00ED203E" w:rsidRDefault="00ED203E" w:rsidP="00ED203E">
      <w:pPr>
        <w:tabs>
          <w:tab w:val="right" w:pos="9540"/>
        </w:tabs>
        <w:jc w:val="both"/>
        <w:rPr>
          <w:rFonts w:ascii="Arial" w:hAnsi="Arial" w:cs="Arial"/>
        </w:rPr>
      </w:pPr>
    </w:p>
    <w:p w14:paraId="4F449C73" w14:textId="77777777" w:rsidR="00ED203E" w:rsidRPr="006D61C8" w:rsidRDefault="00ED203E" w:rsidP="00ED203E">
      <w:pPr>
        <w:tabs>
          <w:tab w:val="right" w:pos="9540"/>
        </w:tabs>
        <w:ind w:firstLine="851"/>
        <w:jc w:val="both"/>
        <w:rPr>
          <w:rFonts w:ascii="Arial" w:hAnsi="Arial" w:cs="Arial"/>
          <w:b/>
        </w:rPr>
      </w:pPr>
      <w:r w:rsidRPr="006D61C8">
        <w:rPr>
          <w:rFonts w:ascii="Arial" w:hAnsi="Arial" w:cs="Arial"/>
          <w:b/>
        </w:rPr>
        <w:t>Cr G Peters has a contract with owners to provide minor maintenance.</w:t>
      </w:r>
    </w:p>
    <w:p w14:paraId="1632D507" w14:textId="77777777" w:rsidR="00ED203E" w:rsidRPr="00C25AB5" w:rsidRDefault="00ED203E" w:rsidP="00ED203E">
      <w:pPr>
        <w:jc w:val="both"/>
        <w:rPr>
          <w:rFonts w:ascii="Arial" w:hAnsi="Arial" w:cs="Arial"/>
          <w:i/>
        </w:rPr>
      </w:pPr>
    </w:p>
    <w:p w14:paraId="27AA0B0A" w14:textId="77777777" w:rsidR="000F5FF9" w:rsidRPr="0094005D" w:rsidRDefault="000F5FF9" w:rsidP="009767D1">
      <w:pPr>
        <w:jc w:val="both"/>
        <w:rPr>
          <w:rFonts w:ascii="Arial" w:hAnsi="Arial" w:cs="Arial"/>
          <w:i/>
        </w:rPr>
      </w:pPr>
    </w:p>
    <w:p w14:paraId="27AA0B0B" w14:textId="77777777" w:rsidR="000F5FF9" w:rsidRPr="0094005D" w:rsidRDefault="000F5FF9" w:rsidP="009767D1">
      <w:pPr>
        <w:pStyle w:val="Heading2"/>
      </w:pPr>
      <w:bookmarkStart w:id="24" w:name="_Toc501534038"/>
      <w:r w:rsidRPr="0094005D">
        <w:t>INTEREST THAT MAY CAUSE A CONFLICT</w:t>
      </w:r>
      <w:bookmarkEnd w:id="24"/>
    </w:p>
    <w:p w14:paraId="27AA0B0C" w14:textId="77777777" w:rsidR="000F5FF9" w:rsidRPr="0094005D" w:rsidRDefault="000F5FF9" w:rsidP="009767D1">
      <w:pPr>
        <w:jc w:val="both"/>
        <w:rPr>
          <w:rFonts w:ascii="Arial" w:hAnsi="Arial" w:cs="Arial"/>
          <w:i/>
        </w:rPr>
      </w:pPr>
    </w:p>
    <w:p w14:paraId="27AA0B0D" w14:textId="30628A3C" w:rsidR="009767D1" w:rsidRPr="00BC0044" w:rsidRDefault="00BC0044" w:rsidP="00BC0044">
      <w:pPr>
        <w:tabs>
          <w:tab w:val="right" w:pos="9540"/>
        </w:tabs>
        <w:ind w:firstLine="851"/>
        <w:jc w:val="both"/>
        <w:rPr>
          <w:rFonts w:ascii="Arial" w:hAnsi="Arial" w:cs="Arial"/>
        </w:rPr>
      </w:pPr>
      <w:r w:rsidRPr="00BC0044">
        <w:rPr>
          <w:rFonts w:ascii="Arial" w:hAnsi="Arial" w:cs="Arial"/>
        </w:rPr>
        <w:t>Nil</w:t>
      </w:r>
    </w:p>
    <w:p w14:paraId="27AA0B0E" w14:textId="77777777" w:rsidR="000F5FF9" w:rsidRPr="0094005D" w:rsidRDefault="000F5FF9" w:rsidP="009767D1">
      <w:pPr>
        <w:jc w:val="both"/>
        <w:rPr>
          <w:rFonts w:ascii="Arial" w:hAnsi="Arial" w:cs="Arial"/>
          <w:i/>
        </w:rPr>
      </w:pPr>
    </w:p>
    <w:p w14:paraId="27AA0B0F" w14:textId="77777777" w:rsidR="008D2173" w:rsidRPr="00F43FB3" w:rsidRDefault="008D2173" w:rsidP="009A4E75">
      <w:pPr>
        <w:keepNext/>
        <w:keepLines/>
        <w:numPr>
          <w:ilvl w:val="1"/>
          <w:numId w:val="3"/>
        </w:numPr>
        <w:tabs>
          <w:tab w:val="left" w:pos="851"/>
        </w:tabs>
        <w:outlineLvl w:val="1"/>
        <w:rPr>
          <w:rFonts w:ascii="Arial" w:eastAsiaTheme="majorEastAsia" w:hAnsi="Arial" w:cstheme="majorBidi"/>
          <w:szCs w:val="26"/>
          <w:lang w:eastAsia="en-US"/>
        </w:rPr>
      </w:pPr>
      <w:bookmarkStart w:id="25" w:name="_Toc435695310"/>
      <w:bookmarkStart w:id="26" w:name="_Toc436837692"/>
      <w:bookmarkStart w:id="27" w:name="_Toc450212829"/>
      <w:bookmarkStart w:id="28" w:name="_Toc455567061"/>
      <w:bookmarkStart w:id="29" w:name="_Toc458077360"/>
      <w:bookmarkStart w:id="30" w:name="_Toc459281162"/>
      <w:bookmarkStart w:id="31" w:name="_Toc459381030"/>
      <w:bookmarkStart w:id="32" w:name="_Toc462386080"/>
      <w:bookmarkStart w:id="33" w:name="_Toc463528619"/>
      <w:bookmarkStart w:id="34" w:name="_Toc465848899"/>
      <w:bookmarkStart w:id="35" w:name="_Toc468702894"/>
      <w:bookmarkStart w:id="36" w:name="_Toc472669365"/>
      <w:bookmarkStart w:id="37" w:name="_Toc474404164"/>
      <w:bookmarkStart w:id="38" w:name="_Toc477337922"/>
      <w:bookmarkStart w:id="39" w:name="_Toc479237816"/>
      <w:bookmarkStart w:id="40" w:name="_Toc481587588"/>
      <w:bookmarkStart w:id="41" w:name="_Toc487101378"/>
      <w:bookmarkStart w:id="42" w:name="_Toc489349531"/>
      <w:bookmarkStart w:id="43" w:name="_Toc492471743"/>
      <w:bookmarkStart w:id="44" w:name="_Toc494959927"/>
      <w:bookmarkStart w:id="45" w:name="_Toc501534039"/>
      <w:r w:rsidRPr="00F43FB3">
        <w:rPr>
          <w:rFonts w:ascii="Arial" w:eastAsiaTheme="majorEastAsia" w:hAnsi="Arial" w:cstheme="majorBidi"/>
          <w:szCs w:val="26"/>
          <w:lang w:eastAsia="en-US"/>
        </w:rPr>
        <w:t>STATEMENT OF GIFTS AND HOSPITALITY</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7AA0B10" w14:textId="77777777" w:rsidR="008D2173" w:rsidRPr="00F43FB3" w:rsidRDefault="008D2173" w:rsidP="008D2173">
      <w:pPr>
        <w:jc w:val="both"/>
        <w:rPr>
          <w:rFonts w:ascii="Arial" w:hAnsi="Arial" w:cs="Arial"/>
          <w:i/>
        </w:rPr>
      </w:pPr>
    </w:p>
    <w:p w14:paraId="27AA0B11" w14:textId="5EAB6ADE" w:rsidR="008D2173" w:rsidRPr="00BC0044" w:rsidRDefault="00BC0044" w:rsidP="00BC0044">
      <w:pPr>
        <w:ind w:firstLine="709"/>
        <w:jc w:val="both"/>
        <w:rPr>
          <w:rFonts w:ascii="Arial" w:hAnsi="Arial" w:cs="Arial"/>
        </w:rPr>
      </w:pPr>
      <w:r w:rsidRPr="00BC0044">
        <w:rPr>
          <w:rFonts w:ascii="Arial" w:hAnsi="Arial" w:cs="Arial"/>
        </w:rPr>
        <w:t>Nil</w:t>
      </w:r>
    </w:p>
    <w:p w14:paraId="27AA0B14" w14:textId="77777777" w:rsidR="008D2173" w:rsidRPr="0094005D" w:rsidRDefault="008D2173" w:rsidP="009767D1">
      <w:pPr>
        <w:jc w:val="both"/>
        <w:rPr>
          <w:rFonts w:ascii="Arial" w:hAnsi="Arial" w:cs="Arial"/>
          <w:i/>
        </w:rPr>
      </w:pPr>
    </w:p>
    <w:p w14:paraId="27AA0B15" w14:textId="77777777" w:rsidR="000F5FF9" w:rsidRPr="0094005D" w:rsidRDefault="000F5FF9" w:rsidP="009767D1">
      <w:pPr>
        <w:pStyle w:val="Heading1"/>
      </w:pPr>
      <w:bookmarkStart w:id="46" w:name="_Toc383432439"/>
      <w:bookmarkStart w:id="47" w:name="_Toc501534040"/>
      <w:r w:rsidRPr="0094005D">
        <w:t>ANNOUNCEMENTS BY THE PRESIDING MEMBER (WITHOUT DISCUSSION)</w:t>
      </w:r>
      <w:bookmarkEnd w:id="46"/>
      <w:bookmarkEnd w:id="47"/>
    </w:p>
    <w:p w14:paraId="27AA0B16" w14:textId="77777777" w:rsidR="000F5FF9" w:rsidRPr="0094005D" w:rsidRDefault="000F5FF9" w:rsidP="009767D1">
      <w:pPr>
        <w:rPr>
          <w:rFonts w:ascii="Arial" w:hAnsi="Arial" w:cs="Arial"/>
          <w:lang w:eastAsia="en-US"/>
        </w:rPr>
      </w:pPr>
    </w:p>
    <w:p w14:paraId="27AA0B17" w14:textId="712FBDA2" w:rsidR="000F5FF9" w:rsidRDefault="00BC0044" w:rsidP="00BC0044">
      <w:pPr>
        <w:ind w:left="851"/>
        <w:jc w:val="both"/>
        <w:rPr>
          <w:rFonts w:ascii="Arial" w:hAnsi="Arial" w:cs="Arial"/>
        </w:rPr>
      </w:pPr>
      <w:r>
        <w:rPr>
          <w:rFonts w:ascii="Arial" w:hAnsi="Arial" w:cs="Arial"/>
        </w:rPr>
        <w:t>Carol</w:t>
      </w:r>
      <w:r w:rsidR="005E0504">
        <w:rPr>
          <w:rFonts w:ascii="Arial" w:hAnsi="Arial" w:cs="Arial"/>
        </w:rPr>
        <w:t>s</w:t>
      </w:r>
      <w:r>
        <w:rPr>
          <w:rFonts w:ascii="Arial" w:hAnsi="Arial" w:cs="Arial"/>
        </w:rPr>
        <w:t xml:space="preserve"> by Candlelight was to be held on Sunday 17 December, but was cancelled due to bad weather.</w:t>
      </w:r>
    </w:p>
    <w:p w14:paraId="472EDCE2" w14:textId="77777777" w:rsidR="00BC0044" w:rsidRDefault="00BC0044" w:rsidP="00BC0044">
      <w:pPr>
        <w:ind w:firstLine="851"/>
        <w:jc w:val="both"/>
        <w:rPr>
          <w:rFonts w:ascii="Arial" w:hAnsi="Arial" w:cs="Arial"/>
        </w:rPr>
      </w:pPr>
    </w:p>
    <w:p w14:paraId="0A22AAE2" w14:textId="6F024E2E" w:rsidR="00BC0044" w:rsidRPr="0094005D" w:rsidRDefault="00BC0044" w:rsidP="00BC0044">
      <w:pPr>
        <w:ind w:firstLine="851"/>
        <w:jc w:val="both"/>
        <w:rPr>
          <w:rFonts w:ascii="Arial" w:hAnsi="Arial" w:cs="Arial"/>
        </w:rPr>
      </w:pPr>
      <w:r>
        <w:rPr>
          <w:rFonts w:ascii="Arial" w:hAnsi="Arial" w:cs="Arial"/>
        </w:rPr>
        <w:t>Many thanks to the Committee for their hard work and efforts.</w:t>
      </w:r>
    </w:p>
    <w:p w14:paraId="27AA0B18" w14:textId="77777777" w:rsidR="000F5FF9" w:rsidRPr="0094005D" w:rsidRDefault="000F5FF9" w:rsidP="009767D1">
      <w:pPr>
        <w:rPr>
          <w:rFonts w:ascii="Arial" w:hAnsi="Arial" w:cs="Arial"/>
          <w:b/>
          <w:smallCaps/>
        </w:rPr>
      </w:pPr>
    </w:p>
    <w:p w14:paraId="27AA0B19" w14:textId="7E07E871" w:rsidR="00BC0044" w:rsidRDefault="00BC0044">
      <w:pPr>
        <w:spacing w:after="200" w:line="276" w:lineRule="auto"/>
        <w:rPr>
          <w:rFonts w:ascii="Arial" w:hAnsi="Arial" w:cs="Arial"/>
          <w:b/>
          <w:smallCaps/>
        </w:rPr>
      </w:pPr>
      <w:r>
        <w:rPr>
          <w:rFonts w:ascii="Arial" w:hAnsi="Arial" w:cs="Arial"/>
          <w:b/>
          <w:smallCaps/>
        </w:rPr>
        <w:br w:type="page"/>
      </w:r>
    </w:p>
    <w:p w14:paraId="27AA0B1A" w14:textId="77777777" w:rsidR="000F5FF9" w:rsidRPr="0094005D" w:rsidRDefault="000F5FF9" w:rsidP="009767D1">
      <w:pPr>
        <w:pStyle w:val="Heading1"/>
      </w:pPr>
      <w:bookmarkStart w:id="48" w:name="_Toc383432440"/>
      <w:bookmarkStart w:id="49" w:name="_Toc501534041"/>
      <w:r w:rsidRPr="0094005D">
        <w:lastRenderedPageBreak/>
        <w:t>CONFIRMATION OF MINUTES</w:t>
      </w:r>
      <w:bookmarkEnd w:id="48"/>
      <w:bookmarkEnd w:id="49"/>
    </w:p>
    <w:p w14:paraId="27AA0B1B" w14:textId="77777777" w:rsidR="000F5FF9" w:rsidRPr="0094005D" w:rsidRDefault="000F5FF9" w:rsidP="009767D1">
      <w:pPr>
        <w:rPr>
          <w:rFonts w:ascii="Arial" w:hAnsi="Arial" w:cs="Arial"/>
        </w:rPr>
      </w:pPr>
    </w:p>
    <w:p w14:paraId="37886E55" w14:textId="77777777" w:rsidR="00ED203E" w:rsidRDefault="00ED203E" w:rsidP="009767D1">
      <w:pPr>
        <w:rPr>
          <w:rFonts w:ascii="Arial" w:hAnsi="Arial" w:cs="Arial"/>
        </w:rPr>
      </w:pPr>
    </w:p>
    <w:p w14:paraId="5F258DD9" w14:textId="22CCCE64" w:rsidR="00ED203E" w:rsidRPr="00ED203E" w:rsidRDefault="00ED203E" w:rsidP="00ED203E">
      <w:pPr>
        <w:pStyle w:val="Heading2"/>
      </w:pPr>
      <w:bookmarkStart w:id="50" w:name="_Toc499725435"/>
      <w:bookmarkStart w:id="51" w:name="_Toc501534042"/>
      <w:r w:rsidRPr="00ED203E">
        <w:t xml:space="preserve">ORDINARY COUNCIL MEETING </w:t>
      </w:r>
      <w:r w:rsidRPr="00ED203E">
        <w:tab/>
      </w:r>
      <w:r>
        <w:t>28 November</w:t>
      </w:r>
      <w:r w:rsidRPr="00ED203E">
        <w:t xml:space="preserve"> 2017</w:t>
      </w:r>
      <w:bookmarkEnd w:id="50"/>
      <w:bookmarkEnd w:id="51"/>
    </w:p>
    <w:p w14:paraId="3EBF9EDD" w14:textId="77777777" w:rsidR="00ED203E" w:rsidRPr="00ED203E" w:rsidRDefault="00ED203E" w:rsidP="00ED203E">
      <w:pPr>
        <w:rPr>
          <w:lang w:eastAsia="en-US"/>
        </w:rPr>
      </w:pPr>
    </w:p>
    <w:p w14:paraId="583E66BD" w14:textId="1F007193" w:rsidR="00ED203E" w:rsidRPr="00ED203E" w:rsidRDefault="00ED203E" w:rsidP="00ED203E">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29</w:t>
      </w:r>
    </w:p>
    <w:p w14:paraId="6CF8546C" w14:textId="77777777" w:rsidR="00ED203E" w:rsidRPr="00ED203E" w:rsidRDefault="00ED203E" w:rsidP="00ED203E">
      <w:pPr>
        <w:rPr>
          <w:lang w:eastAsia="en-US"/>
        </w:rPr>
      </w:pPr>
    </w:p>
    <w:p w14:paraId="0DCBA56E" w14:textId="50E6AF1B" w:rsidR="00ED203E" w:rsidRPr="00ED203E" w:rsidRDefault="00ED203E" w:rsidP="00ED203E">
      <w:pPr>
        <w:tabs>
          <w:tab w:val="left" w:pos="1418"/>
          <w:tab w:val="left" w:pos="5670"/>
          <w:tab w:val="left" w:pos="7513"/>
        </w:tabs>
        <w:autoSpaceDE w:val="0"/>
        <w:autoSpaceDN w:val="0"/>
        <w:adjustRightInd w:val="0"/>
        <w:jc w:val="both"/>
        <w:rPr>
          <w:rFonts w:ascii="Arial" w:hAnsi="Arial" w:cs="Arial"/>
          <w:b/>
          <w:bCs/>
          <w:smallCaps/>
          <w:color w:val="000000"/>
        </w:rPr>
      </w:pPr>
      <w:r w:rsidRPr="00ED203E">
        <w:rPr>
          <w:rFonts w:ascii="Arial" w:hAnsi="Arial" w:cs="Arial"/>
          <w:b/>
          <w:bCs/>
          <w:smallCaps/>
          <w:color w:val="000000"/>
        </w:rPr>
        <w:t xml:space="preserve">MOVED: Cr K Farley, SECONDED: Cr </w:t>
      </w:r>
      <w:r w:rsidR="00BC0044">
        <w:rPr>
          <w:rFonts w:ascii="Arial" w:hAnsi="Arial" w:cs="Arial"/>
          <w:b/>
          <w:bCs/>
          <w:smallCaps/>
          <w:color w:val="000000"/>
        </w:rPr>
        <w:t>Charles Hohnen</w:t>
      </w:r>
      <w:r w:rsidRPr="00ED203E">
        <w:rPr>
          <w:rFonts w:ascii="Arial" w:hAnsi="Arial" w:cs="Arial"/>
          <w:b/>
          <w:bCs/>
          <w:smallCaps/>
          <w:color w:val="000000"/>
        </w:rPr>
        <w:tab/>
      </w:r>
    </w:p>
    <w:p w14:paraId="5896198B" w14:textId="77777777" w:rsidR="00ED203E" w:rsidRPr="00ED203E" w:rsidRDefault="00ED203E" w:rsidP="00ED203E">
      <w:pPr>
        <w:autoSpaceDE w:val="0"/>
        <w:autoSpaceDN w:val="0"/>
        <w:adjustRightInd w:val="0"/>
        <w:jc w:val="both"/>
        <w:rPr>
          <w:rFonts w:ascii="Arial" w:hAnsi="Arial" w:cs="Arial"/>
          <w:bCs/>
          <w:smallCaps/>
          <w:color w:val="000000"/>
        </w:rPr>
      </w:pPr>
    </w:p>
    <w:p w14:paraId="115EC643" w14:textId="23301B18" w:rsidR="00ED203E" w:rsidRPr="00ED203E" w:rsidRDefault="00ED203E" w:rsidP="00ED203E">
      <w:pPr>
        <w:autoSpaceDE w:val="0"/>
        <w:autoSpaceDN w:val="0"/>
        <w:adjustRightInd w:val="0"/>
        <w:jc w:val="both"/>
        <w:rPr>
          <w:rFonts w:ascii="Arial" w:hAnsi="Arial" w:cs="Arial"/>
          <w:bCs/>
          <w:color w:val="000000"/>
        </w:rPr>
      </w:pPr>
      <w:r w:rsidRPr="00ED203E">
        <w:rPr>
          <w:rFonts w:ascii="Arial" w:hAnsi="Arial" w:cs="Arial"/>
          <w:bCs/>
          <w:color w:val="000000"/>
        </w:rPr>
        <w:t xml:space="preserve">That the Minutes of the Ordinary Council Meeting, of the Shire of Peppermint Grove held in the Council Chambers on </w:t>
      </w:r>
      <w:r w:rsidRPr="00ED203E">
        <w:rPr>
          <w:rFonts w:ascii="Arial" w:hAnsi="Arial" w:cs="Arial"/>
          <w:bCs/>
          <w:color w:val="000000"/>
        </w:rPr>
        <w:fldChar w:fldCharType="begin"/>
      </w:r>
      <w:r w:rsidRPr="00ED203E">
        <w:rPr>
          <w:rFonts w:ascii="Arial" w:hAnsi="Arial" w:cs="Arial"/>
          <w:bCs/>
          <w:color w:val="000000"/>
        </w:rPr>
        <w:instrText xml:space="preserve"> FILLIN  "OCM Minutes Date"  \* MERGEFORMAT </w:instrText>
      </w:r>
      <w:r w:rsidRPr="00ED203E">
        <w:rPr>
          <w:rFonts w:ascii="Arial" w:hAnsi="Arial" w:cs="Arial"/>
          <w:bCs/>
          <w:color w:val="000000"/>
        </w:rPr>
        <w:fldChar w:fldCharType="separate"/>
      </w:r>
      <w:r>
        <w:rPr>
          <w:rFonts w:ascii="Arial" w:hAnsi="Arial" w:cs="Arial"/>
          <w:bCs/>
          <w:color w:val="000000"/>
        </w:rPr>
        <w:t>28 November</w:t>
      </w:r>
      <w:r w:rsidRPr="00ED203E">
        <w:rPr>
          <w:rFonts w:ascii="Arial" w:hAnsi="Arial" w:cs="Arial"/>
          <w:bCs/>
          <w:color w:val="000000"/>
        </w:rPr>
        <w:t xml:space="preserve"> 2017</w:t>
      </w:r>
      <w:r w:rsidRPr="00ED203E">
        <w:rPr>
          <w:rFonts w:ascii="Arial" w:hAnsi="Arial" w:cs="Arial"/>
          <w:bCs/>
          <w:color w:val="000000"/>
        </w:rPr>
        <w:fldChar w:fldCharType="end"/>
      </w:r>
      <w:r w:rsidRPr="00ED203E">
        <w:rPr>
          <w:rFonts w:ascii="Arial" w:hAnsi="Arial" w:cs="Arial"/>
          <w:bCs/>
          <w:color w:val="000000"/>
        </w:rPr>
        <w:t xml:space="preserve"> be confirmed.</w:t>
      </w:r>
    </w:p>
    <w:p w14:paraId="7BE8A6DE" w14:textId="77777777" w:rsidR="00ED203E" w:rsidRPr="00ED203E" w:rsidRDefault="00ED203E" w:rsidP="00ED203E">
      <w:pPr>
        <w:autoSpaceDE w:val="0"/>
        <w:autoSpaceDN w:val="0"/>
        <w:adjustRightInd w:val="0"/>
        <w:jc w:val="both"/>
        <w:rPr>
          <w:rFonts w:ascii="Arial" w:hAnsi="Arial" w:cs="Arial"/>
          <w:bCs/>
          <w:color w:val="000000"/>
        </w:rPr>
      </w:pPr>
    </w:p>
    <w:p w14:paraId="27568B23" w14:textId="7344901D" w:rsidR="00ED203E" w:rsidRPr="00ED203E" w:rsidRDefault="00ED203E" w:rsidP="00ED203E">
      <w:pPr>
        <w:tabs>
          <w:tab w:val="left" w:pos="5670"/>
          <w:tab w:val="right" w:pos="9356"/>
        </w:tabs>
        <w:autoSpaceDE w:val="0"/>
        <w:autoSpaceDN w:val="0"/>
        <w:adjustRightInd w:val="0"/>
        <w:rPr>
          <w:rFonts w:ascii="Arial" w:hAnsi="Arial" w:cs="Arial"/>
          <w:b/>
          <w:bCs/>
          <w:smallCaps/>
          <w:color w:val="000000"/>
        </w:rPr>
      </w:pPr>
      <w:r w:rsidRPr="00ED203E">
        <w:rPr>
          <w:rFonts w:ascii="Arial" w:hAnsi="Arial" w:cs="Arial"/>
          <w:b/>
          <w:bCs/>
          <w:smallCaps/>
          <w:color w:val="000000"/>
        </w:rPr>
        <w:tab/>
      </w:r>
      <w:r w:rsidR="00A63519">
        <w:rPr>
          <w:rFonts w:ascii="Arial" w:hAnsi="Arial" w:cs="Arial"/>
          <w:b/>
          <w:bCs/>
          <w:smallCaps/>
          <w:color w:val="000000"/>
        </w:rPr>
        <w:tab/>
      </w:r>
      <w:r w:rsidRPr="00ED203E">
        <w:rPr>
          <w:rFonts w:ascii="Arial" w:hAnsi="Arial" w:cs="Arial"/>
          <w:b/>
          <w:bCs/>
          <w:smallCaps/>
          <w:color w:val="000000"/>
        </w:rPr>
        <w:t>CARRIED: 7/0</w:t>
      </w:r>
      <w:r w:rsidRPr="00ED203E">
        <w:rPr>
          <w:rFonts w:ascii="Arial" w:hAnsi="Arial" w:cs="Arial"/>
          <w:b/>
          <w:bCs/>
          <w:smallCaps/>
          <w:color w:val="000000"/>
        </w:rPr>
        <w:tab/>
      </w:r>
    </w:p>
    <w:p w14:paraId="3E247430" w14:textId="77777777" w:rsidR="00ED203E" w:rsidRPr="00ED203E" w:rsidRDefault="00ED203E" w:rsidP="00ED203E">
      <w:pPr>
        <w:rPr>
          <w:lang w:eastAsia="en-US"/>
        </w:rPr>
      </w:pPr>
    </w:p>
    <w:p w14:paraId="178A314D" w14:textId="77777777" w:rsidR="00ED203E" w:rsidRPr="00ED203E" w:rsidRDefault="00ED203E" w:rsidP="00ED203E">
      <w:pPr>
        <w:rPr>
          <w:lang w:eastAsia="en-US"/>
        </w:rPr>
      </w:pPr>
    </w:p>
    <w:p w14:paraId="2B9224F9" w14:textId="13FD684E" w:rsidR="00ED203E" w:rsidRPr="00ED203E" w:rsidRDefault="00ED203E" w:rsidP="00ED203E">
      <w:pPr>
        <w:pStyle w:val="Heading2"/>
      </w:pPr>
      <w:bookmarkStart w:id="52" w:name="_Toc499725436"/>
      <w:bookmarkStart w:id="53" w:name="_Toc501534043"/>
      <w:r w:rsidRPr="00ED203E">
        <w:t xml:space="preserve">AGENDA BRIEFING FORUM </w:t>
      </w:r>
      <w:r w:rsidRPr="00ED203E">
        <w:tab/>
      </w:r>
      <w:r>
        <w:rPr>
          <w:bCs w:val="0"/>
          <w:iCs w:val="0"/>
        </w:rPr>
        <w:t>12 December</w:t>
      </w:r>
      <w:r w:rsidRPr="00ED203E">
        <w:t xml:space="preserve"> 2017</w:t>
      </w:r>
      <w:bookmarkEnd w:id="52"/>
      <w:bookmarkEnd w:id="53"/>
    </w:p>
    <w:p w14:paraId="20A141AC" w14:textId="77777777" w:rsidR="00ED203E" w:rsidRPr="00ED203E" w:rsidRDefault="00ED203E" w:rsidP="00ED203E">
      <w:pPr>
        <w:rPr>
          <w:rFonts w:ascii="Arial" w:hAnsi="Arial" w:cs="Arial"/>
        </w:rPr>
      </w:pPr>
    </w:p>
    <w:p w14:paraId="65611576" w14:textId="135CFC7A" w:rsidR="00ED203E" w:rsidRPr="00ED203E" w:rsidRDefault="00ED203E" w:rsidP="00ED203E">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30</w:t>
      </w:r>
    </w:p>
    <w:p w14:paraId="6F0CEC35" w14:textId="77777777" w:rsidR="00ED203E" w:rsidRPr="00ED203E" w:rsidRDefault="00ED203E" w:rsidP="00ED203E">
      <w:pPr>
        <w:rPr>
          <w:rFonts w:ascii="Arial" w:hAnsi="Arial" w:cs="Arial"/>
        </w:rPr>
      </w:pPr>
    </w:p>
    <w:p w14:paraId="5DCE9A59" w14:textId="1118724B" w:rsidR="00ED203E" w:rsidRPr="00ED203E" w:rsidRDefault="00ED203E" w:rsidP="00ED203E">
      <w:pPr>
        <w:tabs>
          <w:tab w:val="left" w:pos="1418"/>
          <w:tab w:val="left" w:pos="5670"/>
          <w:tab w:val="left" w:pos="7513"/>
        </w:tabs>
        <w:autoSpaceDE w:val="0"/>
        <w:autoSpaceDN w:val="0"/>
        <w:adjustRightInd w:val="0"/>
        <w:jc w:val="both"/>
        <w:rPr>
          <w:rFonts w:ascii="Arial" w:hAnsi="Arial" w:cs="Arial"/>
          <w:b/>
          <w:bCs/>
          <w:smallCaps/>
          <w:color w:val="000000"/>
        </w:rPr>
      </w:pPr>
      <w:r w:rsidRPr="00ED203E">
        <w:rPr>
          <w:rFonts w:ascii="Arial" w:hAnsi="Arial" w:cs="Arial"/>
          <w:b/>
          <w:bCs/>
          <w:smallCaps/>
          <w:color w:val="000000"/>
        </w:rPr>
        <w:t xml:space="preserve">MOVED: Cr </w:t>
      </w:r>
      <w:r w:rsidR="00BC0044">
        <w:rPr>
          <w:rFonts w:ascii="Arial" w:hAnsi="Arial" w:cs="Arial"/>
          <w:b/>
          <w:bCs/>
          <w:smallCaps/>
          <w:color w:val="000000"/>
        </w:rPr>
        <w:t>S Fleay</w:t>
      </w:r>
      <w:r w:rsidRPr="00ED203E">
        <w:rPr>
          <w:rFonts w:ascii="Arial" w:hAnsi="Arial" w:cs="Arial"/>
          <w:b/>
          <w:bCs/>
          <w:smallCaps/>
          <w:color w:val="000000"/>
        </w:rPr>
        <w:t>, SECONDED: Cr D Horrex</w:t>
      </w:r>
      <w:r w:rsidRPr="00ED203E">
        <w:rPr>
          <w:rFonts w:ascii="Arial" w:hAnsi="Arial" w:cs="Arial"/>
          <w:b/>
          <w:bCs/>
          <w:smallCaps/>
          <w:color w:val="000000"/>
        </w:rPr>
        <w:tab/>
      </w:r>
    </w:p>
    <w:p w14:paraId="5A043427" w14:textId="77777777" w:rsidR="00ED203E" w:rsidRPr="00ED203E" w:rsidRDefault="00ED203E" w:rsidP="00ED203E">
      <w:pPr>
        <w:autoSpaceDE w:val="0"/>
        <w:autoSpaceDN w:val="0"/>
        <w:adjustRightInd w:val="0"/>
        <w:jc w:val="both"/>
        <w:rPr>
          <w:rFonts w:ascii="Arial" w:hAnsi="Arial" w:cs="Arial"/>
          <w:bCs/>
          <w:smallCaps/>
          <w:color w:val="000000"/>
        </w:rPr>
      </w:pPr>
    </w:p>
    <w:p w14:paraId="6E51A49E" w14:textId="5FCD0202" w:rsidR="00ED203E" w:rsidRPr="00ED203E" w:rsidRDefault="00ED203E" w:rsidP="00ED203E">
      <w:pPr>
        <w:autoSpaceDE w:val="0"/>
        <w:autoSpaceDN w:val="0"/>
        <w:adjustRightInd w:val="0"/>
        <w:jc w:val="both"/>
        <w:rPr>
          <w:rFonts w:ascii="Arial" w:hAnsi="Arial" w:cs="Arial"/>
          <w:bCs/>
          <w:color w:val="000000"/>
        </w:rPr>
      </w:pPr>
      <w:r w:rsidRPr="00ED203E">
        <w:rPr>
          <w:rFonts w:ascii="Arial" w:hAnsi="Arial" w:cs="Arial"/>
          <w:bCs/>
          <w:color w:val="000000"/>
        </w:rPr>
        <w:t xml:space="preserve">That the Minutes of the Agenda Briefing Forum, of the Shire of Peppermint Grove held in the Council Chambers on </w:t>
      </w:r>
      <w:r w:rsidRPr="00ED203E">
        <w:rPr>
          <w:rFonts w:ascii="Arial" w:hAnsi="Arial" w:cs="Arial"/>
          <w:bCs/>
          <w:color w:val="000000"/>
        </w:rPr>
        <w:fldChar w:fldCharType="begin"/>
      </w:r>
      <w:r w:rsidRPr="00ED203E">
        <w:rPr>
          <w:rFonts w:ascii="Arial" w:hAnsi="Arial" w:cs="Arial"/>
          <w:bCs/>
          <w:color w:val="000000"/>
        </w:rPr>
        <w:instrText xml:space="preserve"> FILLIN  "SCM Minutes Date"  \* MERGEFORMAT </w:instrText>
      </w:r>
      <w:r w:rsidRPr="00ED203E">
        <w:rPr>
          <w:rFonts w:ascii="Arial" w:hAnsi="Arial" w:cs="Arial"/>
          <w:bCs/>
          <w:color w:val="000000"/>
        </w:rPr>
        <w:fldChar w:fldCharType="separate"/>
      </w:r>
      <w:r>
        <w:rPr>
          <w:rFonts w:ascii="Arial" w:hAnsi="Arial" w:cs="Arial"/>
          <w:bCs/>
          <w:color w:val="000000"/>
        </w:rPr>
        <w:t>12 December</w:t>
      </w:r>
      <w:r w:rsidRPr="00ED203E">
        <w:rPr>
          <w:rFonts w:ascii="Arial" w:hAnsi="Arial" w:cs="Arial"/>
          <w:bCs/>
          <w:color w:val="000000"/>
        </w:rPr>
        <w:t xml:space="preserve"> 2017</w:t>
      </w:r>
      <w:r w:rsidRPr="00ED203E">
        <w:rPr>
          <w:rFonts w:ascii="Arial" w:hAnsi="Arial" w:cs="Arial"/>
          <w:bCs/>
          <w:color w:val="000000"/>
        </w:rPr>
        <w:fldChar w:fldCharType="end"/>
      </w:r>
      <w:r w:rsidRPr="00ED203E">
        <w:rPr>
          <w:rFonts w:ascii="Arial" w:hAnsi="Arial" w:cs="Arial"/>
          <w:bCs/>
          <w:color w:val="000000"/>
        </w:rPr>
        <w:t xml:space="preserve"> be confirmed.</w:t>
      </w:r>
    </w:p>
    <w:p w14:paraId="4D25232E" w14:textId="77777777" w:rsidR="00ED203E" w:rsidRPr="00ED203E" w:rsidRDefault="00ED203E" w:rsidP="00ED203E">
      <w:pPr>
        <w:autoSpaceDE w:val="0"/>
        <w:autoSpaceDN w:val="0"/>
        <w:adjustRightInd w:val="0"/>
        <w:jc w:val="both"/>
        <w:rPr>
          <w:rFonts w:ascii="Arial" w:hAnsi="Arial" w:cs="Arial"/>
          <w:bCs/>
          <w:color w:val="000000"/>
        </w:rPr>
      </w:pPr>
    </w:p>
    <w:p w14:paraId="24C37733" w14:textId="3EFC61E6" w:rsidR="00ED203E" w:rsidRPr="00ED203E" w:rsidRDefault="00ED203E" w:rsidP="00ED203E">
      <w:pPr>
        <w:tabs>
          <w:tab w:val="left" w:pos="5670"/>
          <w:tab w:val="right" w:pos="9356"/>
        </w:tabs>
        <w:autoSpaceDE w:val="0"/>
        <w:autoSpaceDN w:val="0"/>
        <w:adjustRightInd w:val="0"/>
        <w:rPr>
          <w:rFonts w:ascii="Arial" w:hAnsi="Arial" w:cs="Arial"/>
          <w:b/>
          <w:bCs/>
          <w:smallCaps/>
          <w:color w:val="000000"/>
        </w:rPr>
      </w:pPr>
      <w:r w:rsidRPr="00ED203E">
        <w:rPr>
          <w:rFonts w:ascii="Arial" w:hAnsi="Arial" w:cs="Arial"/>
          <w:b/>
          <w:bCs/>
          <w:smallCaps/>
          <w:color w:val="000000"/>
        </w:rPr>
        <w:tab/>
      </w:r>
      <w:r w:rsidR="00A63519">
        <w:rPr>
          <w:rFonts w:ascii="Arial" w:hAnsi="Arial" w:cs="Arial"/>
          <w:b/>
          <w:bCs/>
          <w:smallCaps/>
          <w:color w:val="000000"/>
        </w:rPr>
        <w:tab/>
      </w:r>
      <w:r w:rsidRPr="00ED203E">
        <w:rPr>
          <w:rFonts w:ascii="Arial" w:hAnsi="Arial" w:cs="Arial"/>
          <w:b/>
          <w:bCs/>
          <w:smallCaps/>
          <w:color w:val="000000"/>
        </w:rPr>
        <w:t>CARRIED: 7/0</w:t>
      </w:r>
      <w:r w:rsidRPr="00ED203E">
        <w:rPr>
          <w:rFonts w:ascii="Arial" w:hAnsi="Arial" w:cs="Arial"/>
          <w:b/>
          <w:bCs/>
          <w:smallCaps/>
          <w:color w:val="000000"/>
        </w:rPr>
        <w:tab/>
      </w:r>
    </w:p>
    <w:p w14:paraId="79C0B10C" w14:textId="77777777" w:rsidR="00ED203E" w:rsidRPr="00ED203E" w:rsidRDefault="00ED203E" w:rsidP="00ED203E">
      <w:pPr>
        <w:rPr>
          <w:rFonts w:ascii="Arial" w:hAnsi="Arial" w:cs="Arial"/>
        </w:rPr>
      </w:pPr>
    </w:p>
    <w:p w14:paraId="70550B2C" w14:textId="5CD6D212" w:rsidR="00ED203E" w:rsidRPr="00ED203E" w:rsidRDefault="00ED203E" w:rsidP="00ED203E">
      <w:pPr>
        <w:pStyle w:val="Heading2"/>
      </w:pPr>
      <w:bookmarkStart w:id="54" w:name="_Toc499725437"/>
      <w:bookmarkStart w:id="55" w:name="_Toc501534044"/>
      <w:r w:rsidRPr="00ED203E">
        <w:t xml:space="preserve">CONCEPT FORUM </w:t>
      </w:r>
      <w:r w:rsidRPr="00ED203E">
        <w:tab/>
      </w:r>
      <w:r>
        <w:rPr>
          <w:bCs w:val="0"/>
          <w:iCs w:val="0"/>
        </w:rPr>
        <w:t>12 December</w:t>
      </w:r>
      <w:r w:rsidRPr="00ED203E">
        <w:t xml:space="preserve"> 2017</w:t>
      </w:r>
      <w:bookmarkEnd w:id="54"/>
      <w:bookmarkEnd w:id="55"/>
    </w:p>
    <w:p w14:paraId="099A93E5" w14:textId="77777777" w:rsidR="00ED203E" w:rsidRPr="00ED203E" w:rsidRDefault="00ED203E" w:rsidP="00ED203E">
      <w:pPr>
        <w:rPr>
          <w:rFonts w:ascii="Arial" w:hAnsi="Arial" w:cs="Arial"/>
        </w:rPr>
      </w:pPr>
    </w:p>
    <w:p w14:paraId="0A2863E1" w14:textId="3CBD4936" w:rsidR="00ED203E" w:rsidRPr="00ED203E" w:rsidRDefault="00ED203E" w:rsidP="00ED203E">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31</w:t>
      </w:r>
    </w:p>
    <w:p w14:paraId="06085083" w14:textId="77777777" w:rsidR="00ED203E" w:rsidRPr="00ED203E" w:rsidRDefault="00ED203E" w:rsidP="00ED203E">
      <w:pPr>
        <w:rPr>
          <w:rFonts w:ascii="Arial" w:hAnsi="Arial" w:cs="Arial"/>
        </w:rPr>
      </w:pPr>
    </w:p>
    <w:p w14:paraId="080558DB" w14:textId="1CE6521E" w:rsidR="00ED203E" w:rsidRPr="00ED203E" w:rsidRDefault="00ED203E" w:rsidP="00ED203E">
      <w:pPr>
        <w:tabs>
          <w:tab w:val="left" w:pos="1418"/>
          <w:tab w:val="left" w:pos="5670"/>
          <w:tab w:val="left" w:pos="7513"/>
        </w:tabs>
        <w:autoSpaceDE w:val="0"/>
        <w:autoSpaceDN w:val="0"/>
        <w:adjustRightInd w:val="0"/>
        <w:jc w:val="both"/>
        <w:rPr>
          <w:rFonts w:ascii="Arial" w:hAnsi="Arial" w:cs="Arial"/>
          <w:b/>
          <w:bCs/>
          <w:smallCaps/>
          <w:color w:val="000000"/>
        </w:rPr>
      </w:pPr>
      <w:r w:rsidRPr="00ED203E">
        <w:rPr>
          <w:rFonts w:ascii="Arial" w:hAnsi="Arial" w:cs="Arial"/>
          <w:b/>
          <w:bCs/>
          <w:smallCaps/>
          <w:color w:val="000000"/>
        </w:rPr>
        <w:t xml:space="preserve">MOVED: Cr </w:t>
      </w:r>
      <w:r w:rsidR="00BC0044">
        <w:rPr>
          <w:rFonts w:ascii="Arial" w:hAnsi="Arial" w:cs="Arial"/>
          <w:b/>
          <w:bCs/>
          <w:smallCaps/>
          <w:color w:val="000000"/>
        </w:rPr>
        <w:t xml:space="preserve">C </w:t>
      </w:r>
      <w:r w:rsidR="00E413BD">
        <w:rPr>
          <w:rFonts w:ascii="Arial" w:hAnsi="Arial" w:cs="Arial"/>
          <w:b/>
          <w:bCs/>
          <w:smallCaps/>
          <w:color w:val="000000"/>
        </w:rPr>
        <w:t>HOHNEN,</w:t>
      </w:r>
      <w:r w:rsidRPr="00ED203E">
        <w:rPr>
          <w:rFonts w:ascii="Arial" w:hAnsi="Arial" w:cs="Arial"/>
          <w:b/>
          <w:bCs/>
          <w:smallCaps/>
          <w:color w:val="000000"/>
        </w:rPr>
        <w:t xml:space="preserve"> SECONDED: Cr </w:t>
      </w:r>
      <w:r w:rsidR="00BC0044">
        <w:rPr>
          <w:rFonts w:ascii="Arial" w:hAnsi="Arial" w:cs="Arial"/>
          <w:b/>
          <w:bCs/>
          <w:smallCaps/>
          <w:color w:val="000000"/>
        </w:rPr>
        <w:t>D Horrex</w:t>
      </w:r>
      <w:r w:rsidRPr="00ED203E">
        <w:rPr>
          <w:rFonts w:ascii="Arial" w:hAnsi="Arial" w:cs="Arial"/>
          <w:b/>
          <w:bCs/>
          <w:smallCaps/>
          <w:color w:val="000000"/>
        </w:rPr>
        <w:tab/>
      </w:r>
    </w:p>
    <w:p w14:paraId="502E83ED" w14:textId="77777777" w:rsidR="00ED203E" w:rsidRPr="00ED203E" w:rsidRDefault="00ED203E" w:rsidP="00ED203E">
      <w:pPr>
        <w:autoSpaceDE w:val="0"/>
        <w:autoSpaceDN w:val="0"/>
        <w:adjustRightInd w:val="0"/>
        <w:jc w:val="both"/>
        <w:rPr>
          <w:rFonts w:ascii="Arial" w:hAnsi="Arial" w:cs="Arial"/>
          <w:bCs/>
          <w:smallCaps/>
          <w:color w:val="000000"/>
        </w:rPr>
      </w:pPr>
    </w:p>
    <w:p w14:paraId="2388080C" w14:textId="7C6C809B" w:rsidR="00ED203E" w:rsidRPr="00ED203E" w:rsidRDefault="00ED203E" w:rsidP="00ED203E">
      <w:pPr>
        <w:autoSpaceDE w:val="0"/>
        <w:autoSpaceDN w:val="0"/>
        <w:adjustRightInd w:val="0"/>
        <w:jc w:val="both"/>
        <w:rPr>
          <w:rFonts w:ascii="Arial" w:hAnsi="Arial" w:cs="Arial"/>
          <w:bCs/>
          <w:color w:val="000000"/>
        </w:rPr>
      </w:pPr>
      <w:r w:rsidRPr="00ED203E">
        <w:rPr>
          <w:rFonts w:ascii="Arial" w:hAnsi="Arial" w:cs="Arial"/>
          <w:bCs/>
          <w:color w:val="000000"/>
        </w:rPr>
        <w:t xml:space="preserve">That the Minutes of the Concept Forum, of the Shire of Peppermint Grove held in the Council Chambers on </w:t>
      </w:r>
      <w:r w:rsidRPr="00ED203E">
        <w:rPr>
          <w:rFonts w:ascii="Arial" w:hAnsi="Arial" w:cs="Arial"/>
          <w:bCs/>
          <w:color w:val="000000"/>
        </w:rPr>
        <w:fldChar w:fldCharType="begin"/>
      </w:r>
      <w:r w:rsidRPr="00ED203E">
        <w:rPr>
          <w:rFonts w:ascii="Arial" w:hAnsi="Arial" w:cs="Arial"/>
          <w:bCs/>
          <w:color w:val="000000"/>
        </w:rPr>
        <w:instrText xml:space="preserve"> FILLIN  "AGM Minutes Date"  \* MERGEFORMAT </w:instrText>
      </w:r>
      <w:r w:rsidRPr="00ED203E">
        <w:rPr>
          <w:rFonts w:ascii="Arial" w:hAnsi="Arial" w:cs="Arial"/>
          <w:bCs/>
          <w:color w:val="000000"/>
        </w:rPr>
        <w:fldChar w:fldCharType="separate"/>
      </w:r>
      <w:r w:rsidRPr="00ED203E">
        <w:rPr>
          <w:rFonts w:ascii="Arial" w:hAnsi="Arial" w:cs="Arial"/>
          <w:bCs/>
          <w:color w:val="000000"/>
        </w:rPr>
        <w:t>1</w:t>
      </w:r>
      <w:r>
        <w:rPr>
          <w:rFonts w:ascii="Arial" w:hAnsi="Arial" w:cs="Arial"/>
          <w:bCs/>
          <w:color w:val="000000"/>
        </w:rPr>
        <w:t>2 December</w:t>
      </w:r>
      <w:r w:rsidRPr="00ED203E">
        <w:rPr>
          <w:rFonts w:ascii="Arial" w:hAnsi="Arial" w:cs="Arial"/>
          <w:bCs/>
          <w:color w:val="000000"/>
        </w:rPr>
        <w:t xml:space="preserve"> 2017</w:t>
      </w:r>
      <w:r w:rsidRPr="00ED203E">
        <w:rPr>
          <w:rFonts w:ascii="Arial" w:hAnsi="Arial" w:cs="Arial"/>
          <w:bCs/>
          <w:color w:val="000000"/>
        </w:rPr>
        <w:fldChar w:fldCharType="end"/>
      </w:r>
      <w:r w:rsidRPr="00ED203E">
        <w:rPr>
          <w:rFonts w:ascii="Arial" w:hAnsi="Arial" w:cs="Arial"/>
          <w:bCs/>
          <w:color w:val="000000"/>
        </w:rPr>
        <w:t xml:space="preserve"> be confirmed.</w:t>
      </w:r>
    </w:p>
    <w:p w14:paraId="34A96BE2" w14:textId="77777777" w:rsidR="00ED203E" w:rsidRPr="00ED203E" w:rsidRDefault="00ED203E" w:rsidP="00ED203E">
      <w:pPr>
        <w:autoSpaceDE w:val="0"/>
        <w:autoSpaceDN w:val="0"/>
        <w:adjustRightInd w:val="0"/>
        <w:jc w:val="both"/>
        <w:rPr>
          <w:rFonts w:ascii="Arial" w:hAnsi="Arial" w:cs="Arial"/>
          <w:bCs/>
          <w:color w:val="000000"/>
        </w:rPr>
      </w:pPr>
    </w:p>
    <w:p w14:paraId="629C876E" w14:textId="40816494" w:rsidR="00ED203E" w:rsidRPr="00ED203E" w:rsidRDefault="00ED203E" w:rsidP="00ED203E">
      <w:pPr>
        <w:tabs>
          <w:tab w:val="left" w:pos="5670"/>
          <w:tab w:val="right" w:pos="9356"/>
        </w:tabs>
        <w:autoSpaceDE w:val="0"/>
        <w:autoSpaceDN w:val="0"/>
        <w:adjustRightInd w:val="0"/>
        <w:rPr>
          <w:rFonts w:ascii="Arial" w:hAnsi="Arial" w:cs="Arial"/>
          <w:b/>
          <w:bCs/>
          <w:smallCaps/>
          <w:color w:val="000000"/>
        </w:rPr>
      </w:pPr>
      <w:r w:rsidRPr="00ED203E">
        <w:rPr>
          <w:rFonts w:ascii="Arial" w:hAnsi="Arial" w:cs="Arial"/>
          <w:b/>
          <w:bCs/>
          <w:smallCaps/>
          <w:color w:val="000000"/>
        </w:rPr>
        <w:tab/>
      </w:r>
      <w:r w:rsidR="00A63519">
        <w:rPr>
          <w:rFonts w:ascii="Arial" w:hAnsi="Arial" w:cs="Arial"/>
          <w:b/>
          <w:bCs/>
          <w:smallCaps/>
          <w:color w:val="000000"/>
        </w:rPr>
        <w:tab/>
      </w:r>
      <w:r w:rsidRPr="00ED203E">
        <w:rPr>
          <w:rFonts w:ascii="Arial" w:hAnsi="Arial" w:cs="Arial"/>
          <w:b/>
          <w:bCs/>
          <w:smallCaps/>
          <w:color w:val="000000"/>
        </w:rPr>
        <w:t>CARRIED: 7/0</w:t>
      </w:r>
      <w:r w:rsidRPr="00ED203E">
        <w:rPr>
          <w:rFonts w:ascii="Arial" w:hAnsi="Arial" w:cs="Arial"/>
          <w:b/>
          <w:bCs/>
          <w:smallCaps/>
          <w:color w:val="000000"/>
        </w:rPr>
        <w:tab/>
      </w:r>
    </w:p>
    <w:p w14:paraId="2A0467FF" w14:textId="77777777" w:rsidR="00ED203E" w:rsidRPr="00ED203E" w:rsidRDefault="00ED203E" w:rsidP="00ED203E">
      <w:pPr>
        <w:rPr>
          <w:rFonts w:ascii="Arial" w:hAnsi="Arial" w:cs="Arial"/>
        </w:rPr>
      </w:pPr>
    </w:p>
    <w:p w14:paraId="07FD939D" w14:textId="77777777" w:rsidR="00ED203E" w:rsidRDefault="00ED203E" w:rsidP="009767D1">
      <w:pPr>
        <w:rPr>
          <w:rFonts w:ascii="Arial" w:hAnsi="Arial" w:cs="Arial"/>
        </w:rPr>
      </w:pPr>
    </w:p>
    <w:p w14:paraId="2614B49F" w14:textId="77777777" w:rsidR="00ED203E" w:rsidRDefault="00ED203E" w:rsidP="009767D1">
      <w:pPr>
        <w:rPr>
          <w:rFonts w:ascii="Arial" w:hAnsi="Arial" w:cs="Arial"/>
        </w:rPr>
      </w:pPr>
    </w:p>
    <w:p w14:paraId="0361EF4A" w14:textId="77777777" w:rsidR="00ED203E" w:rsidRPr="0094005D" w:rsidRDefault="00ED203E" w:rsidP="009767D1">
      <w:pPr>
        <w:rPr>
          <w:rFonts w:ascii="Arial" w:hAnsi="Arial" w:cs="Arial"/>
        </w:rPr>
      </w:pPr>
    </w:p>
    <w:p w14:paraId="27AA0B22" w14:textId="77777777" w:rsidR="000F5FF9" w:rsidRPr="0094005D" w:rsidRDefault="000F5FF9" w:rsidP="009767D1">
      <w:pPr>
        <w:rPr>
          <w:rFonts w:ascii="Arial" w:hAnsi="Arial" w:cs="Arial"/>
        </w:rPr>
      </w:pPr>
    </w:p>
    <w:p w14:paraId="27AA0B23" w14:textId="77777777" w:rsidR="000F5FF9" w:rsidRPr="0094005D" w:rsidRDefault="000F5FF9" w:rsidP="009767D1">
      <w:pPr>
        <w:rPr>
          <w:rFonts w:ascii="Arial" w:hAnsi="Arial" w:cs="Arial"/>
        </w:rPr>
        <w:sectPr w:rsidR="000F5FF9" w:rsidRPr="0094005D" w:rsidSect="009112B9">
          <w:headerReference w:type="default" r:id="rId15"/>
          <w:pgSz w:w="11907" w:h="16839" w:code="9"/>
          <w:pgMar w:top="1134" w:right="1134" w:bottom="851" w:left="1134" w:header="425" w:footer="624" w:gutter="0"/>
          <w:cols w:space="708"/>
          <w:titlePg/>
          <w:docGrid w:linePitch="360"/>
        </w:sectPr>
      </w:pPr>
    </w:p>
    <w:p w14:paraId="27AA0B24" w14:textId="77777777" w:rsidR="000F5FF9" w:rsidRPr="0094005D" w:rsidRDefault="000F5FF9" w:rsidP="009767D1">
      <w:pPr>
        <w:pStyle w:val="Heading1"/>
      </w:pPr>
      <w:bookmarkStart w:id="56" w:name="_Toc383432441"/>
      <w:bookmarkStart w:id="57" w:name="_Toc501534045"/>
      <w:r w:rsidRPr="0094005D">
        <w:lastRenderedPageBreak/>
        <w:t>CHIEF EXECUTIVE OFFICER REPORTS</w:t>
      </w:r>
      <w:bookmarkEnd w:id="56"/>
      <w:bookmarkEnd w:id="57"/>
    </w:p>
    <w:p w14:paraId="27AA0B25" w14:textId="77777777" w:rsidR="000F5FF9" w:rsidRPr="0094005D" w:rsidRDefault="000F5FF9" w:rsidP="009767D1">
      <w:pPr>
        <w:rPr>
          <w:rFonts w:ascii="Arial" w:hAnsi="Arial" w:cs="Arial"/>
          <w:smallCaps/>
        </w:rPr>
      </w:pPr>
    </w:p>
    <w:p w14:paraId="27AA0B26" w14:textId="77777777" w:rsidR="00786295" w:rsidRDefault="00786295" w:rsidP="009A4E75">
      <w:pPr>
        <w:pStyle w:val="Heading2"/>
        <w:numPr>
          <w:ilvl w:val="1"/>
          <w:numId w:val="8"/>
        </w:numPr>
        <w:ind w:left="851" w:hanging="851"/>
      </w:pPr>
      <w:bookmarkStart w:id="58" w:name="_Toc497894856"/>
      <w:bookmarkStart w:id="59" w:name="_Toc501534046"/>
      <w:r>
        <w:t>URBAN PLANNING</w:t>
      </w:r>
      <w:bookmarkEnd w:id="58"/>
      <w:bookmarkEnd w:id="59"/>
    </w:p>
    <w:p w14:paraId="27AA0B27" w14:textId="77777777" w:rsidR="00786295" w:rsidRDefault="00786295" w:rsidP="00786295">
      <w:pPr>
        <w:rPr>
          <w:rFonts w:ascii="Arial" w:hAnsi="Arial" w:cs="Arial"/>
          <w:smallCaps/>
        </w:rPr>
      </w:pPr>
    </w:p>
    <w:p w14:paraId="27AA0B28" w14:textId="77777777" w:rsidR="00786295" w:rsidRDefault="00786295" w:rsidP="009A4E75">
      <w:pPr>
        <w:pStyle w:val="Heading3"/>
        <w:numPr>
          <w:ilvl w:val="2"/>
          <w:numId w:val="9"/>
        </w:numPr>
      </w:pPr>
      <w:bookmarkStart w:id="60" w:name="_Toc497894857"/>
      <w:bookmarkStart w:id="61" w:name="_Toc501534047"/>
      <w:r>
        <w:t>Building Permits Issued</w:t>
      </w:r>
      <w:bookmarkEnd w:id="60"/>
      <w:bookmarkEnd w:id="61"/>
    </w:p>
    <w:p w14:paraId="27AA0B29" w14:textId="77777777" w:rsidR="00786295" w:rsidRDefault="00786295" w:rsidP="00786295"/>
    <w:p w14:paraId="27AA0B2A" w14:textId="77777777" w:rsidR="00786295" w:rsidRDefault="00786295" w:rsidP="00786295">
      <w:pPr>
        <w:jc w:val="both"/>
        <w:rPr>
          <w:rFonts w:ascii="Arial" w:hAnsi="Arial" w:cs="Arial"/>
          <w:smallCaps/>
        </w:rPr>
      </w:pPr>
    </w:p>
    <w:p w14:paraId="27AA0B2B" w14:textId="77777777" w:rsidR="00786295" w:rsidRDefault="00786295" w:rsidP="00786295">
      <w:pPr>
        <w:jc w:val="both"/>
        <w:rPr>
          <w:rFonts w:ascii="Arial" w:hAnsi="Arial" w:cs="Arial"/>
        </w:rPr>
      </w:pPr>
      <w:r>
        <w:rPr>
          <w:rFonts w:ascii="Arial" w:hAnsi="Arial" w:cs="Arial"/>
        </w:rPr>
        <w:t>For works which are excluded from requiring planning consent under the Deemed to Comply provisions of the Planning and Development Regulations 2015 for November 2017;</w:t>
      </w:r>
    </w:p>
    <w:p w14:paraId="27AA0B2C" w14:textId="77777777" w:rsidR="003C6EB4" w:rsidRDefault="003C6EB4" w:rsidP="009767D1">
      <w:pPr>
        <w:rPr>
          <w:rFonts w:ascii="Arial" w:hAnsi="Arial" w:cs="Arial"/>
          <w:smallCaps/>
        </w:rPr>
      </w:pPr>
    </w:p>
    <w:p w14:paraId="27AA0B2D" w14:textId="6C096953" w:rsidR="00923B13" w:rsidRPr="009112B9" w:rsidRDefault="009112B9" w:rsidP="009767D1">
      <w:pPr>
        <w:rPr>
          <w:rFonts w:ascii="Arial" w:hAnsi="Arial" w:cs="Arial"/>
          <w:b/>
        </w:rPr>
      </w:pPr>
      <w:r w:rsidRPr="009112B9">
        <w:rPr>
          <w:rFonts w:ascii="Arial" w:hAnsi="Arial" w:cs="Arial"/>
          <w:b/>
        </w:rPr>
        <w:t>Noted</w:t>
      </w:r>
    </w:p>
    <w:p w14:paraId="27AA0B2E" w14:textId="77777777" w:rsidR="00923B13" w:rsidRDefault="00923B13">
      <w:pPr>
        <w:spacing w:after="200" w:line="276" w:lineRule="auto"/>
        <w:rPr>
          <w:rFonts w:ascii="Arial" w:hAnsi="Arial" w:cs="Arial"/>
          <w:smallCaps/>
        </w:rPr>
      </w:pPr>
      <w:r>
        <w:rPr>
          <w:rFonts w:ascii="Arial" w:hAnsi="Arial" w:cs="Arial"/>
          <w:smallCaps/>
        </w:rPr>
        <w:br w:type="page"/>
      </w:r>
    </w:p>
    <w:p w14:paraId="27AA0B2F" w14:textId="77777777" w:rsidR="00923B13" w:rsidRPr="00655144" w:rsidRDefault="00923B13" w:rsidP="009A4E75">
      <w:pPr>
        <w:pStyle w:val="Heading3"/>
        <w:keepNext w:val="0"/>
        <w:numPr>
          <w:ilvl w:val="2"/>
          <w:numId w:val="9"/>
        </w:numPr>
      </w:pPr>
      <w:bookmarkStart w:id="62" w:name="_Toc383612865"/>
      <w:bookmarkStart w:id="63" w:name="_Toc501534048"/>
      <w:r>
        <w:lastRenderedPageBreak/>
        <w:t>Proposed Alterations and Additions Lot 12 &amp; 13 (No.17) McNeil Street, Peppermint Grove</w:t>
      </w:r>
      <w:bookmarkEnd w:id="63"/>
      <w:r>
        <w:t xml:space="preserve"> </w:t>
      </w:r>
      <w:bookmarkEnd w:id="62"/>
    </w:p>
    <w:p w14:paraId="27AA0B30" w14:textId="77777777" w:rsidR="00923B13" w:rsidRPr="00B52A3F" w:rsidRDefault="00923B13" w:rsidP="00923B13">
      <w:pPr>
        <w:jc w:val="both"/>
        <w:rPr>
          <w:rFonts w:ascii="Arial" w:hAnsi="Arial" w:cs="Arial"/>
        </w:rPr>
      </w:pPr>
    </w:p>
    <w:sdt>
      <w:sdtPr>
        <w:rPr>
          <w:rFonts w:ascii="Arial" w:hAnsi="Arial" w:cs="Arial"/>
          <w:b/>
        </w:rPr>
        <w:alias w:val="DIVISION"/>
        <w:tag w:val="DIVISION"/>
        <w:id w:val="10527864"/>
        <w:placeholder>
          <w:docPart w:val="CE28186A9B7F4800A19C014CC2973A41"/>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0B31" w14:textId="77777777" w:rsidR="00923B13" w:rsidRPr="00B52A3F" w:rsidRDefault="00923B13" w:rsidP="00923B13">
          <w:pPr>
            <w:jc w:val="center"/>
            <w:rPr>
              <w:rFonts w:ascii="Arial" w:hAnsi="Arial" w:cs="Arial"/>
              <w:b/>
            </w:rPr>
          </w:pPr>
          <w:r w:rsidRPr="00B52A3F">
            <w:rPr>
              <w:rFonts w:ascii="Arial" w:hAnsi="Arial" w:cs="Arial"/>
              <w:b/>
            </w:rPr>
            <w:t>URBAN PLANNING</w:t>
          </w:r>
        </w:p>
      </w:sdtContent>
    </w:sdt>
    <w:p w14:paraId="27AA0B32" w14:textId="77777777" w:rsidR="00923B13" w:rsidRPr="00B52A3F" w:rsidRDefault="00923B13" w:rsidP="00923B13">
      <w:pPr>
        <w:jc w:val="both"/>
        <w:rPr>
          <w:rFonts w:ascii="Arial" w:hAnsi="Arial" w:cs="Arial"/>
          <w:b/>
          <w:u w:val="single"/>
        </w:rPr>
      </w:pPr>
      <w:r w:rsidRPr="00B52A3F">
        <w:rPr>
          <w:rFonts w:ascii="Arial" w:hAnsi="Arial" w:cs="Arial"/>
          <w:b/>
          <w:u w:val="single"/>
        </w:rPr>
        <w:t>ATTACHMENT DETAILS</w:t>
      </w:r>
    </w:p>
    <w:p w14:paraId="27AA0B33" w14:textId="77777777" w:rsidR="00923B13" w:rsidRPr="00996264" w:rsidRDefault="00923B13" w:rsidP="00923B13">
      <w:pPr>
        <w:tabs>
          <w:tab w:val="left" w:pos="1620"/>
        </w:tabs>
        <w:jc w:val="both"/>
        <w:rPr>
          <w:rFonts w:cs="Arial"/>
        </w:rPr>
      </w:pPr>
    </w:p>
    <w:tbl>
      <w:tblPr>
        <w:tblStyle w:val="TableGrid"/>
        <w:tblW w:w="5000" w:type="pct"/>
        <w:tblLook w:val="01E0" w:firstRow="1" w:lastRow="1" w:firstColumn="1" w:lastColumn="1" w:noHBand="0" w:noVBand="0"/>
      </w:tblPr>
      <w:tblGrid>
        <w:gridCol w:w="3707"/>
        <w:gridCol w:w="5922"/>
      </w:tblGrid>
      <w:tr w:rsidR="00923B13" w:rsidRPr="00B52A3F" w14:paraId="27AA0B36" w14:textId="77777777" w:rsidTr="00923B13">
        <w:tc>
          <w:tcPr>
            <w:tcW w:w="1925" w:type="pct"/>
            <w:tcBorders>
              <w:top w:val="single" w:sz="4" w:space="0" w:color="auto"/>
              <w:left w:val="single" w:sz="4" w:space="0" w:color="auto"/>
              <w:bottom w:val="single" w:sz="4" w:space="0" w:color="auto"/>
              <w:right w:val="single" w:sz="4" w:space="0" w:color="auto"/>
            </w:tcBorders>
          </w:tcPr>
          <w:p w14:paraId="27AA0B34" w14:textId="77777777" w:rsidR="00923B13" w:rsidRPr="00B52A3F" w:rsidRDefault="00923B13" w:rsidP="00923B13">
            <w:pPr>
              <w:jc w:val="both"/>
              <w:rPr>
                <w:rFonts w:ascii="Arial" w:hAnsi="Arial" w:cs="Arial"/>
              </w:rPr>
            </w:pPr>
            <w:r w:rsidRPr="00B52A3F">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0B35" w14:textId="77777777" w:rsidR="00923B13" w:rsidRPr="00B52A3F" w:rsidRDefault="00923B13" w:rsidP="00923B13">
            <w:pPr>
              <w:jc w:val="both"/>
              <w:rPr>
                <w:rFonts w:ascii="Arial" w:hAnsi="Arial" w:cs="Arial"/>
              </w:rPr>
            </w:pPr>
            <w:r w:rsidRPr="00B52A3F">
              <w:rPr>
                <w:rFonts w:ascii="Arial" w:hAnsi="Arial" w:cs="Arial"/>
                <w:b/>
                <w:u w:val="single"/>
              </w:rPr>
              <w:t>Details</w:t>
            </w:r>
          </w:p>
        </w:tc>
      </w:tr>
      <w:tr w:rsidR="00923B13" w:rsidRPr="00B52A3F" w14:paraId="27AA0B39" w14:textId="77777777" w:rsidTr="00923B13">
        <w:tc>
          <w:tcPr>
            <w:tcW w:w="1925" w:type="pct"/>
            <w:tcBorders>
              <w:top w:val="single" w:sz="4" w:space="0" w:color="auto"/>
              <w:left w:val="single" w:sz="4" w:space="0" w:color="auto"/>
              <w:bottom w:val="single" w:sz="4" w:space="0" w:color="auto"/>
              <w:right w:val="single" w:sz="4" w:space="0" w:color="auto"/>
            </w:tcBorders>
          </w:tcPr>
          <w:p w14:paraId="27AA0B37" w14:textId="77777777" w:rsidR="00923B13" w:rsidRPr="00B52A3F" w:rsidRDefault="00923B13" w:rsidP="00E46BCC">
            <w:pPr>
              <w:jc w:val="both"/>
              <w:rPr>
                <w:rFonts w:ascii="Arial" w:hAnsi="Arial" w:cs="Arial"/>
              </w:rPr>
            </w:pPr>
            <w:bookmarkStart w:id="64" w:name="_Toc205786151"/>
            <w:r w:rsidRPr="00B52A3F">
              <w:rPr>
                <w:rFonts w:ascii="Arial" w:hAnsi="Arial" w:cs="Arial"/>
                <w:b/>
              </w:rPr>
              <w:t xml:space="preserve">Attachment </w:t>
            </w:r>
            <w:r w:rsidRPr="00B52A3F">
              <w:rPr>
                <w:rFonts w:ascii="Arial" w:hAnsi="Arial" w:cs="Arial"/>
              </w:rPr>
              <w:fldChar w:fldCharType="begin"/>
            </w:r>
            <w:r w:rsidRPr="00B52A3F">
              <w:rPr>
                <w:rFonts w:ascii="Arial" w:hAnsi="Arial" w:cs="Arial"/>
                <w:b/>
              </w:rPr>
              <w:instrText xml:space="preserve"> SEQ Figure \* ARABIC </w:instrText>
            </w:r>
            <w:r w:rsidRPr="00B52A3F">
              <w:rPr>
                <w:rFonts w:ascii="Arial" w:hAnsi="Arial" w:cs="Arial"/>
              </w:rPr>
              <w:fldChar w:fldCharType="separate"/>
            </w:r>
            <w:r w:rsidR="003C6EC9">
              <w:rPr>
                <w:rFonts w:ascii="Arial" w:hAnsi="Arial" w:cs="Arial"/>
                <w:b/>
                <w:noProof/>
              </w:rPr>
              <w:t>1</w:t>
            </w:r>
            <w:r w:rsidRPr="00B52A3F">
              <w:rPr>
                <w:rFonts w:ascii="Arial" w:hAnsi="Arial" w:cs="Arial"/>
              </w:rPr>
              <w:fldChar w:fldCharType="end"/>
            </w:r>
            <w:r w:rsidRPr="00B52A3F">
              <w:rPr>
                <w:rFonts w:ascii="Arial" w:hAnsi="Arial" w:cs="Arial"/>
                <w:b/>
              </w:rPr>
              <w:t xml:space="preserve"> </w:t>
            </w:r>
            <w:bookmarkEnd w:id="64"/>
          </w:p>
        </w:tc>
        <w:tc>
          <w:tcPr>
            <w:tcW w:w="3075" w:type="pct"/>
            <w:tcBorders>
              <w:top w:val="single" w:sz="4" w:space="0" w:color="auto"/>
              <w:left w:val="single" w:sz="4" w:space="0" w:color="auto"/>
              <w:bottom w:val="single" w:sz="4" w:space="0" w:color="auto"/>
              <w:right w:val="single" w:sz="4" w:space="0" w:color="auto"/>
            </w:tcBorders>
          </w:tcPr>
          <w:p w14:paraId="27AA0B38" w14:textId="77777777" w:rsidR="00923B13" w:rsidRPr="00E46BCC" w:rsidRDefault="00923B13" w:rsidP="00923B13">
            <w:pPr>
              <w:jc w:val="both"/>
              <w:rPr>
                <w:rFonts w:ascii="Arial" w:hAnsi="Arial" w:cs="Arial"/>
                <w:b/>
              </w:rPr>
            </w:pPr>
            <w:r w:rsidRPr="00E46BCC">
              <w:rPr>
                <w:rFonts w:ascii="Arial" w:hAnsi="Arial" w:cs="Arial"/>
                <w:b/>
              </w:rPr>
              <w:t xml:space="preserve">17 McNeil Street </w:t>
            </w:r>
          </w:p>
        </w:tc>
      </w:tr>
    </w:tbl>
    <w:p w14:paraId="27AA0B3A" w14:textId="77777777" w:rsidR="00923B13" w:rsidRPr="00B52A3F" w:rsidRDefault="00923B13" w:rsidP="00923B13">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923B13" w:rsidRPr="00996264" w14:paraId="27AA0B3E" w14:textId="77777777" w:rsidTr="00923B13">
        <w:tc>
          <w:tcPr>
            <w:tcW w:w="1565" w:type="pct"/>
          </w:tcPr>
          <w:p w14:paraId="27AA0B3B" w14:textId="77777777" w:rsidR="00923B13" w:rsidRPr="00996264" w:rsidRDefault="00923B13" w:rsidP="00923B13">
            <w:pPr>
              <w:jc w:val="both"/>
              <w:rPr>
                <w:rFonts w:ascii="Arial" w:hAnsi="Arial" w:cs="Arial"/>
              </w:rPr>
            </w:pPr>
            <w:r w:rsidRPr="00996264">
              <w:rPr>
                <w:rFonts w:ascii="Arial" w:hAnsi="Arial" w:cs="Arial"/>
              </w:rPr>
              <w:t>Voting Requirement</w:t>
            </w:r>
          </w:p>
        </w:tc>
        <w:tc>
          <w:tcPr>
            <w:tcW w:w="216" w:type="pct"/>
          </w:tcPr>
          <w:p w14:paraId="27AA0B3C"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3D" w14:textId="77777777" w:rsidR="00923B13" w:rsidRPr="00996264" w:rsidRDefault="00923B13" w:rsidP="00923B13">
            <w:pPr>
              <w:jc w:val="both"/>
              <w:rPr>
                <w:rFonts w:ascii="Arial" w:hAnsi="Arial" w:cs="Arial"/>
              </w:rPr>
            </w:pPr>
            <w:r>
              <w:rPr>
                <w:rFonts w:ascii="Arial" w:hAnsi="Arial" w:cs="Arial"/>
              </w:rPr>
              <w:t>Simple Majority</w:t>
            </w:r>
          </w:p>
        </w:tc>
      </w:tr>
      <w:tr w:rsidR="00923B13" w:rsidRPr="00DD7616" w14:paraId="27AA0B42" w14:textId="77777777" w:rsidTr="00923B13">
        <w:tc>
          <w:tcPr>
            <w:tcW w:w="1565" w:type="pct"/>
          </w:tcPr>
          <w:p w14:paraId="27AA0B3F" w14:textId="77777777" w:rsidR="00923B13" w:rsidRPr="00996264" w:rsidRDefault="00923B13" w:rsidP="00923B13">
            <w:pPr>
              <w:jc w:val="both"/>
              <w:rPr>
                <w:rFonts w:ascii="Arial" w:hAnsi="Arial" w:cs="Arial"/>
              </w:rPr>
            </w:pPr>
            <w:r w:rsidRPr="00996264">
              <w:rPr>
                <w:rFonts w:ascii="Arial" w:hAnsi="Arial" w:cs="Arial"/>
              </w:rPr>
              <w:t>Subject Index</w:t>
            </w:r>
          </w:p>
        </w:tc>
        <w:tc>
          <w:tcPr>
            <w:tcW w:w="216" w:type="pct"/>
          </w:tcPr>
          <w:p w14:paraId="27AA0B40"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41" w14:textId="77777777" w:rsidR="00923B13" w:rsidRPr="00996264" w:rsidRDefault="00923B13" w:rsidP="00923B13">
            <w:pPr>
              <w:jc w:val="both"/>
              <w:rPr>
                <w:rFonts w:ascii="Arial" w:hAnsi="Arial" w:cs="Arial"/>
              </w:rPr>
            </w:pPr>
            <w:r w:rsidRPr="00DD7616">
              <w:rPr>
                <w:rFonts w:ascii="Arial" w:hAnsi="Arial" w:cs="Arial"/>
              </w:rPr>
              <w:t>Property</w:t>
            </w:r>
          </w:p>
        </w:tc>
      </w:tr>
      <w:tr w:rsidR="00923B13" w:rsidRPr="00DD7616" w14:paraId="27AA0B46" w14:textId="77777777" w:rsidTr="00923B13">
        <w:tc>
          <w:tcPr>
            <w:tcW w:w="1565" w:type="pct"/>
          </w:tcPr>
          <w:p w14:paraId="27AA0B43" w14:textId="77777777" w:rsidR="00923B13" w:rsidRPr="00996264" w:rsidRDefault="00923B13" w:rsidP="00923B13">
            <w:pPr>
              <w:jc w:val="both"/>
              <w:rPr>
                <w:rFonts w:ascii="Arial" w:hAnsi="Arial" w:cs="Arial"/>
              </w:rPr>
            </w:pPr>
            <w:r w:rsidRPr="00996264">
              <w:rPr>
                <w:rFonts w:ascii="Arial" w:hAnsi="Arial" w:cs="Arial"/>
              </w:rPr>
              <w:t>Location / Property Index</w:t>
            </w:r>
          </w:p>
        </w:tc>
        <w:tc>
          <w:tcPr>
            <w:tcW w:w="216" w:type="pct"/>
          </w:tcPr>
          <w:p w14:paraId="27AA0B44"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45" w14:textId="77777777" w:rsidR="00923B13" w:rsidRPr="00996264" w:rsidRDefault="00923B13" w:rsidP="00923B13">
            <w:pPr>
              <w:jc w:val="both"/>
              <w:rPr>
                <w:rFonts w:ascii="Arial" w:hAnsi="Arial" w:cs="Arial"/>
              </w:rPr>
            </w:pPr>
            <w:r>
              <w:rPr>
                <w:rFonts w:ascii="Arial" w:hAnsi="Arial" w:cs="Arial"/>
              </w:rPr>
              <w:t>17 McNeil Street, Peppermint Grove</w:t>
            </w:r>
          </w:p>
        </w:tc>
      </w:tr>
      <w:tr w:rsidR="00923B13" w:rsidRPr="00DD7616" w14:paraId="27AA0B4A" w14:textId="77777777" w:rsidTr="00923B13">
        <w:tc>
          <w:tcPr>
            <w:tcW w:w="1565" w:type="pct"/>
          </w:tcPr>
          <w:p w14:paraId="27AA0B47" w14:textId="77777777" w:rsidR="00923B13" w:rsidRPr="00996264" w:rsidRDefault="00923B13" w:rsidP="00923B13">
            <w:pPr>
              <w:jc w:val="both"/>
              <w:rPr>
                <w:rFonts w:ascii="Arial" w:hAnsi="Arial" w:cs="Arial"/>
              </w:rPr>
            </w:pPr>
            <w:r w:rsidRPr="00996264">
              <w:rPr>
                <w:rFonts w:ascii="Arial" w:hAnsi="Arial" w:cs="Arial"/>
              </w:rPr>
              <w:t>Application Index</w:t>
            </w:r>
          </w:p>
        </w:tc>
        <w:tc>
          <w:tcPr>
            <w:tcW w:w="216" w:type="pct"/>
          </w:tcPr>
          <w:p w14:paraId="27AA0B48"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49" w14:textId="77777777" w:rsidR="00923B13" w:rsidRPr="00996264" w:rsidRDefault="00923B13" w:rsidP="00923B13">
            <w:pPr>
              <w:jc w:val="both"/>
              <w:rPr>
                <w:rFonts w:ascii="Arial" w:hAnsi="Arial" w:cs="Arial"/>
              </w:rPr>
            </w:pPr>
            <w:r>
              <w:rPr>
                <w:rFonts w:ascii="Arial" w:hAnsi="Arial" w:cs="Arial"/>
              </w:rPr>
              <w:t>DA2017/00012</w:t>
            </w:r>
          </w:p>
        </w:tc>
      </w:tr>
      <w:tr w:rsidR="00923B13" w:rsidRPr="00DD7616" w14:paraId="27AA0B4E" w14:textId="77777777" w:rsidTr="00923B13">
        <w:tc>
          <w:tcPr>
            <w:tcW w:w="1565" w:type="pct"/>
          </w:tcPr>
          <w:p w14:paraId="27AA0B4B" w14:textId="77777777" w:rsidR="00923B13" w:rsidRPr="00996264" w:rsidRDefault="00923B13" w:rsidP="00923B13">
            <w:pPr>
              <w:jc w:val="both"/>
              <w:rPr>
                <w:rFonts w:ascii="Arial" w:hAnsi="Arial" w:cs="Arial"/>
              </w:rPr>
            </w:pPr>
            <w:r>
              <w:rPr>
                <w:rFonts w:ascii="Arial" w:hAnsi="Arial" w:cs="Arial"/>
              </w:rPr>
              <w:t>L</w:t>
            </w:r>
            <w:r w:rsidRPr="00996264">
              <w:rPr>
                <w:rFonts w:ascii="Arial" w:hAnsi="Arial" w:cs="Arial"/>
              </w:rPr>
              <w:t>PS No</w:t>
            </w:r>
            <w:r>
              <w:rPr>
                <w:rFonts w:ascii="Arial" w:hAnsi="Arial" w:cs="Arial"/>
              </w:rPr>
              <w:t>.4</w:t>
            </w:r>
            <w:r w:rsidRPr="00996264">
              <w:rPr>
                <w:rFonts w:ascii="Arial" w:hAnsi="Arial" w:cs="Arial"/>
              </w:rPr>
              <w:t xml:space="preserve"> Zoning</w:t>
            </w:r>
          </w:p>
        </w:tc>
        <w:tc>
          <w:tcPr>
            <w:tcW w:w="216" w:type="pct"/>
          </w:tcPr>
          <w:p w14:paraId="27AA0B4C"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4D" w14:textId="77777777" w:rsidR="00923B13" w:rsidRPr="00996264" w:rsidRDefault="00923B13" w:rsidP="00923B13">
            <w:pPr>
              <w:jc w:val="both"/>
              <w:rPr>
                <w:rFonts w:ascii="Arial" w:hAnsi="Arial" w:cs="Arial"/>
              </w:rPr>
            </w:pPr>
            <w:r w:rsidRPr="00DD7616">
              <w:rPr>
                <w:rFonts w:ascii="Arial" w:hAnsi="Arial" w:cs="Arial"/>
              </w:rPr>
              <w:t>Residential R12.5</w:t>
            </w:r>
            <w:r w:rsidRPr="00996264">
              <w:rPr>
                <w:rFonts w:ascii="Arial" w:hAnsi="Arial" w:cs="Arial"/>
              </w:rPr>
              <w:t xml:space="preserve"> </w:t>
            </w:r>
          </w:p>
        </w:tc>
      </w:tr>
      <w:tr w:rsidR="00923B13" w:rsidRPr="00DD7616" w14:paraId="27AA0B52" w14:textId="77777777" w:rsidTr="00923B13">
        <w:tc>
          <w:tcPr>
            <w:tcW w:w="1565" w:type="pct"/>
          </w:tcPr>
          <w:p w14:paraId="27AA0B4F" w14:textId="77777777" w:rsidR="00923B13" w:rsidRPr="00996264" w:rsidRDefault="00923B13" w:rsidP="00923B13">
            <w:pPr>
              <w:jc w:val="both"/>
              <w:rPr>
                <w:rFonts w:ascii="Arial" w:hAnsi="Arial" w:cs="Arial"/>
              </w:rPr>
            </w:pPr>
            <w:r w:rsidRPr="00996264">
              <w:rPr>
                <w:rFonts w:ascii="Arial" w:hAnsi="Arial" w:cs="Arial"/>
              </w:rPr>
              <w:t>Land Use</w:t>
            </w:r>
          </w:p>
        </w:tc>
        <w:tc>
          <w:tcPr>
            <w:tcW w:w="216" w:type="pct"/>
          </w:tcPr>
          <w:p w14:paraId="27AA0B50"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51" w14:textId="77777777" w:rsidR="00923B13" w:rsidRPr="00996264" w:rsidRDefault="00923B13" w:rsidP="00923B13">
            <w:pPr>
              <w:jc w:val="both"/>
              <w:rPr>
                <w:rFonts w:ascii="Arial" w:hAnsi="Arial" w:cs="Arial"/>
              </w:rPr>
            </w:pPr>
            <w:r w:rsidRPr="00DD7616">
              <w:rPr>
                <w:rFonts w:ascii="Arial" w:hAnsi="Arial" w:cs="Arial"/>
              </w:rPr>
              <w:t>Single Dwelling</w:t>
            </w:r>
          </w:p>
        </w:tc>
      </w:tr>
      <w:tr w:rsidR="00923B13" w:rsidRPr="00DD7616" w14:paraId="27AA0B56" w14:textId="77777777" w:rsidTr="00923B13">
        <w:tc>
          <w:tcPr>
            <w:tcW w:w="1565" w:type="pct"/>
          </w:tcPr>
          <w:p w14:paraId="27AA0B53" w14:textId="77777777" w:rsidR="00923B13" w:rsidRPr="00996264" w:rsidRDefault="00923B13" w:rsidP="00923B13">
            <w:pPr>
              <w:rPr>
                <w:rFonts w:ascii="Arial" w:hAnsi="Arial" w:cs="Arial"/>
              </w:rPr>
            </w:pPr>
            <w:r w:rsidRPr="00996264">
              <w:rPr>
                <w:rFonts w:ascii="Arial" w:hAnsi="Arial" w:cs="Arial"/>
              </w:rPr>
              <w:t>Lot Area</w:t>
            </w:r>
          </w:p>
        </w:tc>
        <w:tc>
          <w:tcPr>
            <w:tcW w:w="216" w:type="pct"/>
          </w:tcPr>
          <w:p w14:paraId="27AA0B54"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55" w14:textId="77777777" w:rsidR="00923B13" w:rsidRPr="00996264" w:rsidRDefault="00923B13" w:rsidP="00923B13">
            <w:pPr>
              <w:jc w:val="both"/>
              <w:rPr>
                <w:rFonts w:ascii="Arial" w:hAnsi="Arial" w:cs="Arial"/>
              </w:rPr>
            </w:pPr>
            <w:r>
              <w:rPr>
                <w:rFonts w:ascii="Arial" w:hAnsi="Arial" w:cs="Arial"/>
              </w:rPr>
              <w:t>(Lot 12) 736m</w:t>
            </w:r>
            <w:r w:rsidRPr="004550C7">
              <w:rPr>
                <w:rFonts w:ascii="Arial" w:hAnsi="Arial" w:cs="Arial"/>
                <w:vertAlign w:val="superscript"/>
              </w:rPr>
              <w:t>2</w:t>
            </w:r>
            <w:r>
              <w:rPr>
                <w:rFonts w:ascii="Arial" w:hAnsi="Arial" w:cs="Arial"/>
              </w:rPr>
              <w:t xml:space="preserve"> and (Lot 13) 1470m</w:t>
            </w:r>
            <w:r w:rsidRPr="00446DA1">
              <w:rPr>
                <w:rFonts w:ascii="Arial" w:hAnsi="Arial" w:cs="Arial"/>
                <w:vertAlign w:val="superscript"/>
              </w:rPr>
              <w:t>2</w:t>
            </w:r>
            <w:r>
              <w:rPr>
                <w:rFonts w:ascii="Arial" w:hAnsi="Arial" w:cs="Arial"/>
              </w:rPr>
              <w:t xml:space="preserve"> (= 2206m</w:t>
            </w:r>
            <w:r w:rsidRPr="003F5221">
              <w:rPr>
                <w:rFonts w:ascii="Arial" w:hAnsi="Arial" w:cs="Arial"/>
                <w:vertAlign w:val="superscript"/>
              </w:rPr>
              <w:t>2</w:t>
            </w:r>
            <w:r w:rsidRPr="004550C7">
              <w:rPr>
                <w:rFonts w:ascii="Arial" w:hAnsi="Arial" w:cs="Arial"/>
              </w:rPr>
              <w:t>)</w:t>
            </w:r>
            <w:r>
              <w:rPr>
                <w:rFonts w:ascii="Arial" w:hAnsi="Arial" w:cs="Arial"/>
              </w:rPr>
              <w:t>.</w:t>
            </w:r>
          </w:p>
        </w:tc>
      </w:tr>
      <w:tr w:rsidR="00923B13" w:rsidRPr="00DD7616" w14:paraId="27AA0B5A" w14:textId="77777777" w:rsidTr="00923B13">
        <w:tc>
          <w:tcPr>
            <w:tcW w:w="1565" w:type="pct"/>
          </w:tcPr>
          <w:p w14:paraId="27AA0B57" w14:textId="77777777" w:rsidR="00923B13" w:rsidRPr="00996264" w:rsidRDefault="00923B13" w:rsidP="00923B13">
            <w:pPr>
              <w:jc w:val="both"/>
              <w:rPr>
                <w:rFonts w:ascii="Arial" w:hAnsi="Arial" w:cs="Arial"/>
              </w:rPr>
            </w:pPr>
            <w:r w:rsidRPr="00996264">
              <w:rPr>
                <w:rFonts w:ascii="Arial" w:hAnsi="Arial" w:cs="Arial"/>
              </w:rPr>
              <w:t>Disclosure of any Interest</w:t>
            </w:r>
          </w:p>
        </w:tc>
        <w:tc>
          <w:tcPr>
            <w:tcW w:w="216" w:type="pct"/>
          </w:tcPr>
          <w:p w14:paraId="27AA0B58"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59" w14:textId="77777777" w:rsidR="00923B13" w:rsidRPr="00996264" w:rsidRDefault="00923B13" w:rsidP="00923B13">
            <w:pPr>
              <w:jc w:val="both"/>
              <w:rPr>
                <w:rFonts w:ascii="Arial" w:hAnsi="Arial" w:cs="Arial"/>
              </w:rPr>
            </w:pPr>
            <w:r w:rsidRPr="00DD7616">
              <w:rPr>
                <w:rFonts w:ascii="Arial" w:hAnsi="Arial" w:cs="Arial"/>
              </w:rPr>
              <w:t>Nil</w:t>
            </w:r>
          </w:p>
        </w:tc>
      </w:tr>
      <w:tr w:rsidR="00923B13" w:rsidRPr="00DD7616" w14:paraId="27AA0B5E" w14:textId="77777777" w:rsidTr="00923B13">
        <w:tc>
          <w:tcPr>
            <w:tcW w:w="1565" w:type="pct"/>
          </w:tcPr>
          <w:p w14:paraId="27AA0B5B" w14:textId="77777777" w:rsidR="00923B13" w:rsidRPr="00996264" w:rsidRDefault="00923B13" w:rsidP="00923B13">
            <w:pPr>
              <w:jc w:val="both"/>
              <w:rPr>
                <w:rFonts w:ascii="Arial" w:hAnsi="Arial" w:cs="Arial"/>
              </w:rPr>
            </w:pPr>
            <w:r w:rsidRPr="00996264">
              <w:rPr>
                <w:rFonts w:ascii="Arial" w:hAnsi="Arial" w:cs="Arial"/>
              </w:rPr>
              <w:t>Previous Items</w:t>
            </w:r>
          </w:p>
        </w:tc>
        <w:tc>
          <w:tcPr>
            <w:tcW w:w="216" w:type="pct"/>
          </w:tcPr>
          <w:p w14:paraId="27AA0B5C"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5D" w14:textId="77777777" w:rsidR="00923B13" w:rsidRPr="00996264" w:rsidRDefault="00923B13" w:rsidP="00923B13">
            <w:pPr>
              <w:jc w:val="both"/>
              <w:rPr>
                <w:rFonts w:ascii="Arial" w:hAnsi="Arial" w:cs="Arial"/>
              </w:rPr>
            </w:pPr>
            <w:r>
              <w:rPr>
                <w:rFonts w:ascii="Arial" w:hAnsi="Arial" w:cs="Arial"/>
              </w:rPr>
              <w:t xml:space="preserve">Item 8.1.6. OCM 23 February 2015 </w:t>
            </w:r>
          </w:p>
        </w:tc>
      </w:tr>
      <w:tr w:rsidR="00923B13" w:rsidRPr="00DD7616" w14:paraId="27AA0B62" w14:textId="77777777" w:rsidTr="00923B13">
        <w:tc>
          <w:tcPr>
            <w:tcW w:w="1565" w:type="pct"/>
          </w:tcPr>
          <w:p w14:paraId="27AA0B5F" w14:textId="77777777" w:rsidR="00923B13" w:rsidRPr="00996264" w:rsidRDefault="00923B13" w:rsidP="00923B13">
            <w:pPr>
              <w:jc w:val="both"/>
              <w:rPr>
                <w:rFonts w:ascii="Arial" w:hAnsi="Arial" w:cs="Arial"/>
              </w:rPr>
            </w:pPr>
            <w:r w:rsidRPr="00996264">
              <w:rPr>
                <w:rFonts w:ascii="Arial" w:hAnsi="Arial" w:cs="Arial"/>
              </w:rPr>
              <w:t>Applicant</w:t>
            </w:r>
          </w:p>
        </w:tc>
        <w:tc>
          <w:tcPr>
            <w:tcW w:w="216" w:type="pct"/>
          </w:tcPr>
          <w:p w14:paraId="27AA0B60"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61" w14:textId="77777777" w:rsidR="00923B13" w:rsidRPr="00996264" w:rsidRDefault="00923B13" w:rsidP="00923B13">
            <w:pPr>
              <w:jc w:val="both"/>
              <w:rPr>
                <w:rFonts w:ascii="Arial" w:hAnsi="Arial" w:cs="Arial"/>
              </w:rPr>
            </w:pPr>
            <w:r>
              <w:rPr>
                <w:rFonts w:ascii="Arial" w:hAnsi="Arial" w:cs="Arial"/>
              </w:rPr>
              <w:t>D Millar</w:t>
            </w:r>
          </w:p>
        </w:tc>
      </w:tr>
      <w:tr w:rsidR="00923B13" w:rsidRPr="00DD7616" w14:paraId="27AA0B66" w14:textId="77777777" w:rsidTr="00923B13">
        <w:tc>
          <w:tcPr>
            <w:tcW w:w="1565" w:type="pct"/>
          </w:tcPr>
          <w:p w14:paraId="27AA0B63" w14:textId="77777777" w:rsidR="00923B13" w:rsidRPr="00996264" w:rsidRDefault="00923B13" w:rsidP="00923B13">
            <w:pPr>
              <w:jc w:val="both"/>
              <w:rPr>
                <w:rFonts w:ascii="Arial" w:hAnsi="Arial" w:cs="Arial"/>
              </w:rPr>
            </w:pPr>
            <w:r w:rsidRPr="00996264">
              <w:rPr>
                <w:rFonts w:ascii="Arial" w:hAnsi="Arial" w:cs="Arial"/>
              </w:rPr>
              <w:t>Owner</w:t>
            </w:r>
          </w:p>
        </w:tc>
        <w:tc>
          <w:tcPr>
            <w:tcW w:w="216" w:type="pct"/>
          </w:tcPr>
          <w:p w14:paraId="27AA0B64"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65" w14:textId="77777777" w:rsidR="00923B13" w:rsidRPr="00996264" w:rsidRDefault="00923B13" w:rsidP="00923B13">
            <w:pPr>
              <w:jc w:val="both"/>
              <w:rPr>
                <w:rFonts w:ascii="Arial" w:hAnsi="Arial" w:cs="Arial"/>
              </w:rPr>
            </w:pPr>
            <w:r>
              <w:rPr>
                <w:rFonts w:ascii="Arial" w:hAnsi="Arial" w:cs="Arial"/>
              </w:rPr>
              <w:t>D Millar</w:t>
            </w:r>
          </w:p>
        </w:tc>
      </w:tr>
      <w:tr w:rsidR="00923B13" w:rsidRPr="00DD7616" w14:paraId="27AA0B6A" w14:textId="77777777" w:rsidTr="00923B13">
        <w:tc>
          <w:tcPr>
            <w:tcW w:w="1565" w:type="pct"/>
          </w:tcPr>
          <w:p w14:paraId="27AA0B67" w14:textId="77777777" w:rsidR="00923B13" w:rsidRPr="00996264" w:rsidRDefault="00923B13" w:rsidP="00923B13">
            <w:pPr>
              <w:jc w:val="both"/>
              <w:rPr>
                <w:rFonts w:ascii="Arial" w:hAnsi="Arial" w:cs="Arial"/>
              </w:rPr>
            </w:pPr>
            <w:r w:rsidRPr="00996264">
              <w:rPr>
                <w:rFonts w:ascii="Arial" w:hAnsi="Arial" w:cs="Arial"/>
              </w:rPr>
              <w:t>Responsible Officer</w:t>
            </w:r>
          </w:p>
        </w:tc>
        <w:tc>
          <w:tcPr>
            <w:tcW w:w="216" w:type="pct"/>
          </w:tcPr>
          <w:p w14:paraId="27AA0B68" w14:textId="77777777" w:rsidR="00923B13" w:rsidRPr="00996264" w:rsidRDefault="00923B13" w:rsidP="00923B13">
            <w:pPr>
              <w:jc w:val="both"/>
              <w:rPr>
                <w:rFonts w:ascii="Arial" w:hAnsi="Arial" w:cs="Arial"/>
              </w:rPr>
            </w:pPr>
            <w:r w:rsidRPr="00996264">
              <w:rPr>
                <w:rFonts w:ascii="Arial" w:hAnsi="Arial" w:cs="Arial"/>
              </w:rPr>
              <w:t>:</w:t>
            </w:r>
          </w:p>
        </w:tc>
        <w:tc>
          <w:tcPr>
            <w:tcW w:w="3219" w:type="pct"/>
          </w:tcPr>
          <w:p w14:paraId="27AA0B69" w14:textId="77777777" w:rsidR="00923B13" w:rsidRPr="00996264" w:rsidRDefault="00923B13" w:rsidP="00923B13">
            <w:pPr>
              <w:jc w:val="both"/>
              <w:rPr>
                <w:rFonts w:ascii="Arial" w:hAnsi="Arial" w:cs="Arial"/>
              </w:rPr>
            </w:pPr>
            <w:r w:rsidRPr="00DD7616">
              <w:rPr>
                <w:rFonts w:ascii="Arial" w:hAnsi="Arial" w:cs="Arial"/>
              </w:rPr>
              <w:t xml:space="preserve">Michael Whitbread, Manager of Development Services </w:t>
            </w:r>
          </w:p>
        </w:tc>
      </w:tr>
    </w:tbl>
    <w:p w14:paraId="27AA0B6B" w14:textId="77777777" w:rsidR="00923B13" w:rsidRPr="00B52A3F" w:rsidRDefault="00923B13" w:rsidP="00923B13">
      <w:pPr>
        <w:jc w:val="both"/>
        <w:rPr>
          <w:rFonts w:ascii="Arial" w:hAnsi="Arial" w:cs="Arial"/>
        </w:rPr>
      </w:pPr>
    </w:p>
    <w:p w14:paraId="27AA0B6C" w14:textId="77777777" w:rsidR="00923B13" w:rsidRPr="00B52A3F" w:rsidRDefault="00923B13" w:rsidP="00923B13">
      <w:pPr>
        <w:jc w:val="both"/>
        <w:rPr>
          <w:rFonts w:ascii="Arial" w:hAnsi="Arial" w:cs="Arial"/>
        </w:rPr>
      </w:pPr>
      <w:r w:rsidRPr="00B52A3F">
        <w:rPr>
          <w:rFonts w:ascii="Arial" w:hAnsi="Arial" w:cs="Arial"/>
          <w:b/>
          <w:u w:val="single"/>
        </w:rPr>
        <w:t>COUNCIL ROLE</w:t>
      </w:r>
    </w:p>
    <w:p w14:paraId="27AA0B6D" w14:textId="77777777" w:rsidR="00923B13" w:rsidRPr="00B52A3F" w:rsidRDefault="00923B13" w:rsidP="00923B13">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923B13" w:rsidRPr="00996264" w14:paraId="27AA0B72" w14:textId="77777777" w:rsidTr="00923B13">
        <w:tc>
          <w:tcPr>
            <w:tcW w:w="372" w:type="pct"/>
          </w:tcPr>
          <w:bookmarkStart w:id="65" w:name="Check1"/>
          <w:p w14:paraId="27AA0B6E" w14:textId="77777777" w:rsidR="00923B13" w:rsidRPr="00996264" w:rsidRDefault="00923B13" w:rsidP="00923B13">
            <w:pPr>
              <w:jc w:val="both"/>
              <w:rPr>
                <w:rFonts w:ascii="Arial" w:hAnsi="Arial" w:cs="Arial"/>
              </w:rPr>
            </w:pPr>
            <w:r w:rsidRPr="00996264">
              <w:rPr>
                <w:rFonts w:cs="Arial"/>
              </w:rPr>
              <w:fldChar w:fldCharType="begin">
                <w:ffData>
                  <w:name w:val="Check1"/>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bookmarkEnd w:id="65"/>
          </w:p>
        </w:tc>
        <w:tc>
          <w:tcPr>
            <w:tcW w:w="1135" w:type="pct"/>
          </w:tcPr>
          <w:p w14:paraId="27AA0B6F" w14:textId="77777777" w:rsidR="00923B13" w:rsidRPr="00996264" w:rsidRDefault="00923B13" w:rsidP="00923B13">
            <w:pPr>
              <w:jc w:val="both"/>
              <w:rPr>
                <w:rFonts w:ascii="Arial" w:hAnsi="Arial" w:cs="Arial"/>
              </w:rPr>
            </w:pPr>
            <w:r w:rsidRPr="00996264">
              <w:rPr>
                <w:rFonts w:ascii="Arial" w:hAnsi="Arial" w:cs="Arial"/>
                <w:b/>
              </w:rPr>
              <w:t>Advocacy</w:t>
            </w:r>
          </w:p>
        </w:tc>
        <w:tc>
          <w:tcPr>
            <w:tcW w:w="3493" w:type="pct"/>
          </w:tcPr>
          <w:p w14:paraId="27AA0B70" w14:textId="77777777" w:rsidR="00923B13" w:rsidRPr="00996264" w:rsidRDefault="00923B13" w:rsidP="00923B13">
            <w:pPr>
              <w:jc w:val="both"/>
              <w:rPr>
                <w:rFonts w:ascii="Arial" w:hAnsi="Arial" w:cs="Arial"/>
                <w:i/>
              </w:rPr>
            </w:pPr>
            <w:r w:rsidRPr="00996264">
              <w:rPr>
                <w:rFonts w:ascii="Arial" w:hAnsi="Arial" w:cs="Arial"/>
                <w:i/>
              </w:rPr>
              <w:t>When Council advocates on its own behalf or on behalf of its community to another level of government / body / agency.</w:t>
            </w:r>
          </w:p>
          <w:p w14:paraId="27AA0B71" w14:textId="77777777" w:rsidR="00923B13" w:rsidRPr="00996264" w:rsidRDefault="00923B13" w:rsidP="00923B13">
            <w:pPr>
              <w:jc w:val="both"/>
              <w:rPr>
                <w:rFonts w:ascii="Arial" w:hAnsi="Arial" w:cs="Arial"/>
              </w:rPr>
            </w:pPr>
          </w:p>
        </w:tc>
      </w:tr>
      <w:tr w:rsidR="00923B13" w:rsidRPr="00996264" w14:paraId="27AA0B77" w14:textId="77777777" w:rsidTr="00923B13">
        <w:tc>
          <w:tcPr>
            <w:tcW w:w="372" w:type="pct"/>
          </w:tcPr>
          <w:p w14:paraId="27AA0B73" w14:textId="77777777" w:rsidR="00923B13" w:rsidRPr="00996264" w:rsidRDefault="00923B13" w:rsidP="00923B13">
            <w:pPr>
              <w:jc w:val="both"/>
              <w:rPr>
                <w:rFonts w:ascii="Arial" w:hAnsi="Arial" w:cs="Arial"/>
              </w:rPr>
            </w:pPr>
            <w:r>
              <w:rPr>
                <w:rFonts w:cs="Arial"/>
              </w:rPr>
              <w:fldChar w:fldCharType="begin">
                <w:ffData>
                  <w:name w:val="Check2"/>
                  <w:enabled/>
                  <w:calcOnExit w:val="0"/>
                  <w:checkBox>
                    <w:sizeAuto/>
                    <w:default w:val="1"/>
                  </w:checkBox>
                </w:ffData>
              </w:fldChar>
            </w:r>
            <w:bookmarkStart w:id="66" w:name="Check2"/>
            <w:r>
              <w:rPr>
                <w:rFonts w:cs="Arial"/>
              </w:rPr>
              <w:instrText xml:space="preserve"> FORMCHECKBOX </w:instrText>
            </w:r>
            <w:r w:rsidR="009112B9">
              <w:rPr>
                <w:rFonts w:cs="Arial"/>
              </w:rPr>
            </w:r>
            <w:r w:rsidR="009112B9">
              <w:rPr>
                <w:rFonts w:cs="Arial"/>
              </w:rPr>
              <w:fldChar w:fldCharType="separate"/>
            </w:r>
            <w:r>
              <w:rPr>
                <w:rFonts w:cs="Arial"/>
              </w:rPr>
              <w:fldChar w:fldCharType="end"/>
            </w:r>
            <w:bookmarkEnd w:id="66"/>
          </w:p>
        </w:tc>
        <w:tc>
          <w:tcPr>
            <w:tcW w:w="1135" w:type="pct"/>
          </w:tcPr>
          <w:p w14:paraId="27AA0B74" w14:textId="77777777" w:rsidR="00923B13" w:rsidRPr="00996264" w:rsidRDefault="00923B13" w:rsidP="00923B13">
            <w:pPr>
              <w:jc w:val="both"/>
              <w:rPr>
                <w:rFonts w:ascii="Arial" w:hAnsi="Arial" w:cs="Arial"/>
                <w:b/>
              </w:rPr>
            </w:pPr>
            <w:r w:rsidRPr="00996264">
              <w:rPr>
                <w:rFonts w:ascii="Arial" w:hAnsi="Arial" w:cs="Arial"/>
                <w:b/>
              </w:rPr>
              <w:t>Executive</w:t>
            </w:r>
          </w:p>
        </w:tc>
        <w:tc>
          <w:tcPr>
            <w:tcW w:w="3493" w:type="pct"/>
          </w:tcPr>
          <w:p w14:paraId="27AA0B75" w14:textId="77777777" w:rsidR="00923B13" w:rsidRPr="00996264" w:rsidRDefault="00923B13" w:rsidP="00923B13">
            <w:pPr>
              <w:jc w:val="both"/>
              <w:rPr>
                <w:rFonts w:ascii="Arial" w:hAnsi="Arial" w:cs="Arial"/>
                <w:i/>
              </w:rPr>
            </w:pPr>
            <w:r w:rsidRPr="00996264">
              <w:rPr>
                <w:rFonts w:ascii="Arial" w:hAnsi="Arial" w:cs="Arial"/>
                <w:i/>
              </w:rPr>
              <w:t xml:space="preserve">The substantial direction setting and oversight role of the Council </w:t>
            </w:r>
            <w:proofErr w:type="spellStart"/>
            <w:r w:rsidRPr="00996264">
              <w:rPr>
                <w:rFonts w:ascii="Arial" w:hAnsi="Arial" w:cs="Arial"/>
                <w:i/>
              </w:rPr>
              <w:t>eg</w:t>
            </w:r>
            <w:proofErr w:type="spellEnd"/>
            <w:r w:rsidRPr="00996264">
              <w:rPr>
                <w:rFonts w:ascii="Arial" w:hAnsi="Arial" w:cs="Arial"/>
                <w:i/>
              </w:rPr>
              <w:t xml:space="preserve">. </w:t>
            </w:r>
            <w:proofErr w:type="gramStart"/>
            <w:r w:rsidRPr="00996264">
              <w:rPr>
                <w:rFonts w:ascii="Arial" w:hAnsi="Arial" w:cs="Arial"/>
                <w:i/>
              </w:rPr>
              <w:t>adopting</w:t>
            </w:r>
            <w:proofErr w:type="gramEnd"/>
            <w:r w:rsidRPr="00996264">
              <w:rPr>
                <w:rFonts w:ascii="Arial" w:hAnsi="Arial" w:cs="Arial"/>
                <w:i/>
              </w:rPr>
              <w:t xml:space="preserve"> plans and reports, accepting tenders, directing operations, setting and amending budgets.</w:t>
            </w:r>
          </w:p>
          <w:p w14:paraId="27AA0B76" w14:textId="77777777" w:rsidR="00923B13" w:rsidRPr="00996264" w:rsidRDefault="00923B13" w:rsidP="00923B13">
            <w:pPr>
              <w:jc w:val="both"/>
              <w:rPr>
                <w:rFonts w:ascii="Arial" w:hAnsi="Arial" w:cs="Arial"/>
                <w:i/>
              </w:rPr>
            </w:pPr>
          </w:p>
        </w:tc>
      </w:tr>
      <w:bookmarkStart w:id="67" w:name="Check3"/>
      <w:tr w:rsidR="00923B13" w:rsidRPr="00996264" w14:paraId="27AA0B7C" w14:textId="77777777" w:rsidTr="00923B13">
        <w:tc>
          <w:tcPr>
            <w:tcW w:w="372" w:type="pct"/>
          </w:tcPr>
          <w:p w14:paraId="27AA0B78" w14:textId="77777777" w:rsidR="00923B13" w:rsidRPr="00996264" w:rsidRDefault="00923B13" w:rsidP="00923B13">
            <w:pPr>
              <w:jc w:val="both"/>
              <w:rPr>
                <w:rFonts w:ascii="Arial" w:hAnsi="Arial" w:cs="Arial"/>
              </w:rPr>
            </w:pPr>
            <w:r w:rsidRPr="00996264">
              <w:rPr>
                <w:rFonts w:cs="Arial"/>
              </w:rPr>
              <w:fldChar w:fldCharType="begin">
                <w:ffData>
                  <w:name w:val="Check3"/>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bookmarkEnd w:id="67"/>
          </w:p>
        </w:tc>
        <w:tc>
          <w:tcPr>
            <w:tcW w:w="1135" w:type="pct"/>
          </w:tcPr>
          <w:p w14:paraId="27AA0B79" w14:textId="77777777" w:rsidR="00923B13" w:rsidRPr="00996264" w:rsidRDefault="00923B13" w:rsidP="00923B13">
            <w:pPr>
              <w:jc w:val="both"/>
              <w:rPr>
                <w:rFonts w:ascii="Arial" w:hAnsi="Arial" w:cs="Arial"/>
                <w:b/>
              </w:rPr>
            </w:pPr>
            <w:r w:rsidRPr="00996264">
              <w:rPr>
                <w:rFonts w:ascii="Arial" w:hAnsi="Arial" w:cs="Arial"/>
                <w:b/>
              </w:rPr>
              <w:t>Legislative</w:t>
            </w:r>
          </w:p>
        </w:tc>
        <w:tc>
          <w:tcPr>
            <w:tcW w:w="3493" w:type="pct"/>
          </w:tcPr>
          <w:p w14:paraId="27AA0B7A" w14:textId="77777777" w:rsidR="00923B13" w:rsidRPr="00996264" w:rsidRDefault="00923B13" w:rsidP="00923B13">
            <w:pPr>
              <w:jc w:val="both"/>
              <w:rPr>
                <w:rFonts w:ascii="Arial" w:hAnsi="Arial" w:cs="Arial"/>
                <w:i/>
              </w:rPr>
            </w:pPr>
            <w:r w:rsidRPr="00996264">
              <w:rPr>
                <w:rFonts w:ascii="Arial" w:hAnsi="Arial" w:cs="Arial"/>
                <w:i/>
              </w:rPr>
              <w:t>Includes adopting local laws, town planning schemes &amp; policies.</w:t>
            </w:r>
          </w:p>
          <w:p w14:paraId="27AA0B7B" w14:textId="77777777" w:rsidR="00923B13" w:rsidRPr="00996264" w:rsidRDefault="00923B13" w:rsidP="00923B13">
            <w:pPr>
              <w:jc w:val="both"/>
              <w:rPr>
                <w:rFonts w:ascii="Arial" w:hAnsi="Arial" w:cs="Arial"/>
                <w:i/>
              </w:rPr>
            </w:pPr>
          </w:p>
        </w:tc>
      </w:tr>
      <w:bookmarkStart w:id="68" w:name="Check4"/>
      <w:tr w:rsidR="00923B13" w:rsidRPr="00996264" w14:paraId="27AA0B81" w14:textId="77777777" w:rsidTr="00923B13">
        <w:tc>
          <w:tcPr>
            <w:tcW w:w="372" w:type="pct"/>
          </w:tcPr>
          <w:p w14:paraId="27AA0B7D" w14:textId="77777777" w:rsidR="00923B13" w:rsidRPr="00996264" w:rsidRDefault="00923B13" w:rsidP="00923B13">
            <w:pPr>
              <w:jc w:val="both"/>
              <w:rPr>
                <w:rFonts w:ascii="Arial" w:hAnsi="Arial" w:cs="Arial"/>
              </w:rPr>
            </w:pPr>
            <w:r w:rsidRPr="00996264">
              <w:rPr>
                <w:rFonts w:cs="Arial"/>
              </w:rPr>
              <w:fldChar w:fldCharType="begin">
                <w:ffData>
                  <w:name w:val="Check4"/>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bookmarkEnd w:id="68"/>
          </w:p>
        </w:tc>
        <w:tc>
          <w:tcPr>
            <w:tcW w:w="1135" w:type="pct"/>
          </w:tcPr>
          <w:p w14:paraId="27AA0B7E" w14:textId="77777777" w:rsidR="00923B13" w:rsidRPr="00996264" w:rsidRDefault="00923B13" w:rsidP="00923B13">
            <w:pPr>
              <w:jc w:val="both"/>
              <w:rPr>
                <w:rFonts w:ascii="Arial" w:hAnsi="Arial" w:cs="Arial"/>
                <w:b/>
              </w:rPr>
            </w:pPr>
            <w:r w:rsidRPr="00996264">
              <w:rPr>
                <w:rFonts w:ascii="Arial" w:hAnsi="Arial" w:cs="Arial"/>
                <w:b/>
              </w:rPr>
              <w:t>Review</w:t>
            </w:r>
          </w:p>
        </w:tc>
        <w:tc>
          <w:tcPr>
            <w:tcW w:w="3493" w:type="pct"/>
          </w:tcPr>
          <w:p w14:paraId="27AA0B7F" w14:textId="77777777" w:rsidR="00923B13" w:rsidRPr="00996264" w:rsidRDefault="00923B13" w:rsidP="00923B13">
            <w:pPr>
              <w:jc w:val="both"/>
              <w:rPr>
                <w:rFonts w:ascii="Arial" w:hAnsi="Arial" w:cs="Arial"/>
                <w:i/>
              </w:rPr>
            </w:pPr>
            <w:r w:rsidRPr="00996264">
              <w:rPr>
                <w:rFonts w:ascii="Arial" w:hAnsi="Arial" w:cs="Arial"/>
                <w:i/>
              </w:rPr>
              <w:t>When Council reviews decisions made by Officers.</w:t>
            </w:r>
          </w:p>
          <w:p w14:paraId="27AA0B80" w14:textId="77777777" w:rsidR="00923B13" w:rsidRPr="00996264" w:rsidRDefault="00923B13" w:rsidP="00923B13">
            <w:pPr>
              <w:jc w:val="both"/>
              <w:rPr>
                <w:rFonts w:ascii="Arial" w:hAnsi="Arial" w:cs="Arial"/>
                <w:i/>
              </w:rPr>
            </w:pPr>
          </w:p>
        </w:tc>
      </w:tr>
      <w:bookmarkStart w:id="69" w:name="Check5"/>
      <w:tr w:rsidR="00923B13" w:rsidRPr="00996264" w14:paraId="27AA0B85" w14:textId="77777777" w:rsidTr="00923B13">
        <w:tc>
          <w:tcPr>
            <w:tcW w:w="372" w:type="pct"/>
          </w:tcPr>
          <w:p w14:paraId="27AA0B82" w14:textId="77777777" w:rsidR="00923B13" w:rsidRPr="00996264" w:rsidRDefault="00923B13" w:rsidP="00923B13">
            <w:pPr>
              <w:jc w:val="both"/>
              <w:rPr>
                <w:rFonts w:ascii="Arial" w:hAnsi="Arial" w:cs="Arial"/>
              </w:rPr>
            </w:pPr>
            <w:r w:rsidRPr="00996264">
              <w:rPr>
                <w:rFonts w:cs="Arial"/>
              </w:rPr>
              <w:fldChar w:fldCharType="begin">
                <w:ffData>
                  <w:name w:val="Check5"/>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bookmarkEnd w:id="69"/>
          </w:p>
        </w:tc>
        <w:tc>
          <w:tcPr>
            <w:tcW w:w="1135" w:type="pct"/>
          </w:tcPr>
          <w:p w14:paraId="27AA0B83" w14:textId="77777777" w:rsidR="00923B13" w:rsidRPr="00996264" w:rsidRDefault="00923B13" w:rsidP="00923B13">
            <w:pPr>
              <w:jc w:val="both"/>
              <w:rPr>
                <w:rFonts w:ascii="Arial" w:hAnsi="Arial" w:cs="Arial"/>
                <w:b/>
              </w:rPr>
            </w:pPr>
            <w:r w:rsidRPr="00996264">
              <w:rPr>
                <w:rFonts w:ascii="Arial" w:hAnsi="Arial" w:cs="Arial"/>
                <w:b/>
              </w:rPr>
              <w:t>Quasi-Judicial</w:t>
            </w:r>
          </w:p>
        </w:tc>
        <w:tc>
          <w:tcPr>
            <w:tcW w:w="3493" w:type="pct"/>
          </w:tcPr>
          <w:p w14:paraId="27AA0B84" w14:textId="77777777" w:rsidR="00923B13" w:rsidRPr="00996264" w:rsidRDefault="00923B13" w:rsidP="00923B13">
            <w:pPr>
              <w:jc w:val="both"/>
              <w:rPr>
                <w:rFonts w:ascii="Arial" w:hAnsi="Arial" w:cs="Arial"/>
                <w:i/>
              </w:rPr>
            </w:pPr>
            <w:r w:rsidRPr="00996264">
              <w:rPr>
                <w:rFonts w:ascii="Arial" w:hAnsi="Arial" w:cs="Arial"/>
                <w:i/>
              </w:rPr>
              <w:t>When Council determines an application / matter that directly affect a person’s right and interests.  The judicial character arises from the obligation to abide by the principles of natural justice.  Examples of quasi-judicial authority include town planning applications, building licences, applications for other permits / licences (</w:t>
            </w:r>
            <w:proofErr w:type="spellStart"/>
            <w:r w:rsidRPr="00996264">
              <w:rPr>
                <w:rFonts w:ascii="Arial" w:hAnsi="Arial" w:cs="Arial"/>
                <w:i/>
              </w:rPr>
              <w:t>eg</w:t>
            </w:r>
            <w:proofErr w:type="spellEnd"/>
            <w:r w:rsidRPr="00996264">
              <w:rPr>
                <w:rFonts w:ascii="Arial" w:hAnsi="Arial" w:cs="Arial"/>
                <w:i/>
              </w:rPr>
              <w:t xml:space="preserve"> under Health Act, Dog Act or Local Laws) and other decisions that may be appealable to the State Administrative Tribunal.</w:t>
            </w:r>
          </w:p>
        </w:tc>
      </w:tr>
    </w:tbl>
    <w:p w14:paraId="27AA0B86" w14:textId="77777777" w:rsidR="00B52A3F" w:rsidRDefault="00B52A3F" w:rsidP="00923B13">
      <w:pPr>
        <w:jc w:val="both"/>
        <w:rPr>
          <w:rFonts w:cs="Arial"/>
          <w:b/>
          <w:u w:val="single"/>
        </w:rPr>
      </w:pPr>
    </w:p>
    <w:p w14:paraId="27AA0B87" w14:textId="77777777" w:rsidR="00B52A3F" w:rsidRDefault="00B52A3F">
      <w:pPr>
        <w:spacing w:after="200" w:line="276" w:lineRule="auto"/>
        <w:rPr>
          <w:rFonts w:cs="Arial"/>
          <w:b/>
          <w:u w:val="single"/>
        </w:rPr>
      </w:pPr>
      <w:r>
        <w:rPr>
          <w:rFonts w:cs="Arial"/>
          <w:b/>
          <w:u w:val="single"/>
        </w:rPr>
        <w:br w:type="page"/>
      </w:r>
    </w:p>
    <w:p w14:paraId="27AA0B88" w14:textId="77777777" w:rsidR="00923B13" w:rsidRPr="00B52A3F" w:rsidRDefault="00923B13" w:rsidP="00923B13">
      <w:pPr>
        <w:jc w:val="both"/>
        <w:rPr>
          <w:rFonts w:ascii="Arial" w:hAnsi="Arial" w:cs="Arial"/>
          <w:b/>
          <w:u w:val="single"/>
        </w:rPr>
      </w:pPr>
      <w:r w:rsidRPr="00B52A3F">
        <w:rPr>
          <w:rFonts w:ascii="Arial" w:hAnsi="Arial" w:cs="Arial"/>
          <w:b/>
          <w:u w:val="single"/>
        </w:rPr>
        <w:lastRenderedPageBreak/>
        <w:t>PURPOSE OF REPORT</w:t>
      </w:r>
    </w:p>
    <w:p w14:paraId="27AA0B89" w14:textId="77777777" w:rsidR="00923B13" w:rsidRPr="00B52A3F" w:rsidRDefault="00923B13" w:rsidP="00923B13">
      <w:pPr>
        <w:jc w:val="both"/>
        <w:rPr>
          <w:rFonts w:ascii="Arial" w:hAnsi="Arial" w:cs="Arial"/>
        </w:rPr>
      </w:pPr>
    </w:p>
    <w:p w14:paraId="27AA0B8A" w14:textId="77777777" w:rsidR="00923B13" w:rsidRPr="00B52A3F" w:rsidRDefault="00923B13" w:rsidP="00923B13">
      <w:pPr>
        <w:jc w:val="both"/>
        <w:rPr>
          <w:rFonts w:ascii="Arial" w:hAnsi="Arial" w:cs="Arial"/>
        </w:rPr>
      </w:pPr>
      <w:r w:rsidRPr="00B52A3F">
        <w:rPr>
          <w:rFonts w:ascii="Arial" w:hAnsi="Arial" w:cs="Arial"/>
        </w:rPr>
        <w:t>For Council to consider an application for alterations and single storey additions at the rear of a Category 1 list</w:t>
      </w:r>
      <w:r w:rsidR="006E41AE">
        <w:rPr>
          <w:rFonts w:ascii="Arial" w:hAnsi="Arial" w:cs="Arial"/>
        </w:rPr>
        <w:t>ed</w:t>
      </w:r>
      <w:r w:rsidRPr="00B52A3F">
        <w:rPr>
          <w:rFonts w:ascii="Arial" w:hAnsi="Arial" w:cs="Arial"/>
        </w:rPr>
        <w:t xml:space="preserve"> property. A reduced side boundary setback from 1.5-metres to 1-metre is proposed. </w:t>
      </w:r>
    </w:p>
    <w:p w14:paraId="27AA0B8B" w14:textId="77777777" w:rsidR="00923B13" w:rsidRPr="00B52A3F" w:rsidRDefault="00923B13" w:rsidP="00923B13">
      <w:pPr>
        <w:jc w:val="both"/>
        <w:rPr>
          <w:rFonts w:ascii="Arial" w:hAnsi="Arial" w:cs="Arial"/>
        </w:rPr>
      </w:pPr>
    </w:p>
    <w:p w14:paraId="27AA0B8C" w14:textId="77777777" w:rsidR="00923B13" w:rsidRPr="00B52A3F" w:rsidRDefault="00923B13" w:rsidP="00923B13">
      <w:pPr>
        <w:jc w:val="both"/>
        <w:rPr>
          <w:rFonts w:ascii="Arial" w:hAnsi="Arial" w:cs="Arial"/>
          <w:b/>
          <w:u w:val="single"/>
        </w:rPr>
      </w:pPr>
      <w:r w:rsidRPr="00B52A3F">
        <w:rPr>
          <w:rFonts w:ascii="Arial" w:hAnsi="Arial" w:cs="Arial"/>
          <w:b/>
          <w:u w:val="single"/>
        </w:rPr>
        <w:t>SUMMARY AND KEY ISSUES</w:t>
      </w:r>
    </w:p>
    <w:p w14:paraId="27AA0B8D" w14:textId="77777777" w:rsidR="00923B13" w:rsidRPr="00B52A3F" w:rsidRDefault="00923B13" w:rsidP="00923B13">
      <w:pPr>
        <w:jc w:val="both"/>
        <w:rPr>
          <w:rFonts w:ascii="Arial" w:hAnsi="Arial" w:cs="Arial"/>
        </w:rPr>
      </w:pPr>
    </w:p>
    <w:p w14:paraId="27AA0B8E" w14:textId="77777777" w:rsidR="00923B13" w:rsidRPr="00B52A3F" w:rsidRDefault="00923B13" w:rsidP="00923B13">
      <w:pPr>
        <w:pBdr>
          <w:top w:val="single" w:sz="4" w:space="1" w:color="auto"/>
          <w:left w:val="single" w:sz="4" w:space="4" w:color="auto"/>
          <w:bottom w:val="single" w:sz="4" w:space="1" w:color="auto"/>
          <w:right w:val="single" w:sz="4" w:space="4" w:color="auto"/>
        </w:pBdr>
        <w:jc w:val="both"/>
        <w:rPr>
          <w:rFonts w:ascii="Arial" w:hAnsi="Arial" w:cs="Arial"/>
        </w:rPr>
      </w:pPr>
    </w:p>
    <w:p w14:paraId="27AA0B8F" w14:textId="77777777" w:rsidR="00923B13" w:rsidRDefault="00923B13"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The alterations proposed are at the rear of the building.</w:t>
      </w:r>
    </w:p>
    <w:p w14:paraId="27AA0B90" w14:textId="77777777" w:rsidR="00923B13" w:rsidRDefault="00923B13"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Original heritage fabric will remain.</w:t>
      </w:r>
    </w:p>
    <w:p w14:paraId="27AA0B91" w14:textId="77777777" w:rsidR="00923B13" w:rsidRDefault="00923B13"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The form of the building will remain.</w:t>
      </w:r>
    </w:p>
    <w:p w14:paraId="27AA0B92" w14:textId="77777777" w:rsidR="00923B13" w:rsidRPr="00996264" w:rsidRDefault="00923B13"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The reduced eastern boundary setback is acceptable</w:t>
      </w:r>
      <w:r w:rsidR="001C30FB">
        <w:rPr>
          <w:rFonts w:cs="Arial"/>
          <w:sz w:val="24"/>
          <w:szCs w:val="24"/>
        </w:rPr>
        <w:t>.</w:t>
      </w:r>
    </w:p>
    <w:p w14:paraId="27AA0B93" w14:textId="77777777" w:rsidR="00923B13" w:rsidRPr="00996264" w:rsidRDefault="00923B13" w:rsidP="00923B13">
      <w:pPr>
        <w:pBdr>
          <w:top w:val="single" w:sz="4" w:space="1" w:color="auto"/>
          <w:left w:val="single" w:sz="4" w:space="4" w:color="auto"/>
          <w:bottom w:val="single" w:sz="4" w:space="1" w:color="auto"/>
          <w:right w:val="single" w:sz="4" w:space="4" w:color="auto"/>
        </w:pBdr>
        <w:jc w:val="both"/>
        <w:rPr>
          <w:rFonts w:cs="Arial"/>
        </w:rPr>
      </w:pPr>
    </w:p>
    <w:p w14:paraId="27AA0B94" w14:textId="77777777" w:rsidR="00923B13" w:rsidRPr="00B52A3F" w:rsidRDefault="00923B13" w:rsidP="00923B13">
      <w:pPr>
        <w:jc w:val="both"/>
        <w:rPr>
          <w:rFonts w:ascii="Arial" w:hAnsi="Arial" w:cs="Arial"/>
        </w:rPr>
      </w:pPr>
    </w:p>
    <w:p w14:paraId="27AA0B95" w14:textId="77777777" w:rsidR="00923B13" w:rsidRPr="00B52A3F" w:rsidRDefault="00923B13" w:rsidP="00923B13">
      <w:pPr>
        <w:jc w:val="both"/>
        <w:rPr>
          <w:rFonts w:ascii="Arial" w:hAnsi="Arial" w:cs="Arial"/>
          <w:b/>
          <w:u w:val="single"/>
        </w:rPr>
      </w:pPr>
      <w:r w:rsidRPr="00B52A3F">
        <w:rPr>
          <w:rFonts w:ascii="Arial" w:hAnsi="Arial" w:cs="Arial"/>
          <w:b/>
          <w:u w:val="single"/>
        </w:rPr>
        <w:t>LOCATION</w:t>
      </w:r>
    </w:p>
    <w:p w14:paraId="27AA0B96" w14:textId="77777777" w:rsidR="00923B13" w:rsidRPr="00B52A3F" w:rsidRDefault="00923B13" w:rsidP="00923B13">
      <w:pPr>
        <w:jc w:val="both"/>
        <w:rPr>
          <w:rFonts w:ascii="Arial" w:hAnsi="Arial" w:cs="Arial"/>
        </w:rPr>
      </w:pPr>
    </w:p>
    <w:p w14:paraId="27AA0B97" w14:textId="77777777" w:rsidR="00923B13" w:rsidRPr="00B52A3F" w:rsidRDefault="00923B13" w:rsidP="00923B13">
      <w:pPr>
        <w:jc w:val="both"/>
        <w:rPr>
          <w:rFonts w:ascii="Arial" w:hAnsi="Arial" w:cs="Arial"/>
        </w:rPr>
      </w:pPr>
      <w:r w:rsidRPr="00B52A3F">
        <w:rPr>
          <w:rFonts w:ascii="Arial" w:hAnsi="Arial" w:cs="Arial"/>
        </w:rPr>
        <w:t xml:space="preserve">Please refer to the attached location plan. </w:t>
      </w:r>
    </w:p>
    <w:p w14:paraId="27AA0B98" w14:textId="77777777" w:rsidR="00923B13" w:rsidRPr="00B52A3F" w:rsidRDefault="00923B13" w:rsidP="00923B13">
      <w:pPr>
        <w:jc w:val="both"/>
        <w:rPr>
          <w:rFonts w:ascii="Arial" w:hAnsi="Arial" w:cs="Arial"/>
        </w:rPr>
      </w:pPr>
    </w:p>
    <w:p w14:paraId="27AA0B99" w14:textId="77777777" w:rsidR="00923B13" w:rsidRPr="00B52A3F" w:rsidRDefault="00923B13" w:rsidP="00923B13">
      <w:pPr>
        <w:jc w:val="both"/>
        <w:rPr>
          <w:rFonts w:ascii="Arial" w:hAnsi="Arial" w:cs="Arial"/>
          <w:b/>
          <w:u w:val="single"/>
        </w:rPr>
      </w:pPr>
      <w:r w:rsidRPr="00B52A3F">
        <w:rPr>
          <w:rFonts w:ascii="Arial" w:hAnsi="Arial" w:cs="Arial"/>
          <w:b/>
          <w:u w:val="single"/>
        </w:rPr>
        <w:t>BACKGROUND</w:t>
      </w:r>
    </w:p>
    <w:p w14:paraId="27AA0B9A" w14:textId="77777777" w:rsidR="00923B13" w:rsidRPr="00B52A3F" w:rsidRDefault="00923B13" w:rsidP="00923B13">
      <w:pPr>
        <w:jc w:val="both"/>
        <w:rPr>
          <w:rFonts w:ascii="Arial" w:hAnsi="Arial" w:cs="Arial"/>
        </w:rPr>
      </w:pPr>
    </w:p>
    <w:p w14:paraId="27AA0B9B" w14:textId="77777777" w:rsidR="00923B13" w:rsidRPr="00B52A3F" w:rsidRDefault="00923B13" w:rsidP="00923B13">
      <w:pPr>
        <w:jc w:val="both"/>
        <w:rPr>
          <w:rFonts w:ascii="Arial" w:hAnsi="Arial" w:cs="Arial"/>
        </w:rPr>
      </w:pPr>
      <w:r w:rsidRPr="00B52A3F">
        <w:rPr>
          <w:rFonts w:ascii="Arial" w:hAnsi="Arial" w:cs="Arial"/>
        </w:rPr>
        <w:t xml:space="preserve">In 1978 a building licence was issued for alterations and additions at the rear of the building and included two new bedrooms, master bedroom </w:t>
      </w:r>
      <w:proofErr w:type="spellStart"/>
      <w:r w:rsidRPr="00B52A3F">
        <w:rPr>
          <w:rFonts w:ascii="Arial" w:hAnsi="Arial" w:cs="Arial"/>
        </w:rPr>
        <w:t>ensuite</w:t>
      </w:r>
      <w:proofErr w:type="spellEnd"/>
      <w:r w:rsidRPr="00B52A3F">
        <w:rPr>
          <w:rFonts w:ascii="Arial" w:hAnsi="Arial" w:cs="Arial"/>
        </w:rPr>
        <w:t xml:space="preserve"> additions, and kitchen/dining area. </w:t>
      </w:r>
    </w:p>
    <w:p w14:paraId="27AA0B9C" w14:textId="77777777" w:rsidR="00923B13" w:rsidRPr="00B52A3F" w:rsidRDefault="00923B13" w:rsidP="00923B13">
      <w:pPr>
        <w:jc w:val="both"/>
        <w:rPr>
          <w:rFonts w:ascii="Arial" w:hAnsi="Arial" w:cs="Arial"/>
        </w:rPr>
      </w:pPr>
    </w:p>
    <w:p w14:paraId="27AA0B9D" w14:textId="77777777" w:rsidR="00923B13" w:rsidRPr="00B52A3F" w:rsidRDefault="00923B13" w:rsidP="00923B13">
      <w:pPr>
        <w:jc w:val="both"/>
        <w:rPr>
          <w:rFonts w:ascii="Arial" w:hAnsi="Arial" w:cs="Arial"/>
        </w:rPr>
      </w:pPr>
      <w:r w:rsidRPr="00B52A3F">
        <w:rPr>
          <w:rFonts w:ascii="Arial" w:hAnsi="Arial" w:cs="Arial"/>
        </w:rPr>
        <w:t>Council at its meeting held on the 21 September 1998, granted planning consent for the redevelopment of the rear section of the house</w:t>
      </w:r>
      <w:r w:rsidR="001C30FB">
        <w:rPr>
          <w:rFonts w:ascii="Arial" w:hAnsi="Arial" w:cs="Arial"/>
        </w:rPr>
        <w:t>.</w:t>
      </w:r>
    </w:p>
    <w:p w14:paraId="27AA0B9E" w14:textId="77777777" w:rsidR="00923B13" w:rsidRPr="00B52A3F" w:rsidRDefault="00923B13" w:rsidP="00923B13">
      <w:pPr>
        <w:jc w:val="both"/>
        <w:rPr>
          <w:rFonts w:ascii="Arial" w:hAnsi="Arial" w:cs="Arial"/>
        </w:rPr>
      </w:pPr>
    </w:p>
    <w:p w14:paraId="27AA0B9F" w14:textId="77777777" w:rsidR="00923B13" w:rsidRPr="00B52A3F" w:rsidRDefault="00923B13" w:rsidP="00923B13">
      <w:pPr>
        <w:jc w:val="both"/>
        <w:rPr>
          <w:rFonts w:ascii="Arial" w:hAnsi="Arial" w:cs="Arial"/>
        </w:rPr>
      </w:pPr>
      <w:r w:rsidRPr="00B52A3F">
        <w:rPr>
          <w:rFonts w:ascii="Arial" w:hAnsi="Arial" w:cs="Arial"/>
        </w:rPr>
        <w:t xml:space="preserve">Council at its meeting held on the 24 March 2015, granted planning consent for </w:t>
      </w:r>
      <w:proofErr w:type="spellStart"/>
      <w:r w:rsidRPr="00B52A3F">
        <w:rPr>
          <w:rFonts w:ascii="Arial" w:hAnsi="Arial" w:cs="Arial"/>
        </w:rPr>
        <w:t>ensuite</w:t>
      </w:r>
      <w:proofErr w:type="spellEnd"/>
      <w:r w:rsidRPr="00B52A3F">
        <w:rPr>
          <w:rFonts w:ascii="Arial" w:hAnsi="Arial" w:cs="Arial"/>
        </w:rPr>
        <w:t xml:space="preserve"> additions along the eastern elevation of the site that utilised existing openings and were contained within the return </w:t>
      </w:r>
      <w:proofErr w:type="spellStart"/>
      <w:r w:rsidRPr="00B52A3F">
        <w:rPr>
          <w:rFonts w:ascii="Arial" w:hAnsi="Arial" w:cs="Arial"/>
        </w:rPr>
        <w:t>verandah</w:t>
      </w:r>
      <w:proofErr w:type="spellEnd"/>
      <w:r w:rsidRPr="00B52A3F">
        <w:rPr>
          <w:rFonts w:ascii="Arial" w:hAnsi="Arial" w:cs="Arial"/>
        </w:rPr>
        <w:t xml:space="preserve">.  </w:t>
      </w:r>
    </w:p>
    <w:p w14:paraId="27AA0BA0" w14:textId="77777777" w:rsidR="00923B13" w:rsidRPr="00B52A3F" w:rsidRDefault="00923B13" w:rsidP="00923B13">
      <w:pPr>
        <w:jc w:val="both"/>
        <w:rPr>
          <w:rFonts w:ascii="Arial" w:hAnsi="Arial" w:cs="Arial"/>
        </w:rPr>
      </w:pPr>
    </w:p>
    <w:p w14:paraId="27AA0BA1" w14:textId="77777777" w:rsidR="00923B13" w:rsidRPr="00B52A3F" w:rsidRDefault="00923B13" w:rsidP="00923B13">
      <w:pPr>
        <w:jc w:val="both"/>
        <w:rPr>
          <w:rFonts w:ascii="Arial" w:hAnsi="Arial" w:cs="Arial"/>
          <w:b/>
          <w:u w:val="single"/>
        </w:rPr>
      </w:pPr>
      <w:r w:rsidRPr="00B52A3F">
        <w:rPr>
          <w:rFonts w:ascii="Arial" w:hAnsi="Arial" w:cs="Arial"/>
          <w:b/>
          <w:u w:val="single"/>
        </w:rPr>
        <w:t>CONSULTATION</w:t>
      </w:r>
    </w:p>
    <w:p w14:paraId="27AA0BA2" w14:textId="77777777" w:rsidR="00923B13" w:rsidRPr="00B52A3F" w:rsidRDefault="00923B13" w:rsidP="00923B13">
      <w:pPr>
        <w:jc w:val="both"/>
        <w:rPr>
          <w:rFonts w:ascii="Arial" w:hAnsi="Arial" w:cs="Arial"/>
        </w:rPr>
      </w:pPr>
    </w:p>
    <w:p w14:paraId="27AA0BA3" w14:textId="77777777" w:rsidR="00923B13" w:rsidRPr="00B52A3F" w:rsidRDefault="00923B13" w:rsidP="00923B13">
      <w:pPr>
        <w:jc w:val="both"/>
        <w:rPr>
          <w:rFonts w:ascii="Arial" w:hAnsi="Arial" w:cs="Arial"/>
        </w:rPr>
      </w:pPr>
      <w:r w:rsidRPr="00B52A3F">
        <w:rPr>
          <w:rFonts w:ascii="Arial" w:hAnsi="Arial" w:cs="Arial"/>
          <w:lang w:val="en-US"/>
        </w:rPr>
        <w:t>The adjoining/affected landowner</w:t>
      </w:r>
      <w:r w:rsidR="001C30FB">
        <w:rPr>
          <w:rFonts w:ascii="Arial" w:hAnsi="Arial" w:cs="Arial"/>
          <w:lang w:val="en-US"/>
        </w:rPr>
        <w:t>s</w:t>
      </w:r>
      <w:r w:rsidRPr="00B52A3F">
        <w:rPr>
          <w:rFonts w:ascii="Arial" w:hAnsi="Arial" w:cs="Arial"/>
          <w:lang w:val="en-US"/>
        </w:rPr>
        <w:t xml:space="preserve"> have been advised of the proposal.  No written submission have been received in regard to the application. </w:t>
      </w:r>
    </w:p>
    <w:p w14:paraId="27AA0BA4" w14:textId="77777777" w:rsidR="00923B13" w:rsidRPr="00B52A3F" w:rsidRDefault="00923B13" w:rsidP="00923B13">
      <w:pPr>
        <w:jc w:val="both"/>
        <w:rPr>
          <w:rFonts w:ascii="Arial" w:hAnsi="Arial" w:cs="Arial"/>
        </w:rPr>
      </w:pPr>
    </w:p>
    <w:p w14:paraId="27AA0BA5" w14:textId="77777777" w:rsidR="00923B13" w:rsidRPr="00B52A3F" w:rsidRDefault="00923B13" w:rsidP="00923B13">
      <w:pPr>
        <w:jc w:val="both"/>
        <w:rPr>
          <w:rFonts w:ascii="Arial" w:hAnsi="Arial" w:cs="Arial"/>
          <w:b/>
          <w:u w:val="single"/>
        </w:rPr>
      </w:pPr>
      <w:r w:rsidRPr="00B52A3F">
        <w:rPr>
          <w:rFonts w:ascii="Arial" w:hAnsi="Arial" w:cs="Arial"/>
          <w:b/>
          <w:u w:val="single"/>
        </w:rPr>
        <w:t>STRATEGIC IMPLICATIONS</w:t>
      </w:r>
    </w:p>
    <w:p w14:paraId="27AA0BA6" w14:textId="77777777" w:rsidR="00923B13" w:rsidRPr="00B52A3F" w:rsidRDefault="00923B13" w:rsidP="00923B13">
      <w:pPr>
        <w:jc w:val="both"/>
        <w:rPr>
          <w:rFonts w:ascii="Arial" w:hAnsi="Arial" w:cs="Arial"/>
        </w:rPr>
      </w:pPr>
    </w:p>
    <w:p w14:paraId="27AA0BA7" w14:textId="77777777" w:rsidR="00923B13" w:rsidRPr="00B52A3F" w:rsidRDefault="00923B13" w:rsidP="00923B13">
      <w:pPr>
        <w:jc w:val="both"/>
        <w:rPr>
          <w:rFonts w:ascii="Arial" w:hAnsi="Arial" w:cs="Arial"/>
        </w:rPr>
      </w:pPr>
      <w:r w:rsidRPr="00B52A3F">
        <w:rPr>
          <w:rFonts w:ascii="Arial" w:hAnsi="Arial" w:cs="Arial"/>
          <w:lang w:val="en-US"/>
        </w:rPr>
        <w:t>There are no Strategic Plan implications evident at this time.</w:t>
      </w:r>
    </w:p>
    <w:p w14:paraId="27AA0BA8" w14:textId="77777777" w:rsidR="00923B13" w:rsidRPr="00B52A3F" w:rsidRDefault="00923B13" w:rsidP="00923B13">
      <w:pPr>
        <w:jc w:val="both"/>
        <w:rPr>
          <w:rFonts w:ascii="Arial" w:hAnsi="Arial" w:cs="Arial"/>
        </w:rPr>
      </w:pPr>
    </w:p>
    <w:p w14:paraId="27AA0BA9" w14:textId="77777777" w:rsidR="00923B13" w:rsidRPr="00B52A3F" w:rsidRDefault="00923B13" w:rsidP="00923B13">
      <w:pPr>
        <w:jc w:val="both"/>
        <w:rPr>
          <w:rFonts w:ascii="Arial" w:hAnsi="Arial" w:cs="Arial"/>
          <w:b/>
          <w:u w:val="single"/>
        </w:rPr>
      </w:pPr>
      <w:r w:rsidRPr="00B52A3F">
        <w:rPr>
          <w:rFonts w:ascii="Arial" w:hAnsi="Arial" w:cs="Arial"/>
          <w:b/>
          <w:u w:val="single"/>
        </w:rPr>
        <w:t>POLICY IMPLICATIONS</w:t>
      </w:r>
    </w:p>
    <w:p w14:paraId="27AA0BAA" w14:textId="77777777" w:rsidR="00923B13" w:rsidRPr="00B52A3F" w:rsidRDefault="00923B13" w:rsidP="00923B13">
      <w:pPr>
        <w:jc w:val="both"/>
        <w:rPr>
          <w:rFonts w:ascii="Arial" w:hAnsi="Arial" w:cs="Arial"/>
        </w:rPr>
      </w:pPr>
    </w:p>
    <w:p w14:paraId="27AA0BAB" w14:textId="77777777" w:rsidR="00923B13" w:rsidRPr="00B52A3F" w:rsidRDefault="00923B13" w:rsidP="00923B13">
      <w:pPr>
        <w:jc w:val="both"/>
        <w:rPr>
          <w:rFonts w:ascii="Arial" w:hAnsi="Arial" w:cs="Arial"/>
        </w:rPr>
      </w:pPr>
      <w:r w:rsidRPr="00B52A3F">
        <w:rPr>
          <w:rFonts w:ascii="Arial" w:hAnsi="Arial" w:cs="Arial"/>
          <w:lang w:val="en-US"/>
        </w:rPr>
        <w:t>There are no significant policy implications evident at this time.</w:t>
      </w:r>
    </w:p>
    <w:p w14:paraId="27AA0BAC" w14:textId="77777777" w:rsidR="00B52A3F" w:rsidRDefault="00B52A3F">
      <w:pPr>
        <w:spacing w:after="200" w:line="276" w:lineRule="auto"/>
        <w:rPr>
          <w:rFonts w:ascii="Arial" w:hAnsi="Arial" w:cs="Arial"/>
        </w:rPr>
      </w:pPr>
      <w:r>
        <w:rPr>
          <w:rFonts w:ascii="Arial" w:hAnsi="Arial" w:cs="Arial"/>
        </w:rPr>
        <w:br w:type="page"/>
      </w:r>
    </w:p>
    <w:p w14:paraId="27AA0BAD" w14:textId="77777777" w:rsidR="00923B13" w:rsidRPr="00B52A3F" w:rsidRDefault="00923B13" w:rsidP="00923B13">
      <w:pPr>
        <w:jc w:val="both"/>
        <w:rPr>
          <w:rFonts w:ascii="Arial" w:hAnsi="Arial" w:cs="Arial"/>
          <w:b/>
          <w:u w:val="single"/>
        </w:rPr>
      </w:pPr>
      <w:r w:rsidRPr="00B52A3F">
        <w:rPr>
          <w:rFonts w:ascii="Arial" w:hAnsi="Arial" w:cs="Arial"/>
          <w:b/>
          <w:u w:val="single"/>
        </w:rPr>
        <w:lastRenderedPageBreak/>
        <w:t>STATUTORY IMPLICATIONS</w:t>
      </w:r>
    </w:p>
    <w:p w14:paraId="27AA0BAE" w14:textId="77777777" w:rsidR="00923B13" w:rsidRPr="00B52A3F" w:rsidRDefault="00923B13" w:rsidP="00923B13">
      <w:pPr>
        <w:jc w:val="both"/>
        <w:rPr>
          <w:rFonts w:ascii="Arial" w:hAnsi="Arial" w:cs="Arial"/>
        </w:rPr>
      </w:pPr>
    </w:p>
    <w:p w14:paraId="27AA0BAF" w14:textId="77777777" w:rsidR="00923B13" w:rsidRPr="00B52A3F" w:rsidRDefault="00923B13" w:rsidP="00923B13">
      <w:pPr>
        <w:rPr>
          <w:rFonts w:ascii="Arial" w:hAnsi="Arial" w:cs="Arial"/>
          <w:b/>
          <w:lang w:val="en-GB"/>
        </w:rPr>
      </w:pPr>
      <w:r w:rsidRPr="00B52A3F">
        <w:rPr>
          <w:rFonts w:ascii="Arial" w:hAnsi="Arial" w:cs="Arial"/>
          <w:b/>
          <w:lang w:val="en-GB"/>
        </w:rPr>
        <w:t>Local Planning Scheme No.3</w:t>
      </w:r>
    </w:p>
    <w:p w14:paraId="27AA0BB0" w14:textId="77777777" w:rsidR="00923B13" w:rsidRPr="00B52A3F" w:rsidRDefault="00923B13" w:rsidP="00923B13">
      <w:pPr>
        <w:rPr>
          <w:rFonts w:ascii="Arial" w:hAnsi="Arial" w:cs="Arial"/>
          <w:lang w:val="en-GB"/>
        </w:rPr>
      </w:pPr>
    </w:p>
    <w:p w14:paraId="27AA0BB1" w14:textId="77777777" w:rsidR="00923B13" w:rsidRPr="00B52A3F" w:rsidRDefault="00923B13" w:rsidP="00923B13">
      <w:pPr>
        <w:rPr>
          <w:rFonts w:ascii="Arial" w:hAnsi="Arial" w:cs="Arial"/>
          <w:lang w:val="en-GB"/>
        </w:rPr>
      </w:pPr>
      <w:r w:rsidRPr="00B52A3F">
        <w:rPr>
          <w:rFonts w:ascii="Arial" w:hAnsi="Arial" w:cs="Arial"/>
          <w:lang w:val="en-GB"/>
        </w:rPr>
        <w:t>The proposal complies with relevant Scheme provisions, Residential Design Codes and Scheme Policies with the exception of those outlined in the table below.</w:t>
      </w:r>
    </w:p>
    <w:p w14:paraId="27AA0BB2" w14:textId="77777777" w:rsidR="00923B13" w:rsidRPr="00B52A3F" w:rsidRDefault="00923B13" w:rsidP="00923B13">
      <w:pPr>
        <w:ind w:left="11"/>
        <w:rPr>
          <w:rFonts w:ascii="Arial" w:hAnsi="Arial"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447"/>
        <w:gridCol w:w="4761"/>
      </w:tblGrid>
      <w:tr w:rsidR="00923B13" w:rsidRPr="00B52A3F" w14:paraId="27AA0BB4" w14:textId="77777777" w:rsidTr="00923B13">
        <w:trPr>
          <w:cantSplit/>
          <w:trHeight w:hRule="exact" w:val="510"/>
        </w:trPr>
        <w:tc>
          <w:tcPr>
            <w:tcW w:w="5000" w:type="pct"/>
            <w:gridSpan w:val="3"/>
            <w:vAlign w:val="center"/>
          </w:tcPr>
          <w:p w14:paraId="27AA0BB3" w14:textId="77777777" w:rsidR="00923B13" w:rsidRPr="00B52A3F" w:rsidRDefault="00923B13" w:rsidP="00923B13">
            <w:pPr>
              <w:jc w:val="center"/>
              <w:rPr>
                <w:rFonts w:ascii="Arial" w:hAnsi="Arial" w:cs="Arial"/>
                <w:b/>
                <w:bCs/>
                <w:u w:val="single"/>
              </w:rPr>
            </w:pPr>
            <w:r w:rsidRPr="00B52A3F">
              <w:rPr>
                <w:rFonts w:ascii="Arial" w:hAnsi="Arial" w:cs="Arial"/>
                <w:b/>
                <w:u w:val="single"/>
              </w:rPr>
              <w:t xml:space="preserve">LOCAL PLANNING SCHEME NO. 4 </w:t>
            </w:r>
          </w:p>
        </w:tc>
      </w:tr>
      <w:tr w:rsidR="00923B13" w:rsidRPr="00B52A3F" w14:paraId="27AA0BB7" w14:textId="77777777" w:rsidTr="00923B13">
        <w:trPr>
          <w:cantSplit/>
          <w:trHeight w:hRule="exact" w:val="567"/>
        </w:trPr>
        <w:tc>
          <w:tcPr>
            <w:tcW w:w="2528" w:type="pct"/>
            <w:gridSpan w:val="2"/>
            <w:vAlign w:val="center"/>
          </w:tcPr>
          <w:p w14:paraId="27AA0BB5" w14:textId="77777777" w:rsidR="00923B13" w:rsidRPr="00B52A3F" w:rsidRDefault="00923B13" w:rsidP="00923B13">
            <w:pPr>
              <w:jc w:val="center"/>
              <w:rPr>
                <w:rFonts w:ascii="Arial" w:hAnsi="Arial" w:cs="Arial"/>
                <w:b/>
                <w:bCs/>
              </w:rPr>
            </w:pPr>
            <w:r w:rsidRPr="00B52A3F">
              <w:rPr>
                <w:rFonts w:ascii="Arial" w:hAnsi="Arial" w:cs="Arial"/>
                <w:b/>
              </w:rPr>
              <w:t>Scheme Requirement/Clause</w:t>
            </w:r>
          </w:p>
        </w:tc>
        <w:tc>
          <w:tcPr>
            <w:tcW w:w="2472" w:type="pct"/>
            <w:vAlign w:val="center"/>
          </w:tcPr>
          <w:p w14:paraId="27AA0BB6" w14:textId="77777777" w:rsidR="00923B13" w:rsidRPr="00B52A3F" w:rsidRDefault="00923B13" w:rsidP="00923B13">
            <w:pPr>
              <w:jc w:val="center"/>
              <w:rPr>
                <w:rFonts w:ascii="Arial" w:hAnsi="Arial" w:cs="Arial"/>
                <w:b/>
                <w:bCs/>
              </w:rPr>
            </w:pPr>
            <w:r w:rsidRPr="00B52A3F">
              <w:rPr>
                <w:rFonts w:ascii="Arial" w:hAnsi="Arial" w:cs="Arial"/>
                <w:b/>
              </w:rPr>
              <w:t>Assessment/Comment</w:t>
            </w:r>
          </w:p>
        </w:tc>
      </w:tr>
      <w:tr w:rsidR="00923B13" w:rsidRPr="00B52A3F" w14:paraId="27AA0BBB" w14:textId="77777777" w:rsidTr="00923B13">
        <w:trPr>
          <w:trHeight w:hRule="exact" w:val="397"/>
        </w:trPr>
        <w:tc>
          <w:tcPr>
            <w:tcW w:w="219" w:type="pct"/>
            <w:vAlign w:val="center"/>
          </w:tcPr>
          <w:p w14:paraId="27AA0BB8" w14:textId="77777777" w:rsidR="00923B13" w:rsidRPr="00B52A3F" w:rsidRDefault="00923B13" w:rsidP="009A4E75">
            <w:pPr>
              <w:pStyle w:val="ListParagraph"/>
              <w:numPr>
                <w:ilvl w:val="0"/>
                <w:numId w:val="5"/>
              </w:numPr>
              <w:rPr>
                <w:rFonts w:cs="Arial"/>
                <w:b/>
                <w:sz w:val="24"/>
                <w:szCs w:val="24"/>
              </w:rPr>
            </w:pPr>
          </w:p>
        </w:tc>
        <w:tc>
          <w:tcPr>
            <w:tcW w:w="2309" w:type="pct"/>
            <w:vAlign w:val="center"/>
          </w:tcPr>
          <w:p w14:paraId="27AA0BB9" w14:textId="77777777" w:rsidR="00923B13" w:rsidRPr="00B52A3F" w:rsidRDefault="00923B13" w:rsidP="00923B13">
            <w:pPr>
              <w:rPr>
                <w:rFonts w:ascii="Arial" w:hAnsi="Arial" w:cs="Arial"/>
              </w:rPr>
            </w:pPr>
            <w:r w:rsidRPr="00B52A3F">
              <w:rPr>
                <w:rFonts w:ascii="Arial" w:hAnsi="Arial" w:cs="Arial"/>
              </w:rPr>
              <w:t xml:space="preserve">55% Open Space </w:t>
            </w:r>
          </w:p>
        </w:tc>
        <w:tc>
          <w:tcPr>
            <w:tcW w:w="2472" w:type="pct"/>
            <w:vAlign w:val="center"/>
          </w:tcPr>
          <w:p w14:paraId="27AA0BBA" w14:textId="77777777" w:rsidR="00923B13" w:rsidRPr="00B52A3F" w:rsidRDefault="00923B13" w:rsidP="00923B13">
            <w:pPr>
              <w:rPr>
                <w:rFonts w:ascii="Arial" w:hAnsi="Arial" w:cs="Arial"/>
              </w:rPr>
            </w:pPr>
            <w:r w:rsidRPr="00B52A3F">
              <w:rPr>
                <w:rFonts w:ascii="Arial" w:hAnsi="Arial" w:cs="Arial"/>
              </w:rPr>
              <w:t>83% Open space: Complies</w:t>
            </w:r>
          </w:p>
        </w:tc>
      </w:tr>
      <w:tr w:rsidR="00923B13" w:rsidRPr="00B52A3F" w14:paraId="27AA0BBF" w14:textId="77777777" w:rsidTr="00923B13">
        <w:trPr>
          <w:trHeight w:hRule="exact" w:val="397"/>
        </w:trPr>
        <w:tc>
          <w:tcPr>
            <w:tcW w:w="219" w:type="pct"/>
            <w:vAlign w:val="center"/>
          </w:tcPr>
          <w:p w14:paraId="27AA0BBC" w14:textId="77777777" w:rsidR="00923B13" w:rsidRPr="00B52A3F" w:rsidRDefault="00923B13" w:rsidP="009A4E75">
            <w:pPr>
              <w:pStyle w:val="ListParagraph"/>
              <w:numPr>
                <w:ilvl w:val="0"/>
                <w:numId w:val="5"/>
              </w:numPr>
              <w:rPr>
                <w:rFonts w:cs="Arial"/>
                <w:b/>
                <w:sz w:val="24"/>
                <w:szCs w:val="24"/>
              </w:rPr>
            </w:pPr>
          </w:p>
        </w:tc>
        <w:tc>
          <w:tcPr>
            <w:tcW w:w="2309" w:type="pct"/>
            <w:vAlign w:val="center"/>
          </w:tcPr>
          <w:p w14:paraId="27AA0BBD" w14:textId="77777777" w:rsidR="00923B13" w:rsidRPr="00B52A3F" w:rsidRDefault="00923B13" w:rsidP="00923B13">
            <w:pPr>
              <w:rPr>
                <w:rFonts w:ascii="Arial" w:hAnsi="Arial" w:cs="Arial"/>
                <w:bCs/>
              </w:rPr>
            </w:pPr>
            <w:r w:rsidRPr="00B52A3F">
              <w:rPr>
                <w:rFonts w:ascii="Arial" w:hAnsi="Arial" w:cs="Arial"/>
              </w:rPr>
              <w:t>0.50 plot ratio</w:t>
            </w:r>
          </w:p>
        </w:tc>
        <w:tc>
          <w:tcPr>
            <w:tcW w:w="2472" w:type="pct"/>
            <w:vAlign w:val="center"/>
          </w:tcPr>
          <w:p w14:paraId="27AA0BBE" w14:textId="77777777" w:rsidR="00923B13" w:rsidRPr="00B52A3F" w:rsidRDefault="00923B13" w:rsidP="00923B13">
            <w:pPr>
              <w:rPr>
                <w:rFonts w:ascii="Arial" w:hAnsi="Arial" w:cs="Arial"/>
              </w:rPr>
            </w:pPr>
            <w:r w:rsidRPr="00B52A3F">
              <w:rPr>
                <w:rFonts w:ascii="Arial" w:hAnsi="Arial" w:cs="Arial"/>
              </w:rPr>
              <w:t xml:space="preserve">0.16 Plot Ratio: Complies </w:t>
            </w:r>
          </w:p>
        </w:tc>
      </w:tr>
      <w:tr w:rsidR="00923B13" w:rsidRPr="00B52A3F" w14:paraId="27AA0BC1" w14:textId="77777777" w:rsidTr="00923B13">
        <w:trPr>
          <w:cantSplit/>
          <w:trHeight w:hRule="exact" w:val="510"/>
        </w:trPr>
        <w:tc>
          <w:tcPr>
            <w:tcW w:w="5000" w:type="pct"/>
            <w:gridSpan w:val="3"/>
            <w:vAlign w:val="center"/>
          </w:tcPr>
          <w:p w14:paraId="27AA0BC0" w14:textId="77777777" w:rsidR="00923B13" w:rsidRPr="00B52A3F" w:rsidRDefault="00923B13" w:rsidP="00923B13">
            <w:pPr>
              <w:jc w:val="center"/>
              <w:rPr>
                <w:rFonts w:ascii="Arial" w:hAnsi="Arial" w:cs="Arial"/>
                <w:b/>
                <w:u w:val="single"/>
              </w:rPr>
            </w:pPr>
            <w:r w:rsidRPr="00B52A3F">
              <w:rPr>
                <w:rFonts w:ascii="Arial" w:hAnsi="Arial" w:cs="Arial"/>
                <w:b/>
                <w:u w:val="single"/>
              </w:rPr>
              <w:t>RESIDENTIAL DESIGN CODES</w:t>
            </w:r>
          </w:p>
        </w:tc>
      </w:tr>
      <w:tr w:rsidR="00923B13" w:rsidRPr="00B52A3F" w14:paraId="27AA0BC4" w14:textId="77777777" w:rsidTr="00923B13">
        <w:trPr>
          <w:cantSplit/>
          <w:trHeight w:hRule="exact" w:val="567"/>
        </w:trPr>
        <w:tc>
          <w:tcPr>
            <w:tcW w:w="2528" w:type="pct"/>
            <w:gridSpan w:val="2"/>
            <w:vAlign w:val="center"/>
          </w:tcPr>
          <w:p w14:paraId="27AA0BC2" w14:textId="77777777" w:rsidR="00923B13" w:rsidRPr="00B52A3F" w:rsidRDefault="00923B13" w:rsidP="00923B13">
            <w:pPr>
              <w:jc w:val="center"/>
              <w:rPr>
                <w:rFonts w:ascii="Arial" w:hAnsi="Arial" w:cs="Arial"/>
                <w:b/>
              </w:rPr>
            </w:pPr>
            <w:r w:rsidRPr="00B52A3F">
              <w:rPr>
                <w:rFonts w:ascii="Arial" w:hAnsi="Arial" w:cs="Arial"/>
                <w:b/>
              </w:rPr>
              <w:t xml:space="preserve">Deemed-to-Comply </w:t>
            </w:r>
          </w:p>
        </w:tc>
        <w:tc>
          <w:tcPr>
            <w:tcW w:w="2472" w:type="pct"/>
            <w:vAlign w:val="center"/>
          </w:tcPr>
          <w:p w14:paraId="27AA0BC3" w14:textId="77777777" w:rsidR="00923B13" w:rsidRPr="00B52A3F" w:rsidRDefault="00923B13" w:rsidP="00923B13">
            <w:pPr>
              <w:jc w:val="center"/>
              <w:rPr>
                <w:rFonts w:ascii="Arial" w:hAnsi="Arial" w:cs="Arial"/>
                <w:b/>
              </w:rPr>
            </w:pPr>
            <w:r w:rsidRPr="00B52A3F">
              <w:rPr>
                <w:rFonts w:ascii="Arial" w:hAnsi="Arial" w:cs="Arial"/>
                <w:b/>
              </w:rPr>
              <w:t>Assessment/Comment</w:t>
            </w:r>
          </w:p>
        </w:tc>
      </w:tr>
      <w:tr w:rsidR="00923B13" w:rsidRPr="00B52A3F" w14:paraId="27AA0BC8" w14:textId="77777777" w:rsidTr="00923B13">
        <w:trPr>
          <w:trHeight w:hRule="exact" w:val="397"/>
        </w:trPr>
        <w:tc>
          <w:tcPr>
            <w:tcW w:w="219" w:type="pct"/>
            <w:vAlign w:val="center"/>
          </w:tcPr>
          <w:p w14:paraId="27AA0BC5" w14:textId="77777777" w:rsidR="00923B13" w:rsidRPr="00B52A3F" w:rsidRDefault="00923B13" w:rsidP="009A4E75">
            <w:pPr>
              <w:pStyle w:val="ListParagraph"/>
              <w:numPr>
                <w:ilvl w:val="0"/>
                <w:numId w:val="6"/>
              </w:numPr>
              <w:rPr>
                <w:rFonts w:cs="Arial"/>
                <w:b/>
                <w:sz w:val="24"/>
                <w:szCs w:val="24"/>
              </w:rPr>
            </w:pPr>
          </w:p>
        </w:tc>
        <w:tc>
          <w:tcPr>
            <w:tcW w:w="2309" w:type="pct"/>
            <w:vAlign w:val="center"/>
          </w:tcPr>
          <w:p w14:paraId="27AA0BC6" w14:textId="77777777" w:rsidR="00923B13" w:rsidRPr="00B52A3F" w:rsidRDefault="00923B13" w:rsidP="00923B13">
            <w:pPr>
              <w:rPr>
                <w:rFonts w:ascii="Arial" w:hAnsi="Arial" w:cs="Arial"/>
              </w:rPr>
            </w:pPr>
            <w:r w:rsidRPr="00B52A3F">
              <w:rPr>
                <w:rFonts w:ascii="Arial" w:hAnsi="Arial" w:cs="Arial"/>
              </w:rPr>
              <w:t xml:space="preserve">1.5-metre setback to eastern boundary </w:t>
            </w:r>
          </w:p>
        </w:tc>
        <w:tc>
          <w:tcPr>
            <w:tcW w:w="2472" w:type="pct"/>
            <w:vAlign w:val="center"/>
          </w:tcPr>
          <w:p w14:paraId="27AA0BC7" w14:textId="77777777" w:rsidR="00923B13" w:rsidRPr="00B52A3F" w:rsidRDefault="00923B13" w:rsidP="00923B13">
            <w:pPr>
              <w:rPr>
                <w:rFonts w:ascii="Arial" w:hAnsi="Arial" w:cs="Arial"/>
              </w:rPr>
            </w:pPr>
            <w:r w:rsidRPr="00B52A3F">
              <w:rPr>
                <w:rFonts w:ascii="Arial" w:hAnsi="Arial" w:cs="Arial"/>
              </w:rPr>
              <w:t>1.0-metre proposed, does not comply</w:t>
            </w:r>
          </w:p>
        </w:tc>
      </w:tr>
      <w:tr w:rsidR="00923B13" w:rsidRPr="00B52A3F" w14:paraId="27AA0BCC" w14:textId="77777777" w:rsidTr="00923B13">
        <w:trPr>
          <w:trHeight w:hRule="exact" w:val="397"/>
        </w:trPr>
        <w:tc>
          <w:tcPr>
            <w:tcW w:w="219" w:type="pct"/>
            <w:vAlign w:val="center"/>
          </w:tcPr>
          <w:p w14:paraId="27AA0BC9" w14:textId="77777777" w:rsidR="00923B13" w:rsidRPr="00B52A3F" w:rsidRDefault="00923B13" w:rsidP="009A4E75">
            <w:pPr>
              <w:pStyle w:val="ListParagraph"/>
              <w:numPr>
                <w:ilvl w:val="0"/>
                <w:numId w:val="6"/>
              </w:numPr>
              <w:rPr>
                <w:rFonts w:cs="Arial"/>
                <w:b/>
                <w:sz w:val="24"/>
                <w:szCs w:val="24"/>
              </w:rPr>
            </w:pPr>
          </w:p>
        </w:tc>
        <w:tc>
          <w:tcPr>
            <w:tcW w:w="2309" w:type="pct"/>
            <w:vAlign w:val="center"/>
          </w:tcPr>
          <w:p w14:paraId="27AA0BCA" w14:textId="77777777" w:rsidR="00923B13" w:rsidRPr="00B52A3F" w:rsidRDefault="00923B13" w:rsidP="00923B13">
            <w:pPr>
              <w:rPr>
                <w:rFonts w:ascii="Arial" w:hAnsi="Arial" w:cs="Arial"/>
              </w:rPr>
            </w:pPr>
            <w:r w:rsidRPr="00B52A3F">
              <w:rPr>
                <w:rFonts w:ascii="Arial" w:hAnsi="Arial" w:cs="Arial"/>
              </w:rPr>
              <w:t>7.5-metres to a Juliet balcony</w:t>
            </w:r>
          </w:p>
        </w:tc>
        <w:tc>
          <w:tcPr>
            <w:tcW w:w="2472" w:type="pct"/>
            <w:vAlign w:val="center"/>
          </w:tcPr>
          <w:p w14:paraId="27AA0BCB" w14:textId="77777777" w:rsidR="00923B13" w:rsidRPr="00B52A3F" w:rsidRDefault="001C30FB" w:rsidP="00923B13">
            <w:pPr>
              <w:rPr>
                <w:rFonts w:ascii="Arial" w:hAnsi="Arial" w:cs="Arial"/>
              </w:rPr>
            </w:pPr>
            <w:r>
              <w:rPr>
                <w:rFonts w:ascii="Arial" w:hAnsi="Arial" w:cs="Arial"/>
              </w:rPr>
              <w:t>11.9-metres proposed: Complies</w:t>
            </w:r>
          </w:p>
        </w:tc>
      </w:tr>
      <w:tr w:rsidR="00923B13" w:rsidRPr="00B52A3F" w14:paraId="27AA0BCE" w14:textId="77777777" w:rsidTr="00923B13">
        <w:trPr>
          <w:cantSplit/>
          <w:trHeight w:hRule="exact" w:val="510"/>
        </w:trPr>
        <w:tc>
          <w:tcPr>
            <w:tcW w:w="5000" w:type="pct"/>
            <w:gridSpan w:val="3"/>
            <w:vAlign w:val="center"/>
          </w:tcPr>
          <w:p w14:paraId="27AA0BCD" w14:textId="77777777" w:rsidR="00923B13" w:rsidRPr="00B52A3F" w:rsidRDefault="00923B13" w:rsidP="00923B13">
            <w:pPr>
              <w:jc w:val="center"/>
              <w:rPr>
                <w:rFonts w:ascii="Arial" w:hAnsi="Arial" w:cs="Arial"/>
                <w:b/>
                <w:u w:val="single"/>
              </w:rPr>
            </w:pPr>
            <w:r w:rsidRPr="00B52A3F">
              <w:rPr>
                <w:rFonts w:ascii="Arial" w:hAnsi="Arial" w:cs="Arial"/>
                <w:b/>
                <w:u w:val="single"/>
              </w:rPr>
              <w:t>SCHEME/COUNCIL POLICY</w:t>
            </w:r>
          </w:p>
        </w:tc>
      </w:tr>
      <w:tr w:rsidR="00923B13" w:rsidRPr="00B52A3F" w14:paraId="27AA0BD1" w14:textId="77777777" w:rsidTr="00923B13">
        <w:trPr>
          <w:cantSplit/>
          <w:trHeight w:hRule="exact" w:val="567"/>
        </w:trPr>
        <w:tc>
          <w:tcPr>
            <w:tcW w:w="2528" w:type="pct"/>
            <w:gridSpan w:val="2"/>
            <w:vAlign w:val="center"/>
          </w:tcPr>
          <w:p w14:paraId="27AA0BCF" w14:textId="77777777" w:rsidR="00923B13" w:rsidRPr="00B52A3F" w:rsidRDefault="00923B13" w:rsidP="00923B13">
            <w:pPr>
              <w:jc w:val="center"/>
              <w:rPr>
                <w:rFonts w:ascii="Arial" w:hAnsi="Arial" w:cs="Arial"/>
                <w:b/>
                <w:bCs/>
              </w:rPr>
            </w:pPr>
            <w:r w:rsidRPr="00B52A3F">
              <w:rPr>
                <w:rFonts w:ascii="Arial" w:hAnsi="Arial" w:cs="Arial"/>
                <w:b/>
              </w:rPr>
              <w:t>Policy Provisions</w:t>
            </w:r>
          </w:p>
        </w:tc>
        <w:tc>
          <w:tcPr>
            <w:tcW w:w="2472" w:type="pct"/>
            <w:vAlign w:val="center"/>
          </w:tcPr>
          <w:p w14:paraId="27AA0BD0" w14:textId="77777777" w:rsidR="00923B13" w:rsidRPr="00B52A3F" w:rsidRDefault="00923B13" w:rsidP="00923B13">
            <w:pPr>
              <w:jc w:val="center"/>
              <w:rPr>
                <w:rFonts w:ascii="Arial" w:hAnsi="Arial" w:cs="Arial"/>
                <w:b/>
                <w:bCs/>
              </w:rPr>
            </w:pPr>
            <w:r w:rsidRPr="00B52A3F">
              <w:rPr>
                <w:rFonts w:ascii="Arial" w:hAnsi="Arial" w:cs="Arial"/>
                <w:b/>
              </w:rPr>
              <w:t>Assessment/Comment</w:t>
            </w:r>
          </w:p>
        </w:tc>
      </w:tr>
      <w:tr w:rsidR="00923B13" w:rsidRPr="00B52A3F" w14:paraId="27AA0BD5" w14:textId="77777777" w:rsidTr="00923B13">
        <w:trPr>
          <w:trHeight w:hRule="exact" w:val="946"/>
        </w:trPr>
        <w:tc>
          <w:tcPr>
            <w:tcW w:w="219" w:type="pct"/>
            <w:vAlign w:val="center"/>
          </w:tcPr>
          <w:p w14:paraId="27AA0BD2" w14:textId="77777777" w:rsidR="00923B13" w:rsidRPr="00B52A3F" w:rsidRDefault="00923B13" w:rsidP="009A4E75">
            <w:pPr>
              <w:pStyle w:val="ListParagraph"/>
              <w:numPr>
                <w:ilvl w:val="0"/>
                <w:numId w:val="7"/>
              </w:numPr>
              <w:rPr>
                <w:rFonts w:cs="Arial"/>
                <w:b/>
                <w:sz w:val="24"/>
                <w:szCs w:val="24"/>
              </w:rPr>
            </w:pPr>
          </w:p>
        </w:tc>
        <w:tc>
          <w:tcPr>
            <w:tcW w:w="2309" w:type="pct"/>
            <w:vAlign w:val="center"/>
          </w:tcPr>
          <w:p w14:paraId="27AA0BD3" w14:textId="77777777" w:rsidR="00923B13" w:rsidRPr="00B52A3F" w:rsidRDefault="00923B13" w:rsidP="00923B13">
            <w:pPr>
              <w:rPr>
                <w:rFonts w:ascii="Arial" w:hAnsi="Arial" w:cs="Arial"/>
              </w:rPr>
            </w:pPr>
            <w:r w:rsidRPr="00B52A3F">
              <w:rPr>
                <w:rFonts w:ascii="Arial" w:hAnsi="Arial" w:cs="Arial"/>
              </w:rPr>
              <w:t xml:space="preserve">Heritage Policy </w:t>
            </w:r>
          </w:p>
        </w:tc>
        <w:tc>
          <w:tcPr>
            <w:tcW w:w="2472" w:type="pct"/>
            <w:vAlign w:val="center"/>
          </w:tcPr>
          <w:p w14:paraId="27AA0BD4" w14:textId="77777777" w:rsidR="00923B13" w:rsidRPr="00B52A3F" w:rsidRDefault="00923B13" w:rsidP="00923B13">
            <w:pPr>
              <w:rPr>
                <w:rFonts w:ascii="Arial" w:hAnsi="Arial" w:cs="Arial"/>
              </w:rPr>
            </w:pPr>
            <w:r w:rsidRPr="00B52A3F">
              <w:rPr>
                <w:rFonts w:ascii="Arial" w:hAnsi="Arial" w:cs="Arial"/>
              </w:rPr>
              <w:t xml:space="preserve">Assessed as complying.  Refer to the heritage section of the report for details. </w:t>
            </w:r>
          </w:p>
        </w:tc>
      </w:tr>
    </w:tbl>
    <w:p w14:paraId="27AA0BD6" w14:textId="77777777" w:rsidR="00923B13" w:rsidRPr="00B52A3F" w:rsidRDefault="00923B13" w:rsidP="00923B13">
      <w:pPr>
        <w:autoSpaceDE w:val="0"/>
        <w:autoSpaceDN w:val="0"/>
        <w:adjustRightInd w:val="0"/>
        <w:jc w:val="both"/>
        <w:rPr>
          <w:rFonts w:ascii="Arial" w:hAnsi="Arial" w:cs="Arial"/>
          <w:bCs/>
          <w:lang w:val="en-US"/>
        </w:rPr>
      </w:pPr>
    </w:p>
    <w:p w14:paraId="27AA0BD7" w14:textId="77777777" w:rsidR="00923B13" w:rsidRPr="00B52A3F" w:rsidRDefault="00923B13" w:rsidP="00923B13">
      <w:pPr>
        <w:autoSpaceDE w:val="0"/>
        <w:autoSpaceDN w:val="0"/>
        <w:adjustRightInd w:val="0"/>
        <w:jc w:val="both"/>
        <w:rPr>
          <w:rFonts w:ascii="Arial" w:hAnsi="Arial" w:cs="Arial"/>
          <w:b/>
          <w:bCs/>
          <w:u w:val="single"/>
          <w:lang w:val="en-US"/>
        </w:rPr>
      </w:pPr>
      <w:r w:rsidRPr="00B52A3F">
        <w:rPr>
          <w:rFonts w:ascii="Arial" w:hAnsi="Arial" w:cs="Arial"/>
          <w:b/>
          <w:u w:val="single"/>
          <w:lang w:val="en-US"/>
        </w:rPr>
        <w:t>Heritage Policy:</w:t>
      </w:r>
    </w:p>
    <w:p w14:paraId="27AA0BD8" w14:textId="77777777" w:rsidR="00923B13" w:rsidRPr="00B52A3F" w:rsidRDefault="00923B13" w:rsidP="00923B13">
      <w:pPr>
        <w:autoSpaceDE w:val="0"/>
        <w:autoSpaceDN w:val="0"/>
        <w:adjustRightInd w:val="0"/>
        <w:jc w:val="both"/>
        <w:rPr>
          <w:rFonts w:ascii="Arial" w:hAnsi="Arial" w:cs="Arial"/>
          <w:bCs/>
          <w:lang w:val="en-US"/>
        </w:rPr>
      </w:pPr>
    </w:p>
    <w:p w14:paraId="27AA0BD9" w14:textId="77777777" w:rsidR="00923B13" w:rsidRPr="00B52A3F" w:rsidRDefault="00923B13" w:rsidP="00923B13">
      <w:pPr>
        <w:autoSpaceDE w:val="0"/>
        <w:autoSpaceDN w:val="0"/>
        <w:adjustRightInd w:val="0"/>
        <w:jc w:val="both"/>
        <w:rPr>
          <w:rFonts w:ascii="Arial" w:hAnsi="Arial" w:cs="Arial"/>
          <w:bCs/>
          <w:lang w:val="en-US"/>
        </w:rPr>
      </w:pPr>
      <w:r w:rsidRPr="00B52A3F">
        <w:rPr>
          <w:rFonts w:ascii="Arial" w:hAnsi="Arial" w:cs="Arial"/>
          <w:lang w:val="en-US"/>
        </w:rPr>
        <w:t xml:space="preserve">No.17 McNeill Street is on the Shire’s Heritage List as a Category 1 place.  </w:t>
      </w:r>
    </w:p>
    <w:p w14:paraId="27AA0BDA" w14:textId="77777777" w:rsidR="00923B13" w:rsidRPr="00B52A3F" w:rsidRDefault="00923B13" w:rsidP="00923B13">
      <w:pPr>
        <w:autoSpaceDE w:val="0"/>
        <w:autoSpaceDN w:val="0"/>
        <w:adjustRightInd w:val="0"/>
        <w:jc w:val="both"/>
        <w:rPr>
          <w:rFonts w:ascii="Arial" w:hAnsi="Arial" w:cs="Arial"/>
          <w:bCs/>
          <w:lang w:val="en-US"/>
        </w:rPr>
      </w:pPr>
    </w:p>
    <w:p w14:paraId="27AA0BDB" w14:textId="77777777" w:rsidR="00923B13" w:rsidRPr="00B52A3F" w:rsidRDefault="00923B13" w:rsidP="00923B13">
      <w:pPr>
        <w:autoSpaceDE w:val="0"/>
        <w:autoSpaceDN w:val="0"/>
        <w:adjustRightInd w:val="0"/>
        <w:jc w:val="both"/>
        <w:rPr>
          <w:rFonts w:ascii="Arial" w:hAnsi="Arial" w:cs="Arial"/>
          <w:bCs/>
          <w:lang w:val="en-US"/>
        </w:rPr>
      </w:pPr>
      <w:r w:rsidRPr="00B52A3F">
        <w:rPr>
          <w:rFonts w:ascii="Arial" w:hAnsi="Arial" w:cs="Arial"/>
          <w:lang w:val="en-US"/>
        </w:rPr>
        <w:t>The proposed changes are located within the rear area of the b</w:t>
      </w:r>
      <w:r w:rsidR="00542251">
        <w:rPr>
          <w:rFonts w:ascii="Arial" w:hAnsi="Arial" w:cs="Arial"/>
          <w:lang w:val="en-US"/>
        </w:rPr>
        <w:t>uilding which was added in 1978 and</w:t>
      </w:r>
      <w:r w:rsidRPr="00B52A3F">
        <w:rPr>
          <w:rFonts w:ascii="Arial" w:hAnsi="Arial" w:cs="Arial"/>
          <w:lang w:val="en-US"/>
        </w:rPr>
        <w:t xml:space="preserve"> the original floor layout</w:t>
      </w:r>
      <w:r w:rsidR="00542251">
        <w:rPr>
          <w:rFonts w:ascii="Arial" w:hAnsi="Arial" w:cs="Arial"/>
          <w:lang w:val="en-US"/>
        </w:rPr>
        <w:t>,</w:t>
      </w:r>
      <w:r w:rsidRPr="00B52A3F">
        <w:rPr>
          <w:rFonts w:ascii="Arial" w:hAnsi="Arial" w:cs="Arial"/>
          <w:lang w:val="en-US"/>
        </w:rPr>
        <w:t xml:space="preserve"> walls and fenestration </w:t>
      </w:r>
      <w:r w:rsidR="00542251">
        <w:rPr>
          <w:rFonts w:ascii="Arial" w:hAnsi="Arial" w:cs="Arial"/>
          <w:lang w:val="en-US"/>
        </w:rPr>
        <w:t>were demolished at the time.</w:t>
      </w:r>
    </w:p>
    <w:p w14:paraId="27AA0BDC" w14:textId="77777777" w:rsidR="00923B13" w:rsidRPr="00B52A3F" w:rsidRDefault="00923B13" w:rsidP="00923B13">
      <w:pPr>
        <w:autoSpaceDE w:val="0"/>
        <w:autoSpaceDN w:val="0"/>
        <w:adjustRightInd w:val="0"/>
        <w:jc w:val="both"/>
        <w:rPr>
          <w:rFonts w:ascii="Arial" w:hAnsi="Arial" w:cs="Arial"/>
          <w:bCs/>
          <w:lang w:val="en-US"/>
        </w:rPr>
      </w:pPr>
    </w:p>
    <w:p w14:paraId="27AA0BDD" w14:textId="77777777" w:rsidR="00923B13" w:rsidRPr="00B52A3F" w:rsidRDefault="00923B13" w:rsidP="00923B13">
      <w:pPr>
        <w:autoSpaceDE w:val="0"/>
        <w:autoSpaceDN w:val="0"/>
        <w:adjustRightInd w:val="0"/>
        <w:jc w:val="both"/>
        <w:rPr>
          <w:rFonts w:ascii="Arial" w:hAnsi="Arial" w:cs="Arial"/>
          <w:bCs/>
          <w:lang w:val="en-US"/>
        </w:rPr>
      </w:pPr>
      <w:r w:rsidRPr="00B52A3F">
        <w:rPr>
          <w:rFonts w:ascii="Arial" w:hAnsi="Arial" w:cs="Arial"/>
          <w:lang w:val="en-US"/>
        </w:rPr>
        <w:t>Local Planning Policy 3 `</w:t>
      </w:r>
      <w:r w:rsidRPr="00B52A3F">
        <w:rPr>
          <w:rFonts w:ascii="Arial" w:hAnsi="Arial" w:cs="Arial"/>
          <w:i/>
          <w:lang w:val="en-US"/>
        </w:rPr>
        <w:t>Heritage Places’</w:t>
      </w:r>
      <w:r w:rsidRPr="00B52A3F">
        <w:rPr>
          <w:rFonts w:ascii="Arial" w:hAnsi="Arial" w:cs="Arial"/>
          <w:lang w:val="en-US"/>
        </w:rPr>
        <w:t xml:space="preserve"> sets out the following criteria for the assessment of any contemplated changes to a building.   </w:t>
      </w:r>
    </w:p>
    <w:p w14:paraId="27AA0BDE" w14:textId="77777777" w:rsidR="00923B13" w:rsidRPr="00B52A3F" w:rsidRDefault="00923B13" w:rsidP="00923B13">
      <w:pPr>
        <w:autoSpaceDE w:val="0"/>
        <w:autoSpaceDN w:val="0"/>
        <w:adjustRightInd w:val="0"/>
        <w:jc w:val="both"/>
        <w:rPr>
          <w:rFonts w:ascii="Arial" w:hAnsi="Arial" w:cs="Arial"/>
          <w:bCs/>
          <w:i/>
          <w:lang w:val="en-US"/>
        </w:rPr>
      </w:pPr>
    </w:p>
    <w:p w14:paraId="27AA0BDF" w14:textId="77777777" w:rsidR="00923B13" w:rsidRPr="001C30FB" w:rsidRDefault="00923B13" w:rsidP="009A4E75">
      <w:pPr>
        <w:pStyle w:val="ListParagraph"/>
        <w:numPr>
          <w:ilvl w:val="1"/>
          <w:numId w:val="12"/>
        </w:numPr>
        <w:autoSpaceDE w:val="0"/>
        <w:autoSpaceDN w:val="0"/>
        <w:adjustRightInd w:val="0"/>
        <w:jc w:val="both"/>
        <w:rPr>
          <w:rFonts w:cs="Arial"/>
          <w:i/>
          <w:sz w:val="24"/>
          <w:szCs w:val="24"/>
          <w:lang w:val="en-US"/>
        </w:rPr>
      </w:pPr>
      <w:r w:rsidRPr="001C30FB">
        <w:rPr>
          <w:rFonts w:cs="Arial"/>
          <w:i/>
          <w:sz w:val="24"/>
          <w:szCs w:val="24"/>
          <w:lang w:val="en-US"/>
        </w:rPr>
        <w:t>the form and fabric of buildings on the Heritage List is preserved;</w:t>
      </w:r>
    </w:p>
    <w:p w14:paraId="27AA0BE0" w14:textId="77777777" w:rsidR="00923B13" w:rsidRPr="001C30FB" w:rsidRDefault="00923B13" w:rsidP="009A4E75">
      <w:pPr>
        <w:pStyle w:val="ListParagraph"/>
        <w:numPr>
          <w:ilvl w:val="1"/>
          <w:numId w:val="12"/>
        </w:numPr>
        <w:autoSpaceDE w:val="0"/>
        <w:autoSpaceDN w:val="0"/>
        <w:adjustRightInd w:val="0"/>
        <w:jc w:val="both"/>
        <w:rPr>
          <w:rFonts w:cs="Arial"/>
          <w:i/>
          <w:sz w:val="24"/>
          <w:szCs w:val="24"/>
          <w:lang w:val="en-US"/>
        </w:rPr>
      </w:pPr>
      <w:r w:rsidRPr="001C30FB">
        <w:rPr>
          <w:rFonts w:cs="Arial"/>
          <w:i/>
          <w:sz w:val="24"/>
          <w:szCs w:val="24"/>
          <w:lang w:val="en-US"/>
        </w:rPr>
        <w:t>the contribution of a heritage building to the streetscape is protected;</w:t>
      </w:r>
    </w:p>
    <w:p w14:paraId="27AA0BE1" w14:textId="77777777" w:rsidR="00923B13" w:rsidRPr="001C30FB" w:rsidRDefault="00923B13" w:rsidP="009A4E75">
      <w:pPr>
        <w:pStyle w:val="ListParagraph"/>
        <w:numPr>
          <w:ilvl w:val="1"/>
          <w:numId w:val="12"/>
        </w:numPr>
        <w:autoSpaceDE w:val="0"/>
        <w:autoSpaceDN w:val="0"/>
        <w:adjustRightInd w:val="0"/>
        <w:jc w:val="both"/>
        <w:rPr>
          <w:rFonts w:cs="Arial"/>
          <w:i/>
          <w:sz w:val="24"/>
          <w:szCs w:val="24"/>
          <w:lang w:val="en-US"/>
        </w:rPr>
      </w:pPr>
      <w:r w:rsidRPr="001C30FB">
        <w:rPr>
          <w:rFonts w:cs="Arial"/>
          <w:i/>
          <w:sz w:val="24"/>
          <w:szCs w:val="24"/>
          <w:lang w:val="en-US"/>
        </w:rPr>
        <w:t xml:space="preserve">alterations and additions result in architecture that is both of its time and is respectful to places of local heritage significance; and  </w:t>
      </w:r>
    </w:p>
    <w:p w14:paraId="27AA0BE2" w14:textId="77777777" w:rsidR="00923B13" w:rsidRPr="001C30FB" w:rsidRDefault="00923B13" w:rsidP="009A4E75">
      <w:pPr>
        <w:pStyle w:val="ListParagraph"/>
        <w:numPr>
          <w:ilvl w:val="1"/>
          <w:numId w:val="12"/>
        </w:numPr>
        <w:autoSpaceDE w:val="0"/>
        <w:autoSpaceDN w:val="0"/>
        <w:adjustRightInd w:val="0"/>
        <w:jc w:val="both"/>
        <w:rPr>
          <w:rFonts w:cs="Arial"/>
          <w:i/>
          <w:sz w:val="24"/>
          <w:szCs w:val="24"/>
          <w:lang w:val="en-US"/>
        </w:rPr>
      </w:pPr>
      <w:proofErr w:type="gramStart"/>
      <w:r w:rsidRPr="001C30FB">
        <w:rPr>
          <w:rFonts w:cs="Arial"/>
          <w:i/>
          <w:sz w:val="24"/>
          <w:szCs w:val="24"/>
          <w:lang w:val="en-US"/>
        </w:rPr>
        <w:t>the</w:t>
      </w:r>
      <w:proofErr w:type="gramEnd"/>
      <w:r w:rsidRPr="001C30FB">
        <w:rPr>
          <w:rFonts w:cs="Arial"/>
          <w:i/>
          <w:sz w:val="24"/>
          <w:szCs w:val="24"/>
          <w:lang w:val="en-US"/>
        </w:rPr>
        <w:t xml:space="preserve"> existing building remains the dominant structure on the site when viewed from the street.</w:t>
      </w:r>
    </w:p>
    <w:p w14:paraId="27AA0BE4" w14:textId="77777777" w:rsidR="00923B13" w:rsidRDefault="00923B13" w:rsidP="00923B13">
      <w:pPr>
        <w:autoSpaceDE w:val="0"/>
        <w:autoSpaceDN w:val="0"/>
        <w:adjustRightInd w:val="0"/>
        <w:jc w:val="both"/>
        <w:rPr>
          <w:rFonts w:ascii="Arial" w:hAnsi="Arial" w:cs="Arial"/>
          <w:lang w:val="en-US"/>
        </w:rPr>
      </w:pPr>
      <w:r w:rsidRPr="00B52A3F">
        <w:rPr>
          <w:rFonts w:ascii="Arial" w:hAnsi="Arial" w:cs="Arial"/>
          <w:lang w:val="en-US"/>
        </w:rPr>
        <w:lastRenderedPageBreak/>
        <w:t xml:space="preserve">It is assessed that the proposed scope of works will not affect the original fabric or form of the building and as it is confined to the rear of the building, the existing building will remain the dominant feature when viewed from McNeil Street.  </w:t>
      </w:r>
    </w:p>
    <w:p w14:paraId="27AA0BE6" w14:textId="77777777" w:rsidR="00923B13" w:rsidRPr="00B52A3F" w:rsidRDefault="00923B13" w:rsidP="00923B13">
      <w:pPr>
        <w:jc w:val="both"/>
        <w:rPr>
          <w:rFonts w:ascii="Arial" w:hAnsi="Arial" w:cs="Arial"/>
          <w:b/>
          <w:u w:val="single"/>
        </w:rPr>
      </w:pPr>
      <w:r w:rsidRPr="00B52A3F">
        <w:rPr>
          <w:rFonts w:ascii="Arial" w:hAnsi="Arial" w:cs="Arial"/>
          <w:b/>
          <w:u w:val="single"/>
        </w:rPr>
        <w:t>FINANCIAL IMPLICATIONS</w:t>
      </w:r>
    </w:p>
    <w:p w14:paraId="27AA0BE7" w14:textId="77777777" w:rsidR="00923B13" w:rsidRPr="00B52A3F" w:rsidRDefault="00923B13" w:rsidP="00923B13">
      <w:pPr>
        <w:jc w:val="both"/>
        <w:rPr>
          <w:rFonts w:ascii="Arial" w:hAnsi="Arial" w:cs="Arial"/>
        </w:rPr>
      </w:pPr>
    </w:p>
    <w:p w14:paraId="27AA0BE8" w14:textId="77777777" w:rsidR="00923B13" w:rsidRPr="00B52A3F" w:rsidRDefault="00923B13" w:rsidP="00923B13">
      <w:pPr>
        <w:jc w:val="both"/>
        <w:rPr>
          <w:rFonts w:ascii="Arial" w:hAnsi="Arial" w:cs="Arial"/>
          <w:bCs/>
          <w:lang w:val="en-US"/>
        </w:rPr>
      </w:pPr>
      <w:r w:rsidRPr="00B52A3F">
        <w:rPr>
          <w:rFonts w:ascii="Arial" w:hAnsi="Arial" w:cs="Arial"/>
          <w:lang w:val="en-US"/>
        </w:rPr>
        <w:t>There are no financial implications evident at this time.</w:t>
      </w:r>
    </w:p>
    <w:p w14:paraId="27AA0BE9" w14:textId="77777777" w:rsidR="00923B13" w:rsidRPr="00B52A3F" w:rsidRDefault="00923B13" w:rsidP="00923B13">
      <w:pPr>
        <w:jc w:val="both"/>
        <w:rPr>
          <w:rFonts w:ascii="Arial" w:hAnsi="Arial" w:cs="Arial"/>
          <w:bCs/>
          <w:lang w:val="en-US"/>
        </w:rPr>
      </w:pPr>
    </w:p>
    <w:p w14:paraId="27AA0BEA" w14:textId="77777777" w:rsidR="00923B13" w:rsidRPr="00B52A3F" w:rsidRDefault="00923B13" w:rsidP="00923B13">
      <w:pPr>
        <w:jc w:val="both"/>
        <w:rPr>
          <w:rFonts w:ascii="Arial" w:hAnsi="Arial" w:cs="Arial"/>
        </w:rPr>
      </w:pPr>
      <w:r w:rsidRPr="00B52A3F">
        <w:rPr>
          <w:rFonts w:ascii="Arial" w:hAnsi="Arial" w:cs="Arial"/>
          <w:b/>
          <w:u w:val="single"/>
        </w:rPr>
        <w:t>ENVIRONMENTAL IMPLICATIONS</w:t>
      </w:r>
    </w:p>
    <w:p w14:paraId="27AA0BEB" w14:textId="77777777" w:rsidR="00923B13" w:rsidRPr="00B52A3F" w:rsidRDefault="00923B13" w:rsidP="00923B13">
      <w:pPr>
        <w:jc w:val="both"/>
        <w:rPr>
          <w:rFonts w:ascii="Arial" w:hAnsi="Arial" w:cs="Arial"/>
        </w:rPr>
      </w:pPr>
    </w:p>
    <w:p w14:paraId="27AA0BEC" w14:textId="77777777" w:rsidR="00923B13" w:rsidRPr="00B52A3F" w:rsidRDefault="00923B13" w:rsidP="00923B13">
      <w:pPr>
        <w:jc w:val="both"/>
        <w:rPr>
          <w:rFonts w:ascii="Arial" w:hAnsi="Arial" w:cs="Arial"/>
        </w:rPr>
      </w:pPr>
      <w:r w:rsidRPr="00B52A3F">
        <w:rPr>
          <w:rFonts w:ascii="Arial" w:hAnsi="Arial" w:cs="Arial"/>
        </w:rPr>
        <w:t>There are no environmental implications at this time.</w:t>
      </w:r>
    </w:p>
    <w:p w14:paraId="27AA0BED" w14:textId="77777777" w:rsidR="00923B13" w:rsidRPr="00B52A3F" w:rsidRDefault="00923B13" w:rsidP="00923B13">
      <w:pPr>
        <w:jc w:val="both"/>
        <w:rPr>
          <w:rFonts w:ascii="Arial" w:hAnsi="Arial" w:cs="Arial"/>
        </w:rPr>
      </w:pPr>
    </w:p>
    <w:p w14:paraId="27AA0BEE" w14:textId="77777777" w:rsidR="00923B13" w:rsidRPr="00B52A3F" w:rsidRDefault="00923B13" w:rsidP="00923B13">
      <w:pPr>
        <w:jc w:val="both"/>
        <w:rPr>
          <w:rFonts w:ascii="Arial" w:hAnsi="Arial" w:cs="Arial"/>
        </w:rPr>
      </w:pPr>
      <w:r w:rsidRPr="00B52A3F">
        <w:rPr>
          <w:rFonts w:ascii="Arial" w:hAnsi="Arial" w:cs="Arial"/>
          <w:b/>
          <w:u w:val="single"/>
        </w:rPr>
        <w:t>SOCIAL IMPLICATIONS</w:t>
      </w:r>
    </w:p>
    <w:p w14:paraId="27AA0BEF" w14:textId="77777777" w:rsidR="00923B13" w:rsidRPr="00B52A3F" w:rsidRDefault="00923B13" w:rsidP="00923B13">
      <w:pPr>
        <w:jc w:val="both"/>
        <w:rPr>
          <w:rFonts w:ascii="Arial" w:hAnsi="Arial" w:cs="Arial"/>
        </w:rPr>
      </w:pPr>
    </w:p>
    <w:p w14:paraId="27AA0BF0" w14:textId="77777777" w:rsidR="00923B13" w:rsidRPr="00B52A3F" w:rsidRDefault="00923B13" w:rsidP="00923B13">
      <w:pPr>
        <w:jc w:val="both"/>
        <w:rPr>
          <w:rFonts w:ascii="Arial" w:hAnsi="Arial" w:cs="Arial"/>
        </w:rPr>
      </w:pPr>
      <w:r w:rsidRPr="00B52A3F">
        <w:rPr>
          <w:rFonts w:ascii="Arial" w:hAnsi="Arial" w:cs="Arial"/>
        </w:rPr>
        <w:t>There are no social implications at this time.</w:t>
      </w:r>
    </w:p>
    <w:p w14:paraId="27AA0BF1" w14:textId="77777777" w:rsidR="00923B13" w:rsidRPr="00B52A3F" w:rsidRDefault="00923B13" w:rsidP="00923B13">
      <w:pPr>
        <w:tabs>
          <w:tab w:val="left" w:pos="2160"/>
        </w:tabs>
        <w:jc w:val="both"/>
        <w:rPr>
          <w:rFonts w:ascii="Arial" w:hAnsi="Arial" w:cs="Arial"/>
        </w:rPr>
      </w:pPr>
    </w:p>
    <w:p w14:paraId="27AA0BF2" w14:textId="77777777" w:rsidR="00923B13" w:rsidRPr="00B52A3F" w:rsidRDefault="00923B13" w:rsidP="00923B13">
      <w:pPr>
        <w:jc w:val="both"/>
        <w:rPr>
          <w:rFonts w:ascii="Arial" w:hAnsi="Arial" w:cs="Arial"/>
          <w:b/>
          <w:u w:val="single"/>
        </w:rPr>
      </w:pPr>
      <w:r w:rsidRPr="00B52A3F">
        <w:rPr>
          <w:rFonts w:ascii="Arial" w:hAnsi="Arial" w:cs="Arial"/>
          <w:b/>
          <w:u w:val="single"/>
        </w:rPr>
        <w:t>OFFICER COMMENT</w:t>
      </w:r>
    </w:p>
    <w:p w14:paraId="27AA0BF3" w14:textId="77777777" w:rsidR="00923B13" w:rsidRPr="00B52A3F" w:rsidRDefault="00923B13" w:rsidP="00923B13">
      <w:pPr>
        <w:jc w:val="both"/>
        <w:rPr>
          <w:rFonts w:ascii="Arial" w:hAnsi="Arial" w:cs="Arial"/>
        </w:rPr>
      </w:pPr>
    </w:p>
    <w:p w14:paraId="27AA0BF4" w14:textId="77777777" w:rsidR="00923B13" w:rsidRPr="00B52A3F" w:rsidRDefault="00923B13" w:rsidP="00923B13">
      <w:pPr>
        <w:jc w:val="both"/>
        <w:rPr>
          <w:rFonts w:ascii="Arial" w:hAnsi="Arial" w:cs="Arial"/>
        </w:rPr>
      </w:pPr>
      <w:r w:rsidRPr="00B52A3F">
        <w:rPr>
          <w:rFonts w:ascii="Arial" w:hAnsi="Arial" w:cs="Arial"/>
        </w:rPr>
        <w:t xml:space="preserve">The proposed alterations and additions have been assessed as complying with LPP3 </w:t>
      </w:r>
      <w:r w:rsidRPr="00B52A3F">
        <w:rPr>
          <w:rFonts w:ascii="Arial" w:hAnsi="Arial" w:cs="Arial"/>
          <w:i/>
        </w:rPr>
        <w:t>`Heritage Places’</w:t>
      </w:r>
      <w:r w:rsidRPr="00B52A3F">
        <w:rPr>
          <w:rFonts w:ascii="Arial" w:hAnsi="Arial" w:cs="Arial"/>
        </w:rPr>
        <w:t>.</w:t>
      </w:r>
    </w:p>
    <w:p w14:paraId="27AA0BF5" w14:textId="77777777" w:rsidR="00923B13" w:rsidRPr="00B52A3F" w:rsidRDefault="00923B13" w:rsidP="00923B13">
      <w:pPr>
        <w:jc w:val="both"/>
        <w:rPr>
          <w:rFonts w:ascii="Arial" w:hAnsi="Arial" w:cs="Arial"/>
        </w:rPr>
      </w:pPr>
    </w:p>
    <w:p w14:paraId="27AA0BF6" w14:textId="77777777" w:rsidR="00923B13" w:rsidRPr="00B52A3F" w:rsidRDefault="00923B13" w:rsidP="00923B13">
      <w:pPr>
        <w:jc w:val="both"/>
        <w:rPr>
          <w:rFonts w:ascii="Arial" w:hAnsi="Arial" w:cs="Arial"/>
        </w:rPr>
      </w:pPr>
      <w:r w:rsidRPr="00B52A3F">
        <w:rPr>
          <w:rFonts w:ascii="Arial" w:hAnsi="Arial" w:cs="Arial"/>
        </w:rPr>
        <w:t xml:space="preserve">The subject site has lower natural ground level than the adjoining eastern property. The reduced setback would have a negligible visual and amenity impact. </w:t>
      </w:r>
    </w:p>
    <w:p w14:paraId="27AA0BF7" w14:textId="77777777" w:rsidR="00923B13" w:rsidRPr="00B52A3F" w:rsidRDefault="00923B13" w:rsidP="00923B13">
      <w:pPr>
        <w:jc w:val="both"/>
        <w:rPr>
          <w:rFonts w:ascii="Arial" w:hAnsi="Arial" w:cs="Arial"/>
        </w:rPr>
      </w:pPr>
    </w:p>
    <w:p w14:paraId="27AA0BF8" w14:textId="77777777" w:rsidR="00923B13" w:rsidRPr="00B52A3F" w:rsidRDefault="00923B13" w:rsidP="00923B13">
      <w:pPr>
        <w:jc w:val="both"/>
        <w:rPr>
          <w:rFonts w:ascii="Arial" w:hAnsi="Arial" w:cs="Arial"/>
        </w:rPr>
      </w:pPr>
      <w:r w:rsidRPr="00B52A3F">
        <w:rPr>
          <w:rFonts w:ascii="Arial" w:hAnsi="Arial" w:cs="Arial"/>
        </w:rPr>
        <w:t xml:space="preserve">The proposed development can be supported on heritage and planning grounds subject to standard and appropriate conditions. </w:t>
      </w:r>
    </w:p>
    <w:p w14:paraId="27AA0BF9" w14:textId="77777777" w:rsidR="00923B13" w:rsidRPr="00B52A3F" w:rsidRDefault="00923B13" w:rsidP="00923B13">
      <w:pPr>
        <w:tabs>
          <w:tab w:val="left" w:pos="2160"/>
        </w:tabs>
        <w:jc w:val="both"/>
        <w:rPr>
          <w:rFonts w:ascii="Arial" w:hAnsi="Arial" w:cs="Arial"/>
        </w:rPr>
      </w:pPr>
    </w:p>
    <w:p w14:paraId="27AA0BFA" w14:textId="77777777" w:rsidR="00923B13" w:rsidRPr="00996264" w:rsidRDefault="00923B13" w:rsidP="00923B13">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996264">
        <w:rPr>
          <w:rFonts w:cs="Arial"/>
          <w:b/>
          <w:color w:val="auto"/>
          <w:sz w:val="24"/>
          <w:szCs w:val="24"/>
        </w:rPr>
        <w:t>OFFICER RECOMMENDA</w:t>
      </w:r>
      <w:r w:rsidR="00B52A3F">
        <w:rPr>
          <w:rFonts w:cs="Arial"/>
          <w:b/>
          <w:color w:val="auto"/>
          <w:sz w:val="24"/>
          <w:szCs w:val="24"/>
        </w:rPr>
        <w:t>TION/S – ITEM No. 8.1.2</w:t>
      </w:r>
    </w:p>
    <w:p w14:paraId="27AA0BFB" w14:textId="77777777" w:rsidR="00923B13" w:rsidRPr="00B52A3F" w:rsidRDefault="00923B13" w:rsidP="00923B13">
      <w:pPr>
        <w:rPr>
          <w:rFonts w:ascii="Arial" w:hAnsi="Arial" w:cs="Arial"/>
          <w:b/>
          <w:bCs/>
        </w:rPr>
      </w:pPr>
    </w:p>
    <w:p w14:paraId="27AA0BFC" w14:textId="77777777" w:rsidR="00923B13" w:rsidRPr="00190F90" w:rsidRDefault="00923B13" w:rsidP="00923B13">
      <w:pPr>
        <w:jc w:val="both"/>
        <w:rPr>
          <w:rFonts w:ascii="Arial" w:hAnsi="Arial" w:cs="Arial"/>
          <w:bCs/>
        </w:rPr>
      </w:pPr>
      <w:r w:rsidRPr="00190F90">
        <w:rPr>
          <w:rFonts w:ascii="Arial" w:hAnsi="Arial" w:cs="Arial"/>
        </w:rPr>
        <w:t>That Council grant planning approval for alterations and additions/demolition/replacement dwelling on Lots 12 &amp; 13 (No.17) McNeil Street, Peppermint Grove in accordance with the plans and specifications submitted on 9</w:t>
      </w:r>
      <w:r w:rsidRPr="00190F90">
        <w:rPr>
          <w:rFonts w:ascii="Arial" w:hAnsi="Arial" w:cs="Arial"/>
          <w:vertAlign w:val="superscript"/>
        </w:rPr>
        <w:t>th</w:t>
      </w:r>
      <w:r w:rsidRPr="00190F90">
        <w:rPr>
          <w:rFonts w:ascii="Arial" w:hAnsi="Arial" w:cs="Arial"/>
        </w:rPr>
        <w:t xml:space="preserve">  November 2017, subject to the following conditions; </w:t>
      </w:r>
    </w:p>
    <w:p w14:paraId="27AA0BFD" w14:textId="77777777" w:rsidR="00923B13" w:rsidRPr="00190F90" w:rsidRDefault="00923B13" w:rsidP="00923B13">
      <w:pPr>
        <w:jc w:val="both"/>
        <w:rPr>
          <w:rFonts w:ascii="Arial" w:hAnsi="Arial" w:cs="Arial"/>
          <w:bCs/>
        </w:rPr>
      </w:pPr>
    </w:p>
    <w:p w14:paraId="27AA0BFE" w14:textId="77777777" w:rsidR="00923B13" w:rsidRPr="00190F90" w:rsidRDefault="00923B13" w:rsidP="009A4E75">
      <w:pPr>
        <w:pStyle w:val="ListParagraph"/>
        <w:numPr>
          <w:ilvl w:val="0"/>
          <w:numId w:val="10"/>
        </w:numPr>
        <w:jc w:val="both"/>
        <w:rPr>
          <w:rFonts w:cs="Arial"/>
          <w:bCs w:val="0"/>
          <w:sz w:val="24"/>
          <w:szCs w:val="24"/>
        </w:rPr>
      </w:pPr>
      <w:r w:rsidRPr="00190F90">
        <w:rPr>
          <w:rFonts w:cs="Arial"/>
          <w:bCs w:val="0"/>
          <w:sz w:val="24"/>
          <w:szCs w:val="24"/>
        </w:rPr>
        <w:t xml:space="preserve">The development the subject of this planning consent shall comply with the plans submitted for approval and any specific conditions imposed by Council.  </w:t>
      </w:r>
    </w:p>
    <w:p w14:paraId="27AA0BFF" w14:textId="77777777" w:rsidR="00923B13" w:rsidRPr="00190F90" w:rsidRDefault="00923B13" w:rsidP="00923B13">
      <w:pPr>
        <w:pStyle w:val="ListParagraph"/>
        <w:rPr>
          <w:rFonts w:cs="Arial"/>
          <w:bCs w:val="0"/>
          <w:sz w:val="24"/>
          <w:szCs w:val="24"/>
        </w:rPr>
      </w:pPr>
    </w:p>
    <w:p w14:paraId="27AA0C00" w14:textId="77777777" w:rsidR="00B52A3F" w:rsidRPr="00190F90" w:rsidRDefault="00923B13" w:rsidP="009A4E75">
      <w:pPr>
        <w:pStyle w:val="ListParagraph"/>
        <w:numPr>
          <w:ilvl w:val="0"/>
          <w:numId w:val="10"/>
        </w:numPr>
        <w:jc w:val="both"/>
        <w:rPr>
          <w:rFonts w:cs="Arial"/>
          <w:bCs w:val="0"/>
          <w:sz w:val="24"/>
          <w:szCs w:val="24"/>
        </w:rPr>
      </w:pPr>
      <w:r w:rsidRPr="00190F90">
        <w:rPr>
          <w:rFonts w:cs="Arial"/>
          <w:bCs w:val="0"/>
          <w:sz w:val="24"/>
          <w:szCs w:val="24"/>
        </w:rPr>
        <w:t>The street trees adjacent to the Lot</w:t>
      </w:r>
      <w:r w:rsidR="001C30FB" w:rsidRPr="00190F90">
        <w:rPr>
          <w:rFonts w:cs="Arial"/>
          <w:bCs w:val="0"/>
          <w:sz w:val="24"/>
          <w:szCs w:val="24"/>
        </w:rPr>
        <w:t xml:space="preserve"> </w:t>
      </w:r>
      <w:r w:rsidRPr="00190F90">
        <w:rPr>
          <w:rFonts w:cs="Arial"/>
          <w:bCs w:val="0"/>
          <w:sz w:val="24"/>
          <w:szCs w:val="24"/>
        </w:rPr>
        <w:t>12 &amp; 13 shall be protected during construction and no goods or building materials shall be stored on the street verge or within the drip line of the street</w:t>
      </w:r>
      <w:r w:rsidRPr="00190F90">
        <w:rPr>
          <w:rFonts w:cs="Arial"/>
        </w:rPr>
        <w:t xml:space="preserve"> </w:t>
      </w:r>
      <w:r w:rsidRPr="00190F90">
        <w:rPr>
          <w:rFonts w:cs="Arial"/>
          <w:bCs w:val="0"/>
          <w:sz w:val="24"/>
          <w:szCs w:val="24"/>
        </w:rPr>
        <w:t xml:space="preserve">tree(s).  </w:t>
      </w:r>
    </w:p>
    <w:p w14:paraId="27AA0C01" w14:textId="77777777" w:rsidR="00B52A3F" w:rsidRPr="00190F90" w:rsidRDefault="00B52A3F" w:rsidP="00B52A3F">
      <w:pPr>
        <w:pStyle w:val="ListParagraph"/>
        <w:jc w:val="both"/>
        <w:rPr>
          <w:rFonts w:cs="Arial"/>
          <w:bCs w:val="0"/>
          <w:sz w:val="24"/>
          <w:szCs w:val="24"/>
        </w:rPr>
      </w:pPr>
    </w:p>
    <w:p w14:paraId="27AA0C02" w14:textId="77777777" w:rsidR="00923B13" w:rsidRPr="00190F90" w:rsidRDefault="00923B13" w:rsidP="009A4E75">
      <w:pPr>
        <w:pStyle w:val="ListParagraph"/>
        <w:numPr>
          <w:ilvl w:val="0"/>
          <w:numId w:val="10"/>
        </w:numPr>
        <w:jc w:val="both"/>
        <w:rPr>
          <w:rFonts w:cs="Arial"/>
          <w:bCs w:val="0"/>
          <w:sz w:val="24"/>
          <w:szCs w:val="24"/>
        </w:rPr>
      </w:pPr>
      <w:r w:rsidRPr="00190F90">
        <w:rPr>
          <w:rFonts w:cs="Arial"/>
          <w:bCs w:val="0"/>
          <w:sz w:val="24"/>
          <w:szCs w:val="24"/>
        </w:rPr>
        <w:t>The development the subject of this approval shall be commenced within two years of the date of issue of the consent forms, and completed at the conclusion of the third year.</w:t>
      </w:r>
    </w:p>
    <w:p w14:paraId="27AA0C03" w14:textId="77777777" w:rsidR="00923B13" w:rsidRPr="00190F90" w:rsidRDefault="00923B13" w:rsidP="00923B13">
      <w:pPr>
        <w:rPr>
          <w:rFonts w:cs="Arial"/>
          <w:bCs/>
        </w:rPr>
      </w:pPr>
    </w:p>
    <w:p w14:paraId="27AA0C04" w14:textId="77777777" w:rsidR="00923B13" w:rsidRPr="00190F90" w:rsidRDefault="00923B13" w:rsidP="009A4E75">
      <w:pPr>
        <w:pStyle w:val="ListParagraph"/>
        <w:numPr>
          <w:ilvl w:val="0"/>
          <w:numId w:val="10"/>
        </w:numPr>
        <w:jc w:val="both"/>
        <w:rPr>
          <w:rFonts w:cs="Arial"/>
          <w:bCs w:val="0"/>
          <w:sz w:val="24"/>
          <w:szCs w:val="24"/>
        </w:rPr>
      </w:pPr>
      <w:r w:rsidRPr="00190F90">
        <w:rPr>
          <w:rFonts w:cs="Arial"/>
          <w:bCs w:val="0"/>
          <w:sz w:val="24"/>
          <w:szCs w:val="24"/>
        </w:rPr>
        <w:t xml:space="preserve">The submission of a building management plan prior to the issue of a building permit for the proposed development outlining how building materials and deliveries to the </w:t>
      </w:r>
      <w:r w:rsidRPr="00190F90">
        <w:rPr>
          <w:rFonts w:cs="Arial"/>
          <w:bCs w:val="0"/>
          <w:sz w:val="24"/>
          <w:szCs w:val="24"/>
        </w:rPr>
        <w:lastRenderedPageBreak/>
        <w:t>site will be managed without affecting access to adjoining</w:t>
      </w:r>
      <w:r w:rsidRPr="009175CE">
        <w:rPr>
          <w:rFonts w:cs="Arial"/>
          <w:b/>
          <w:bCs w:val="0"/>
          <w:sz w:val="24"/>
          <w:szCs w:val="24"/>
        </w:rPr>
        <w:t xml:space="preserve"> </w:t>
      </w:r>
      <w:r w:rsidRPr="00190F90">
        <w:rPr>
          <w:rFonts w:cs="Arial"/>
          <w:bCs w:val="0"/>
          <w:sz w:val="24"/>
          <w:szCs w:val="24"/>
        </w:rPr>
        <w:t>properties, controlling</w:t>
      </w:r>
      <w:r w:rsidRPr="009175CE">
        <w:rPr>
          <w:rFonts w:cs="Arial"/>
          <w:b/>
          <w:bCs w:val="0"/>
          <w:sz w:val="24"/>
          <w:szCs w:val="24"/>
        </w:rPr>
        <w:t xml:space="preserve"> </w:t>
      </w:r>
      <w:r w:rsidRPr="00190F90">
        <w:rPr>
          <w:rFonts w:cs="Arial"/>
          <w:bCs w:val="0"/>
          <w:sz w:val="24"/>
          <w:szCs w:val="24"/>
        </w:rPr>
        <w:t>dust and the provision for trades parking to ensure two way road access is maintained.</w:t>
      </w:r>
    </w:p>
    <w:p w14:paraId="27AA0C05" w14:textId="77777777" w:rsidR="00923B13" w:rsidRPr="00190F90" w:rsidRDefault="00923B13" w:rsidP="00923B13">
      <w:pPr>
        <w:rPr>
          <w:rFonts w:cs="Arial"/>
          <w:bCs/>
        </w:rPr>
      </w:pPr>
    </w:p>
    <w:p w14:paraId="27AA0C06" w14:textId="77777777" w:rsidR="00923B13" w:rsidRDefault="00923B13" w:rsidP="009A4E75">
      <w:pPr>
        <w:pStyle w:val="ListParagraph"/>
        <w:numPr>
          <w:ilvl w:val="0"/>
          <w:numId w:val="10"/>
        </w:numPr>
        <w:rPr>
          <w:rFonts w:cs="Arial"/>
          <w:bCs w:val="0"/>
          <w:sz w:val="24"/>
          <w:szCs w:val="24"/>
        </w:rPr>
      </w:pPr>
      <w:r w:rsidRPr="00190F90">
        <w:rPr>
          <w:rFonts w:cs="Arial"/>
          <w:bCs w:val="0"/>
          <w:sz w:val="24"/>
          <w:szCs w:val="24"/>
        </w:rPr>
        <w:t>The applicant shall adhere to the construction management plan during the development of the site</w:t>
      </w:r>
      <w:r w:rsidR="00BF0B8E" w:rsidRPr="00190F90">
        <w:rPr>
          <w:rFonts w:cs="Arial"/>
          <w:bCs w:val="0"/>
          <w:sz w:val="24"/>
          <w:szCs w:val="24"/>
        </w:rPr>
        <w:t>,</w:t>
      </w:r>
      <w:r w:rsidRPr="00190F90">
        <w:rPr>
          <w:rFonts w:cs="Arial"/>
          <w:bCs w:val="0"/>
          <w:sz w:val="24"/>
          <w:szCs w:val="24"/>
        </w:rPr>
        <w:t xml:space="preserve"> to the satisfaction of the Chief Executive Officer. </w:t>
      </w:r>
    </w:p>
    <w:p w14:paraId="2F210BE3" w14:textId="77777777" w:rsidR="00127B7D" w:rsidRPr="00127B7D" w:rsidRDefault="00127B7D" w:rsidP="00127B7D">
      <w:pPr>
        <w:pStyle w:val="ListParagraph"/>
        <w:rPr>
          <w:rFonts w:cs="Arial"/>
          <w:bCs w:val="0"/>
          <w:sz w:val="24"/>
          <w:szCs w:val="24"/>
        </w:rPr>
      </w:pPr>
    </w:p>
    <w:p w14:paraId="7D227CF7" w14:textId="77777777" w:rsidR="00127B7D" w:rsidRPr="00190F90" w:rsidRDefault="00127B7D" w:rsidP="00127B7D">
      <w:pPr>
        <w:pStyle w:val="ListParagraph"/>
        <w:rPr>
          <w:rFonts w:cs="Arial"/>
          <w:bCs w:val="0"/>
          <w:sz w:val="24"/>
          <w:szCs w:val="24"/>
        </w:rPr>
      </w:pPr>
    </w:p>
    <w:p w14:paraId="3DCFF599" w14:textId="21478EFD" w:rsidR="00DB09EF" w:rsidRPr="00ED203E" w:rsidRDefault="00DB09EF" w:rsidP="00DB09EF">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32</w:t>
      </w:r>
    </w:p>
    <w:p w14:paraId="2628B953" w14:textId="77777777" w:rsidR="00DB09EF" w:rsidRPr="00DB09EF" w:rsidRDefault="00DB09EF" w:rsidP="00DB09EF">
      <w:pPr>
        <w:rPr>
          <w:rFonts w:cs="Arial"/>
          <w:b/>
        </w:rPr>
      </w:pPr>
    </w:p>
    <w:p w14:paraId="27AA0C07" w14:textId="3D3BD897" w:rsidR="00923B13" w:rsidRDefault="00DB09EF" w:rsidP="00923B13">
      <w:pPr>
        <w:jc w:val="both"/>
        <w:rPr>
          <w:rFonts w:ascii="Arial" w:hAnsi="Arial" w:cs="Arial"/>
          <w:b/>
        </w:rPr>
      </w:pPr>
      <w:r>
        <w:rPr>
          <w:rFonts w:ascii="Arial" w:hAnsi="Arial" w:cs="Arial"/>
          <w:b/>
        </w:rPr>
        <w:t>Moved: Cr K Farley, Seconded: Cr C Hohnen</w:t>
      </w:r>
    </w:p>
    <w:p w14:paraId="1F77426B" w14:textId="77777777" w:rsidR="00DB09EF" w:rsidRDefault="00DB09EF" w:rsidP="00923B13">
      <w:pPr>
        <w:jc w:val="both"/>
        <w:rPr>
          <w:rFonts w:ascii="Arial" w:hAnsi="Arial" w:cs="Arial"/>
          <w:b/>
        </w:rPr>
      </w:pPr>
    </w:p>
    <w:p w14:paraId="3BF0EAE7" w14:textId="181B3975" w:rsidR="00DB09EF" w:rsidRPr="00190F90" w:rsidRDefault="00DB09EF" w:rsidP="00923B13">
      <w:pPr>
        <w:jc w:val="both"/>
        <w:rPr>
          <w:rFonts w:ascii="Arial Bold" w:hAnsi="Arial Bold" w:cs="Arial"/>
          <w:b/>
          <w:smallCaps/>
        </w:rPr>
      </w:pPr>
      <w:r w:rsidRPr="00190F90">
        <w:rPr>
          <w:rFonts w:ascii="Arial Bold" w:hAnsi="Arial Bold" w:cs="Arial"/>
          <w:b/>
          <w:smallCaps/>
        </w:rPr>
        <w:t>Amendment</w:t>
      </w:r>
    </w:p>
    <w:p w14:paraId="0B182D87" w14:textId="77777777" w:rsidR="00DB09EF" w:rsidRDefault="00DB09EF" w:rsidP="00923B13">
      <w:pPr>
        <w:jc w:val="both"/>
        <w:rPr>
          <w:rFonts w:ascii="Arial" w:hAnsi="Arial" w:cs="Arial"/>
          <w:b/>
        </w:rPr>
      </w:pPr>
    </w:p>
    <w:p w14:paraId="39974B91" w14:textId="44391529" w:rsidR="00DB09EF" w:rsidRDefault="00CD171B" w:rsidP="00923B13">
      <w:pPr>
        <w:jc w:val="both"/>
        <w:rPr>
          <w:rFonts w:ascii="Arial" w:hAnsi="Arial" w:cs="Arial"/>
          <w:b/>
        </w:rPr>
      </w:pPr>
      <w:r>
        <w:rPr>
          <w:rFonts w:ascii="Arial" w:hAnsi="Arial" w:cs="Arial"/>
          <w:b/>
        </w:rPr>
        <w:t>To include the following:</w:t>
      </w:r>
    </w:p>
    <w:p w14:paraId="4DCE7D86" w14:textId="77777777" w:rsidR="00CD171B" w:rsidRDefault="00CD171B" w:rsidP="00923B13">
      <w:pPr>
        <w:jc w:val="both"/>
        <w:rPr>
          <w:rFonts w:ascii="Arial" w:hAnsi="Arial" w:cs="Arial"/>
          <w:b/>
        </w:rPr>
      </w:pPr>
    </w:p>
    <w:p w14:paraId="68A2F670" w14:textId="16BDE1C4" w:rsidR="00CD171B" w:rsidRDefault="00CD171B" w:rsidP="00923B13">
      <w:pPr>
        <w:jc w:val="both"/>
        <w:rPr>
          <w:rFonts w:ascii="Arial" w:hAnsi="Arial" w:cs="Arial"/>
          <w:b/>
        </w:rPr>
      </w:pPr>
      <w:r>
        <w:rPr>
          <w:rFonts w:ascii="Arial" w:hAnsi="Arial" w:cs="Arial"/>
          <w:b/>
        </w:rPr>
        <w:t>Advisory Note</w:t>
      </w:r>
    </w:p>
    <w:p w14:paraId="09638002" w14:textId="4F8ADAC6" w:rsidR="00DB09EF" w:rsidRPr="00CD171B" w:rsidRDefault="00DB09EF" w:rsidP="00CD171B">
      <w:pPr>
        <w:pStyle w:val="ListParagraph"/>
        <w:numPr>
          <w:ilvl w:val="0"/>
          <w:numId w:val="36"/>
        </w:numPr>
        <w:jc w:val="both"/>
        <w:rPr>
          <w:rFonts w:cs="Arial"/>
          <w:b/>
          <w:sz w:val="24"/>
          <w:szCs w:val="24"/>
        </w:rPr>
      </w:pPr>
      <w:r w:rsidRPr="00CD171B">
        <w:rPr>
          <w:rFonts w:cs="Arial"/>
          <w:b/>
          <w:sz w:val="24"/>
          <w:szCs w:val="24"/>
        </w:rPr>
        <w:t>The applicant is advised that Council exercised its discretion under the Design Principles of the Residential Design Codes</w:t>
      </w:r>
      <w:r w:rsidR="005E0504">
        <w:rPr>
          <w:rFonts w:cs="Arial"/>
          <w:b/>
          <w:sz w:val="24"/>
          <w:szCs w:val="24"/>
        </w:rPr>
        <w:t>,</w:t>
      </w:r>
      <w:r w:rsidRPr="00CD171B">
        <w:rPr>
          <w:rFonts w:cs="Arial"/>
          <w:b/>
          <w:sz w:val="24"/>
          <w:szCs w:val="24"/>
        </w:rPr>
        <w:t xml:space="preserve"> in regard to the eastern boundary setback. </w:t>
      </w:r>
    </w:p>
    <w:p w14:paraId="76D4817B" w14:textId="77777777" w:rsidR="00DB09EF" w:rsidRDefault="00DB09EF" w:rsidP="00923B13">
      <w:pPr>
        <w:jc w:val="both"/>
        <w:rPr>
          <w:rFonts w:ascii="Arial" w:hAnsi="Arial" w:cs="Arial"/>
          <w:b/>
        </w:rPr>
      </w:pPr>
    </w:p>
    <w:p w14:paraId="0B476F1A" w14:textId="77777777" w:rsidR="00DB09EF" w:rsidRDefault="00DB09EF" w:rsidP="00DB09EF">
      <w:pPr>
        <w:rPr>
          <w:rFonts w:ascii="Arial" w:hAnsi="Arial" w:cs="Arial"/>
          <w:b/>
          <w:smallCaps/>
        </w:rPr>
      </w:pPr>
      <w:r w:rsidRPr="00C46861">
        <w:rPr>
          <w:rFonts w:ascii="Arial" w:hAnsi="Arial" w:cs="Arial"/>
          <w:b/>
          <w:smallCaps/>
        </w:rPr>
        <w:t>Substantive Motion</w:t>
      </w:r>
    </w:p>
    <w:p w14:paraId="517847B0" w14:textId="77777777" w:rsidR="00DB09EF" w:rsidRDefault="00DB09EF" w:rsidP="00923B13">
      <w:pPr>
        <w:jc w:val="both"/>
        <w:rPr>
          <w:rFonts w:ascii="Arial" w:hAnsi="Arial" w:cs="Arial"/>
          <w:b/>
        </w:rPr>
      </w:pPr>
    </w:p>
    <w:p w14:paraId="1DA68FFB" w14:textId="77777777" w:rsidR="00190F90" w:rsidRPr="00B52A3F" w:rsidRDefault="00190F90" w:rsidP="00190F90">
      <w:pPr>
        <w:jc w:val="both"/>
        <w:rPr>
          <w:rFonts w:ascii="Arial" w:hAnsi="Arial" w:cs="Arial"/>
          <w:b/>
          <w:bCs/>
        </w:rPr>
      </w:pPr>
      <w:r w:rsidRPr="00B52A3F">
        <w:rPr>
          <w:rFonts w:ascii="Arial" w:hAnsi="Arial" w:cs="Arial"/>
          <w:b/>
        </w:rPr>
        <w:t>That Council grant planning approval for alterations and additions/demolition/replacement dwelling on Lots 12 &amp; 13 (No.17) McNeil Street, Peppermint Grove in accordance with the plans and specifications submitted on 9</w:t>
      </w:r>
      <w:r w:rsidRPr="00B52A3F">
        <w:rPr>
          <w:rFonts w:ascii="Arial" w:hAnsi="Arial" w:cs="Arial"/>
          <w:b/>
          <w:vertAlign w:val="superscript"/>
        </w:rPr>
        <w:t>th</w:t>
      </w:r>
      <w:r w:rsidRPr="00B52A3F">
        <w:rPr>
          <w:rFonts w:ascii="Arial" w:hAnsi="Arial" w:cs="Arial"/>
          <w:b/>
        </w:rPr>
        <w:t xml:space="preserve">  November 2017, subject to the following conditions; </w:t>
      </w:r>
    </w:p>
    <w:p w14:paraId="19EE5C04" w14:textId="77777777" w:rsidR="00190F90" w:rsidRPr="00B52A3F" w:rsidRDefault="00190F90" w:rsidP="00190F90">
      <w:pPr>
        <w:jc w:val="both"/>
        <w:rPr>
          <w:rFonts w:ascii="Arial" w:hAnsi="Arial" w:cs="Arial"/>
          <w:b/>
          <w:bCs/>
        </w:rPr>
      </w:pPr>
    </w:p>
    <w:p w14:paraId="684CB209" w14:textId="77777777" w:rsidR="00190F90" w:rsidRPr="009175CE" w:rsidRDefault="00190F90" w:rsidP="00190F90">
      <w:pPr>
        <w:pStyle w:val="ListParagraph"/>
        <w:numPr>
          <w:ilvl w:val="0"/>
          <w:numId w:val="32"/>
        </w:numPr>
        <w:jc w:val="both"/>
        <w:rPr>
          <w:rFonts w:cs="Arial"/>
          <w:b/>
          <w:bCs w:val="0"/>
          <w:sz w:val="24"/>
          <w:szCs w:val="24"/>
        </w:rPr>
      </w:pPr>
      <w:r w:rsidRPr="009175CE">
        <w:rPr>
          <w:rFonts w:cs="Arial"/>
          <w:b/>
          <w:bCs w:val="0"/>
          <w:sz w:val="24"/>
          <w:szCs w:val="24"/>
        </w:rPr>
        <w:t xml:space="preserve">The development the subject of this planning consent shall comply with the plans submitted for approval and any specific conditions imposed by Council.  </w:t>
      </w:r>
    </w:p>
    <w:p w14:paraId="6156E007" w14:textId="77777777" w:rsidR="00190F90" w:rsidRPr="006D7117" w:rsidRDefault="00190F90" w:rsidP="00190F90">
      <w:pPr>
        <w:pStyle w:val="ListParagraph"/>
        <w:rPr>
          <w:rFonts w:cs="Arial"/>
          <w:b/>
          <w:bCs w:val="0"/>
          <w:sz w:val="24"/>
          <w:szCs w:val="24"/>
        </w:rPr>
      </w:pPr>
    </w:p>
    <w:p w14:paraId="5CDD67CC" w14:textId="77777777" w:rsidR="00190F90" w:rsidRPr="00B52A3F" w:rsidRDefault="00190F90" w:rsidP="00190F90">
      <w:pPr>
        <w:pStyle w:val="ListParagraph"/>
        <w:numPr>
          <w:ilvl w:val="0"/>
          <w:numId w:val="32"/>
        </w:numPr>
        <w:jc w:val="both"/>
        <w:rPr>
          <w:rFonts w:cs="Arial"/>
          <w:b/>
          <w:bCs w:val="0"/>
          <w:sz w:val="24"/>
          <w:szCs w:val="24"/>
        </w:rPr>
      </w:pPr>
      <w:r w:rsidRPr="009175CE">
        <w:rPr>
          <w:rFonts w:cs="Arial"/>
          <w:b/>
          <w:bCs w:val="0"/>
          <w:sz w:val="24"/>
          <w:szCs w:val="24"/>
        </w:rPr>
        <w:t>The street trees adjacent to the Lot</w:t>
      </w:r>
      <w:r>
        <w:rPr>
          <w:rFonts w:cs="Arial"/>
          <w:b/>
          <w:bCs w:val="0"/>
          <w:sz w:val="24"/>
          <w:szCs w:val="24"/>
        </w:rPr>
        <w:t xml:space="preserve"> </w:t>
      </w:r>
      <w:r w:rsidRPr="009175CE">
        <w:rPr>
          <w:rFonts w:cs="Arial"/>
          <w:b/>
          <w:bCs w:val="0"/>
          <w:sz w:val="24"/>
          <w:szCs w:val="24"/>
        </w:rPr>
        <w:t>12 &amp; 13 shall be protected during construction and no goods or building materials shall be stored on the street verge or within the drip line of the street</w:t>
      </w:r>
      <w:r w:rsidRPr="009175CE">
        <w:rPr>
          <w:rFonts w:cs="Arial"/>
          <w:b/>
        </w:rPr>
        <w:t xml:space="preserve"> </w:t>
      </w:r>
      <w:r w:rsidRPr="009175CE">
        <w:rPr>
          <w:rFonts w:cs="Arial"/>
          <w:b/>
          <w:bCs w:val="0"/>
          <w:sz w:val="24"/>
          <w:szCs w:val="24"/>
        </w:rPr>
        <w:t xml:space="preserve">tree(s).  </w:t>
      </w:r>
    </w:p>
    <w:p w14:paraId="34E3F598" w14:textId="77777777" w:rsidR="00190F90" w:rsidRPr="009175CE" w:rsidRDefault="00190F90" w:rsidP="00190F90">
      <w:pPr>
        <w:pStyle w:val="ListParagraph"/>
        <w:jc w:val="both"/>
        <w:rPr>
          <w:rFonts w:cs="Arial"/>
          <w:b/>
          <w:bCs w:val="0"/>
          <w:sz w:val="24"/>
          <w:szCs w:val="24"/>
        </w:rPr>
      </w:pPr>
    </w:p>
    <w:p w14:paraId="2851A50F" w14:textId="77777777" w:rsidR="00190F90" w:rsidRPr="009175CE" w:rsidRDefault="00190F90" w:rsidP="00190F90">
      <w:pPr>
        <w:pStyle w:val="ListParagraph"/>
        <w:numPr>
          <w:ilvl w:val="0"/>
          <w:numId w:val="32"/>
        </w:numPr>
        <w:jc w:val="both"/>
        <w:rPr>
          <w:rFonts w:cs="Arial"/>
          <w:b/>
          <w:bCs w:val="0"/>
          <w:sz w:val="24"/>
          <w:szCs w:val="24"/>
        </w:rPr>
      </w:pPr>
      <w:r w:rsidRPr="009175CE">
        <w:rPr>
          <w:rFonts w:cs="Arial"/>
          <w:b/>
          <w:bCs w:val="0"/>
          <w:sz w:val="24"/>
          <w:szCs w:val="24"/>
        </w:rPr>
        <w:t>The development the subject of this approval shall be commenced within two years of the date of issue of the consent forms, and completed at the conclusion of the third year.</w:t>
      </w:r>
    </w:p>
    <w:p w14:paraId="5F35E5F2" w14:textId="77777777" w:rsidR="00190F90" w:rsidRPr="00B4446C" w:rsidRDefault="00190F90" w:rsidP="00190F90">
      <w:pPr>
        <w:rPr>
          <w:rFonts w:cs="Arial"/>
          <w:b/>
          <w:bCs/>
        </w:rPr>
      </w:pPr>
    </w:p>
    <w:p w14:paraId="31C36947" w14:textId="77777777" w:rsidR="00190F90" w:rsidRPr="009175CE" w:rsidRDefault="00190F90" w:rsidP="00190F90">
      <w:pPr>
        <w:pStyle w:val="ListParagraph"/>
        <w:numPr>
          <w:ilvl w:val="0"/>
          <w:numId w:val="32"/>
        </w:numPr>
        <w:jc w:val="both"/>
        <w:rPr>
          <w:rFonts w:cs="Arial"/>
          <w:b/>
          <w:bCs w:val="0"/>
          <w:sz w:val="24"/>
          <w:szCs w:val="24"/>
        </w:rPr>
      </w:pPr>
      <w:r w:rsidRPr="009175CE">
        <w:rPr>
          <w:rFonts w:cs="Arial"/>
          <w:b/>
          <w:bCs w:val="0"/>
          <w:sz w:val="24"/>
          <w:szCs w:val="24"/>
        </w:rPr>
        <w:t>The submission of a building management plan prior to the issue of a building permit for the proposed development outlining how building materials and deliveries to the site will be managed without affecting access to adjoining properties, controlling dust and the provision for trades parking to ensure two way road access is maintained.</w:t>
      </w:r>
    </w:p>
    <w:p w14:paraId="30AAA601" w14:textId="77777777" w:rsidR="00190F90" w:rsidRDefault="00190F90" w:rsidP="00190F90">
      <w:pPr>
        <w:rPr>
          <w:rFonts w:cs="Arial"/>
          <w:b/>
          <w:bCs/>
        </w:rPr>
      </w:pPr>
    </w:p>
    <w:p w14:paraId="1DAF4CB5" w14:textId="77777777" w:rsidR="00190F90" w:rsidRDefault="00190F90" w:rsidP="00190F90">
      <w:pPr>
        <w:pStyle w:val="ListParagraph"/>
        <w:numPr>
          <w:ilvl w:val="0"/>
          <w:numId w:val="32"/>
        </w:numPr>
        <w:rPr>
          <w:rFonts w:cs="Arial"/>
          <w:b/>
          <w:bCs w:val="0"/>
          <w:sz w:val="24"/>
          <w:szCs w:val="24"/>
        </w:rPr>
      </w:pPr>
      <w:r w:rsidRPr="009175CE">
        <w:rPr>
          <w:rFonts w:cs="Arial"/>
          <w:b/>
          <w:bCs w:val="0"/>
          <w:sz w:val="24"/>
          <w:szCs w:val="24"/>
        </w:rPr>
        <w:t>The applicant shall adhere to the construction management plan during the development of the site</w:t>
      </w:r>
      <w:r>
        <w:rPr>
          <w:rFonts w:cs="Arial"/>
          <w:b/>
          <w:bCs w:val="0"/>
          <w:sz w:val="24"/>
          <w:szCs w:val="24"/>
        </w:rPr>
        <w:t>,</w:t>
      </w:r>
      <w:r w:rsidRPr="009175CE">
        <w:rPr>
          <w:rFonts w:cs="Arial"/>
          <w:b/>
          <w:bCs w:val="0"/>
          <w:sz w:val="24"/>
          <w:szCs w:val="24"/>
        </w:rPr>
        <w:t xml:space="preserve"> to the satisfaction of the C</w:t>
      </w:r>
      <w:r>
        <w:rPr>
          <w:rFonts w:cs="Arial"/>
          <w:b/>
          <w:bCs w:val="0"/>
          <w:sz w:val="24"/>
          <w:szCs w:val="24"/>
        </w:rPr>
        <w:t xml:space="preserve">hief </w:t>
      </w:r>
      <w:r w:rsidRPr="009175CE">
        <w:rPr>
          <w:rFonts w:cs="Arial"/>
          <w:b/>
          <w:bCs w:val="0"/>
          <w:sz w:val="24"/>
          <w:szCs w:val="24"/>
        </w:rPr>
        <w:t>E</w:t>
      </w:r>
      <w:r>
        <w:rPr>
          <w:rFonts w:cs="Arial"/>
          <w:b/>
          <w:bCs w:val="0"/>
          <w:sz w:val="24"/>
          <w:szCs w:val="24"/>
        </w:rPr>
        <w:t xml:space="preserve">xecutive </w:t>
      </w:r>
      <w:r w:rsidRPr="009175CE">
        <w:rPr>
          <w:rFonts w:cs="Arial"/>
          <w:b/>
          <w:bCs w:val="0"/>
          <w:sz w:val="24"/>
          <w:szCs w:val="24"/>
        </w:rPr>
        <w:t>O</w:t>
      </w:r>
      <w:r>
        <w:rPr>
          <w:rFonts w:cs="Arial"/>
          <w:b/>
          <w:bCs w:val="0"/>
          <w:sz w:val="24"/>
          <w:szCs w:val="24"/>
        </w:rPr>
        <w:t>fficer</w:t>
      </w:r>
      <w:r w:rsidRPr="009175CE">
        <w:rPr>
          <w:rFonts w:cs="Arial"/>
          <w:b/>
          <w:bCs w:val="0"/>
          <w:sz w:val="24"/>
          <w:szCs w:val="24"/>
        </w:rPr>
        <w:t xml:space="preserve">. </w:t>
      </w:r>
    </w:p>
    <w:p w14:paraId="0E631C75" w14:textId="77777777" w:rsidR="00DB09EF" w:rsidRDefault="00DB09EF" w:rsidP="00923B13">
      <w:pPr>
        <w:jc w:val="both"/>
        <w:rPr>
          <w:rFonts w:ascii="Arial" w:hAnsi="Arial" w:cs="Arial"/>
          <w:b/>
        </w:rPr>
      </w:pPr>
    </w:p>
    <w:p w14:paraId="5CCE5615" w14:textId="0D8AC737" w:rsidR="00190F90" w:rsidRDefault="00CD171B" w:rsidP="00923B13">
      <w:pPr>
        <w:jc w:val="both"/>
        <w:rPr>
          <w:rFonts w:ascii="Arial" w:hAnsi="Arial" w:cs="Arial"/>
          <w:b/>
        </w:rPr>
      </w:pPr>
      <w:r>
        <w:rPr>
          <w:rFonts w:ascii="Arial" w:hAnsi="Arial" w:cs="Arial"/>
          <w:b/>
        </w:rPr>
        <w:t xml:space="preserve">Advisory </w:t>
      </w:r>
      <w:r w:rsidR="00190F90">
        <w:rPr>
          <w:rFonts w:ascii="Arial" w:hAnsi="Arial" w:cs="Arial"/>
          <w:b/>
        </w:rPr>
        <w:t>Note:</w:t>
      </w:r>
    </w:p>
    <w:p w14:paraId="561946DC" w14:textId="1CF7BF90" w:rsidR="00190F90" w:rsidRPr="00CD171B" w:rsidRDefault="00190F90" w:rsidP="00CD171B">
      <w:pPr>
        <w:pStyle w:val="ListParagraph"/>
        <w:numPr>
          <w:ilvl w:val="0"/>
          <w:numId w:val="35"/>
        </w:numPr>
        <w:jc w:val="both"/>
        <w:rPr>
          <w:rFonts w:cs="Arial"/>
          <w:b/>
        </w:rPr>
      </w:pPr>
      <w:r w:rsidRPr="005E0504">
        <w:rPr>
          <w:rFonts w:cs="Arial"/>
          <w:b/>
          <w:sz w:val="24"/>
          <w:szCs w:val="24"/>
        </w:rPr>
        <w:t>The applicant is advised that Council exercised its discretion under the Design Principles of the Residential Design Codes</w:t>
      </w:r>
      <w:r w:rsidR="005E0504" w:rsidRPr="005E0504">
        <w:rPr>
          <w:rFonts w:cs="Arial"/>
          <w:b/>
          <w:sz w:val="24"/>
          <w:szCs w:val="24"/>
        </w:rPr>
        <w:t>,</w:t>
      </w:r>
      <w:r w:rsidRPr="005E0504">
        <w:rPr>
          <w:rFonts w:cs="Arial"/>
          <w:b/>
          <w:sz w:val="24"/>
          <w:szCs w:val="24"/>
        </w:rPr>
        <w:t xml:space="preserve"> in regard to the eastern boundary setback</w:t>
      </w:r>
      <w:r w:rsidRPr="00CD171B">
        <w:rPr>
          <w:rFonts w:cs="Arial"/>
          <w:b/>
        </w:rPr>
        <w:t xml:space="preserve">. </w:t>
      </w:r>
    </w:p>
    <w:p w14:paraId="3523B29B" w14:textId="77777777" w:rsidR="00190F90" w:rsidRDefault="00190F90" w:rsidP="00190F90">
      <w:pPr>
        <w:jc w:val="both"/>
        <w:rPr>
          <w:rFonts w:ascii="Arial" w:hAnsi="Arial" w:cs="Arial"/>
          <w:b/>
        </w:rPr>
      </w:pPr>
    </w:p>
    <w:p w14:paraId="22C03B58" w14:textId="2E09940C" w:rsidR="00190F90" w:rsidRPr="00A63519" w:rsidRDefault="00190F90" w:rsidP="00190F90">
      <w:pPr>
        <w:jc w:val="both"/>
        <w:rPr>
          <w:rFonts w:ascii="Arial Bold" w:hAnsi="Arial Bold" w:cs="Arial"/>
          <w:b/>
          <w:smallCap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63519">
        <w:rPr>
          <w:rFonts w:ascii="Arial" w:hAnsi="Arial" w:cs="Arial"/>
          <w:b/>
        </w:rPr>
        <w:tab/>
      </w:r>
      <w:r w:rsidRPr="00A63519">
        <w:rPr>
          <w:rFonts w:ascii="Arial Bold" w:hAnsi="Arial Bold" w:cs="Arial"/>
          <w:b/>
          <w:smallCaps/>
        </w:rPr>
        <w:t>Carried: 7/0</w:t>
      </w:r>
    </w:p>
    <w:p w14:paraId="68DD4472" w14:textId="77777777" w:rsidR="00190F90" w:rsidRPr="00DB09EF" w:rsidRDefault="00190F90" w:rsidP="00923B13">
      <w:pPr>
        <w:jc w:val="both"/>
        <w:rPr>
          <w:rFonts w:ascii="Arial" w:hAnsi="Arial" w:cs="Arial"/>
          <w:b/>
        </w:rPr>
      </w:pPr>
    </w:p>
    <w:p w14:paraId="27AA0C08" w14:textId="25868DF5" w:rsidR="00ED203E" w:rsidRDefault="00ED203E">
      <w:pPr>
        <w:spacing w:after="200" w:line="276" w:lineRule="auto"/>
        <w:rPr>
          <w:rFonts w:ascii="Arial" w:hAnsi="Arial" w:cs="Arial"/>
          <w:smallCaps/>
        </w:rPr>
      </w:pPr>
      <w:r>
        <w:rPr>
          <w:rFonts w:ascii="Arial" w:hAnsi="Arial" w:cs="Arial"/>
          <w:smallCaps/>
        </w:rPr>
        <w:br w:type="page"/>
      </w:r>
    </w:p>
    <w:p w14:paraId="192CB8AF" w14:textId="77777777" w:rsidR="00ED203E" w:rsidRPr="002A2D2C" w:rsidRDefault="00ED203E" w:rsidP="00ED203E">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F2DBDB" w:themeFill="accent2" w:themeFillTint="33"/>
        <w:tabs>
          <w:tab w:val="right" w:pos="9540"/>
        </w:tabs>
        <w:jc w:val="both"/>
        <w:rPr>
          <w:rFonts w:ascii="Arial" w:hAnsi="Arial" w:cs="Arial"/>
          <w:smallCaps/>
          <w:lang w:eastAsia="en-US"/>
        </w:rPr>
      </w:pPr>
      <w:r w:rsidRPr="002A2D2C">
        <w:rPr>
          <w:rFonts w:ascii="Arial" w:hAnsi="Arial" w:cs="Arial"/>
          <w:smallCaps/>
        </w:rPr>
        <w:lastRenderedPageBreak/>
        <w:t xml:space="preserve">Declaration Of Interest – </w:t>
      </w:r>
      <w:r>
        <w:rPr>
          <w:rFonts w:ascii="Arial" w:hAnsi="Arial" w:cs="Arial"/>
          <w:smallCaps/>
        </w:rPr>
        <w:t>Impartiality</w:t>
      </w:r>
    </w:p>
    <w:p w14:paraId="63B5C473" w14:textId="77777777" w:rsidR="00ED203E" w:rsidRDefault="00ED203E" w:rsidP="00ED203E">
      <w:pPr>
        <w:tabs>
          <w:tab w:val="right" w:pos="9540"/>
        </w:tabs>
        <w:ind w:left="851"/>
        <w:jc w:val="both"/>
        <w:rPr>
          <w:rFonts w:ascii="Arial" w:hAnsi="Arial" w:cs="Arial"/>
          <w:b/>
        </w:rPr>
      </w:pPr>
    </w:p>
    <w:p w14:paraId="4F3E566E" w14:textId="77777777" w:rsidR="00ED203E" w:rsidRPr="006D61C8" w:rsidRDefault="00ED203E" w:rsidP="00ED203E">
      <w:pPr>
        <w:tabs>
          <w:tab w:val="right" w:pos="9540"/>
        </w:tabs>
        <w:ind w:firstLine="851"/>
        <w:jc w:val="both"/>
        <w:rPr>
          <w:rFonts w:ascii="Arial" w:hAnsi="Arial" w:cs="Arial"/>
          <w:b/>
        </w:rPr>
      </w:pPr>
      <w:r w:rsidRPr="006D61C8">
        <w:rPr>
          <w:rFonts w:ascii="Arial" w:hAnsi="Arial" w:cs="Arial"/>
          <w:b/>
        </w:rPr>
        <w:t>Cr G Peters has a contract with owners to provide minor maintenance.</w:t>
      </w:r>
    </w:p>
    <w:p w14:paraId="37231A93" w14:textId="77777777" w:rsidR="00ED203E" w:rsidRDefault="00ED203E" w:rsidP="009767D1">
      <w:pPr>
        <w:rPr>
          <w:rFonts w:ascii="Arial" w:hAnsi="Arial" w:cs="Arial"/>
          <w:smallCaps/>
        </w:rPr>
      </w:pPr>
    </w:p>
    <w:p w14:paraId="58BF599C" w14:textId="77777777" w:rsidR="00ED203E" w:rsidRDefault="00ED203E" w:rsidP="009767D1">
      <w:pPr>
        <w:rPr>
          <w:rFonts w:ascii="Arial" w:hAnsi="Arial" w:cs="Arial"/>
          <w:smallCaps/>
        </w:rPr>
      </w:pPr>
    </w:p>
    <w:p w14:paraId="27AA0C0A" w14:textId="77777777" w:rsidR="00923B13" w:rsidRPr="00655144" w:rsidRDefault="00923B13" w:rsidP="009A4E75">
      <w:pPr>
        <w:pStyle w:val="Heading3"/>
        <w:keepNext w:val="0"/>
        <w:numPr>
          <w:ilvl w:val="2"/>
          <w:numId w:val="9"/>
        </w:numPr>
      </w:pPr>
      <w:bookmarkStart w:id="70" w:name="_Toc487194852"/>
      <w:bookmarkStart w:id="71" w:name="_Toc501534049"/>
      <w:r>
        <w:t>Heritage List Review Lot 50 (No.36) McNeil Street, Peppermint Grove</w:t>
      </w:r>
      <w:bookmarkEnd w:id="70"/>
      <w:bookmarkEnd w:id="71"/>
    </w:p>
    <w:p w14:paraId="27AA0C0B" w14:textId="77777777" w:rsidR="00923B13" w:rsidRPr="00996264" w:rsidRDefault="00923B13" w:rsidP="00923B13">
      <w:pPr>
        <w:jc w:val="both"/>
        <w:rPr>
          <w:rFonts w:cs="Arial"/>
        </w:rPr>
      </w:pPr>
    </w:p>
    <w:sdt>
      <w:sdtPr>
        <w:rPr>
          <w:rFonts w:ascii="Arial" w:hAnsi="Arial" w:cs="Arial"/>
          <w:b/>
        </w:rPr>
        <w:alias w:val="DIVISION"/>
        <w:tag w:val="DIVISION"/>
        <w:id w:val="-741181256"/>
        <w:placeholder>
          <w:docPart w:val="99EC01A911FA49668D84EA4F7A81A61A"/>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0C0C" w14:textId="77777777" w:rsidR="00923B13" w:rsidRPr="00E368F8" w:rsidRDefault="00923B13" w:rsidP="00923B13">
          <w:pPr>
            <w:jc w:val="center"/>
            <w:rPr>
              <w:rFonts w:ascii="Arial" w:hAnsi="Arial" w:cs="Arial"/>
              <w:b/>
            </w:rPr>
          </w:pPr>
          <w:r w:rsidRPr="00E368F8">
            <w:rPr>
              <w:rFonts w:ascii="Arial" w:hAnsi="Arial" w:cs="Arial"/>
              <w:b/>
            </w:rPr>
            <w:t>URBAN PLANNING</w:t>
          </w:r>
        </w:p>
      </w:sdtContent>
    </w:sdt>
    <w:p w14:paraId="27AA0C0D" w14:textId="77777777" w:rsidR="00923B13" w:rsidRPr="00E368F8" w:rsidRDefault="00923B13" w:rsidP="00923B13">
      <w:pPr>
        <w:jc w:val="both"/>
        <w:rPr>
          <w:rFonts w:ascii="Arial" w:hAnsi="Arial" w:cs="Arial"/>
          <w:b/>
          <w:u w:val="single"/>
        </w:rPr>
      </w:pPr>
      <w:r w:rsidRPr="00E368F8">
        <w:rPr>
          <w:rFonts w:ascii="Arial" w:hAnsi="Arial" w:cs="Arial"/>
          <w:b/>
          <w:u w:val="single"/>
        </w:rPr>
        <w:t>ATTACHMENT DETAILS</w:t>
      </w:r>
    </w:p>
    <w:p w14:paraId="27AA0C0E" w14:textId="77777777" w:rsidR="00923B13" w:rsidRPr="00E368F8" w:rsidRDefault="00923B13" w:rsidP="00923B13">
      <w:pPr>
        <w:tabs>
          <w:tab w:val="left" w:pos="1620"/>
        </w:tabs>
        <w:jc w:val="both"/>
        <w:rPr>
          <w:rFonts w:ascii="Arial" w:hAnsi="Arial" w:cs="Arial"/>
        </w:rPr>
      </w:pPr>
    </w:p>
    <w:tbl>
      <w:tblPr>
        <w:tblStyle w:val="TableGrid"/>
        <w:tblW w:w="5000" w:type="pct"/>
        <w:tblLook w:val="01E0" w:firstRow="1" w:lastRow="1" w:firstColumn="1" w:lastColumn="1" w:noHBand="0" w:noVBand="0"/>
      </w:tblPr>
      <w:tblGrid>
        <w:gridCol w:w="3707"/>
        <w:gridCol w:w="5922"/>
      </w:tblGrid>
      <w:tr w:rsidR="00923B13" w:rsidRPr="00E621A8" w14:paraId="27AA0C11" w14:textId="77777777" w:rsidTr="00923B13">
        <w:tc>
          <w:tcPr>
            <w:tcW w:w="1925" w:type="pct"/>
            <w:tcBorders>
              <w:top w:val="single" w:sz="4" w:space="0" w:color="auto"/>
              <w:left w:val="single" w:sz="4" w:space="0" w:color="auto"/>
              <w:bottom w:val="single" w:sz="4" w:space="0" w:color="auto"/>
              <w:right w:val="single" w:sz="4" w:space="0" w:color="auto"/>
            </w:tcBorders>
          </w:tcPr>
          <w:p w14:paraId="27AA0C0F" w14:textId="77777777" w:rsidR="00923B13" w:rsidRPr="00E621A8" w:rsidRDefault="00923B13" w:rsidP="00923B13">
            <w:pPr>
              <w:jc w:val="both"/>
              <w:rPr>
                <w:rFonts w:ascii="Arial" w:hAnsi="Arial" w:cs="Arial"/>
              </w:rPr>
            </w:pPr>
            <w:r w:rsidRPr="00E621A8">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0C10" w14:textId="77777777" w:rsidR="00923B13" w:rsidRPr="00E621A8" w:rsidRDefault="00923B13" w:rsidP="00923B13">
            <w:pPr>
              <w:jc w:val="both"/>
              <w:rPr>
                <w:rFonts w:ascii="Arial" w:hAnsi="Arial" w:cs="Arial"/>
              </w:rPr>
            </w:pPr>
            <w:r w:rsidRPr="00E621A8">
              <w:rPr>
                <w:rFonts w:ascii="Arial" w:hAnsi="Arial" w:cs="Arial"/>
                <w:b/>
                <w:u w:val="single"/>
              </w:rPr>
              <w:t>Details</w:t>
            </w:r>
          </w:p>
        </w:tc>
      </w:tr>
      <w:tr w:rsidR="00923B13" w:rsidRPr="00E621A8" w14:paraId="27AA0C14" w14:textId="77777777" w:rsidTr="00923B13">
        <w:tc>
          <w:tcPr>
            <w:tcW w:w="1925" w:type="pct"/>
            <w:tcBorders>
              <w:top w:val="single" w:sz="4" w:space="0" w:color="auto"/>
              <w:left w:val="single" w:sz="4" w:space="0" w:color="auto"/>
              <w:bottom w:val="single" w:sz="4" w:space="0" w:color="auto"/>
              <w:right w:val="single" w:sz="4" w:space="0" w:color="auto"/>
            </w:tcBorders>
          </w:tcPr>
          <w:p w14:paraId="27AA0C12" w14:textId="77777777" w:rsidR="00923B13" w:rsidRPr="00E621A8" w:rsidRDefault="00923B13" w:rsidP="00923B13">
            <w:pPr>
              <w:jc w:val="both"/>
              <w:rPr>
                <w:rFonts w:ascii="Arial" w:hAnsi="Arial" w:cs="Arial"/>
              </w:rPr>
            </w:pPr>
            <w:r w:rsidRPr="00E621A8">
              <w:rPr>
                <w:rFonts w:ascii="Arial" w:hAnsi="Arial" w:cs="Arial"/>
                <w:b/>
              </w:rPr>
              <w:t xml:space="preserve">Attachment 2 </w:t>
            </w:r>
          </w:p>
        </w:tc>
        <w:tc>
          <w:tcPr>
            <w:tcW w:w="3075" w:type="pct"/>
            <w:tcBorders>
              <w:top w:val="single" w:sz="4" w:space="0" w:color="auto"/>
              <w:left w:val="single" w:sz="4" w:space="0" w:color="auto"/>
              <w:bottom w:val="single" w:sz="4" w:space="0" w:color="auto"/>
              <w:right w:val="single" w:sz="4" w:space="0" w:color="auto"/>
            </w:tcBorders>
          </w:tcPr>
          <w:p w14:paraId="27AA0C13" w14:textId="77777777" w:rsidR="00923B13" w:rsidRPr="00E46BCC" w:rsidRDefault="00923B13" w:rsidP="00923B13">
            <w:pPr>
              <w:jc w:val="both"/>
              <w:rPr>
                <w:rFonts w:ascii="Arial" w:hAnsi="Arial" w:cs="Arial"/>
                <w:b/>
              </w:rPr>
            </w:pPr>
            <w:r w:rsidRPr="00E46BCC">
              <w:rPr>
                <w:rFonts w:ascii="Arial" w:hAnsi="Arial" w:cs="Arial"/>
                <w:b/>
              </w:rPr>
              <w:t>36 McNeil Street Peppermint Grove</w:t>
            </w:r>
          </w:p>
        </w:tc>
      </w:tr>
    </w:tbl>
    <w:p w14:paraId="27AA0C15" w14:textId="77777777" w:rsidR="00923B13" w:rsidRPr="00AC287E" w:rsidRDefault="00923B13" w:rsidP="00923B13">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923B13" w:rsidRPr="00AC287E" w14:paraId="27AA0C19" w14:textId="77777777" w:rsidTr="00923B13">
        <w:tc>
          <w:tcPr>
            <w:tcW w:w="1565" w:type="pct"/>
          </w:tcPr>
          <w:p w14:paraId="27AA0C16" w14:textId="77777777" w:rsidR="00923B13" w:rsidRPr="00AC287E" w:rsidRDefault="00923B13" w:rsidP="00923B13">
            <w:pPr>
              <w:jc w:val="both"/>
              <w:rPr>
                <w:rFonts w:ascii="Arial" w:hAnsi="Arial" w:cs="Arial"/>
              </w:rPr>
            </w:pPr>
            <w:r w:rsidRPr="00AC287E">
              <w:rPr>
                <w:rFonts w:ascii="Arial" w:hAnsi="Arial" w:cs="Arial"/>
              </w:rPr>
              <w:t>Voting Requirement</w:t>
            </w:r>
          </w:p>
        </w:tc>
        <w:tc>
          <w:tcPr>
            <w:tcW w:w="216" w:type="pct"/>
          </w:tcPr>
          <w:p w14:paraId="27AA0C17"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18" w14:textId="77777777" w:rsidR="00923B13" w:rsidRPr="00AC287E" w:rsidRDefault="00923B13" w:rsidP="00923B13">
            <w:pPr>
              <w:jc w:val="both"/>
              <w:rPr>
                <w:rFonts w:ascii="Arial" w:hAnsi="Arial" w:cs="Arial"/>
              </w:rPr>
            </w:pPr>
            <w:r w:rsidRPr="00AC287E">
              <w:rPr>
                <w:rFonts w:ascii="Arial" w:hAnsi="Arial" w:cs="Arial"/>
              </w:rPr>
              <w:t>Simple Majority</w:t>
            </w:r>
          </w:p>
        </w:tc>
      </w:tr>
      <w:tr w:rsidR="00923B13" w:rsidRPr="00AC287E" w14:paraId="27AA0C1D" w14:textId="77777777" w:rsidTr="00923B13">
        <w:tc>
          <w:tcPr>
            <w:tcW w:w="1565" w:type="pct"/>
          </w:tcPr>
          <w:p w14:paraId="27AA0C1A" w14:textId="77777777" w:rsidR="00923B13" w:rsidRPr="00AC287E" w:rsidRDefault="00923B13" w:rsidP="00923B13">
            <w:pPr>
              <w:jc w:val="both"/>
              <w:rPr>
                <w:rFonts w:ascii="Arial" w:hAnsi="Arial" w:cs="Arial"/>
              </w:rPr>
            </w:pPr>
            <w:r w:rsidRPr="00AC287E">
              <w:rPr>
                <w:rFonts w:ascii="Arial" w:hAnsi="Arial" w:cs="Arial"/>
              </w:rPr>
              <w:t>Subject Index</w:t>
            </w:r>
          </w:p>
        </w:tc>
        <w:tc>
          <w:tcPr>
            <w:tcW w:w="216" w:type="pct"/>
          </w:tcPr>
          <w:p w14:paraId="27AA0C1B"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1C" w14:textId="77777777" w:rsidR="00923B13" w:rsidRPr="00AC287E" w:rsidRDefault="00923B13" w:rsidP="00923B13">
            <w:pPr>
              <w:jc w:val="both"/>
              <w:rPr>
                <w:rFonts w:ascii="Arial" w:hAnsi="Arial" w:cs="Arial"/>
              </w:rPr>
            </w:pPr>
            <w:r w:rsidRPr="00AC287E">
              <w:rPr>
                <w:rFonts w:ascii="Arial" w:hAnsi="Arial" w:cs="Arial"/>
              </w:rPr>
              <w:t>Property</w:t>
            </w:r>
          </w:p>
        </w:tc>
      </w:tr>
      <w:tr w:rsidR="00923B13" w:rsidRPr="00AC287E" w14:paraId="27AA0C21" w14:textId="77777777" w:rsidTr="00923B13">
        <w:tc>
          <w:tcPr>
            <w:tcW w:w="1565" w:type="pct"/>
          </w:tcPr>
          <w:p w14:paraId="27AA0C1E" w14:textId="77777777" w:rsidR="00923B13" w:rsidRPr="00AC287E" w:rsidRDefault="00923B13" w:rsidP="00923B13">
            <w:pPr>
              <w:jc w:val="both"/>
              <w:rPr>
                <w:rFonts w:ascii="Arial" w:hAnsi="Arial" w:cs="Arial"/>
              </w:rPr>
            </w:pPr>
            <w:r w:rsidRPr="00AC287E">
              <w:rPr>
                <w:rFonts w:ascii="Arial" w:hAnsi="Arial" w:cs="Arial"/>
              </w:rPr>
              <w:t>Location / Property Index</w:t>
            </w:r>
          </w:p>
        </w:tc>
        <w:tc>
          <w:tcPr>
            <w:tcW w:w="216" w:type="pct"/>
          </w:tcPr>
          <w:p w14:paraId="27AA0C1F"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20" w14:textId="77777777" w:rsidR="00923B13" w:rsidRPr="00AC287E" w:rsidRDefault="00923B13" w:rsidP="00923B13">
            <w:pPr>
              <w:jc w:val="both"/>
              <w:rPr>
                <w:rFonts w:ascii="Arial" w:hAnsi="Arial" w:cs="Arial"/>
              </w:rPr>
            </w:pPr>
            <w:r w:rsidRPr="00AC287E">
              <w:rPr>
                <w:rFonts w:ascii="Arial" w:hAnsi="Arial" w:cs="Arial"/>
              </w:rPr>
              <w:t>36 McNeil Street</w:t>
            </w:r>
          </w:p>
        </w:tc>
      </w:tr>
      <w:tr w:rsidR="00923B13" w:rsidRPr="00AC287E" w14:paraId="27AA0C25" w14:textId="77777777" w:rsidTr="00923B13">
        <w:tc>
          <w:tcPr>
            <w:tcW w:w="1565" w:type="pct"/>
          </w:tcPr>
          <w:p w14:paraId="27AA0C22" w14:textId="77777777" w:rsidR="00923B13" w:rsidRPr="00AC287E" w:rsidRDefault="00923B13" w:rsidP="00923B13">
            <w:pPr>
              <w:jc w:val="both"/>
              <w:rPr>
                <w:rFonts w:ascii="Arial" w:hAnsi="Arial" w:cs="Arial"/>
              </w:rPr>
            </w:pPr>
            <w:r w:rsidRPr="00AC287E">
              <w:rPr>
                <w:rFonts w:ascii="Arial" w:hAnsi="Arial" w:cs="Arial"/>
              </w:rPr>
              <w:t>Application Index</w:t>
            </w:r>
          </w:p>
        </w:tc>
        <w:tc>
          <w:tcPr>
            <w:tcW w:w="216" w:type="pct"/>
          </w:tcPr>
          <w:p w14:paraId="27AA0C23"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24" w14:textId="77777777" w:rsidR="00923B13" w:rsidRPr="00AC287E" w:rsidRDefault="00923B13" w:rsidP="00923B13">
            <w:pPr>
              <w:jc w:val="both"/>
              <w:rPr>
                <w:rFonts w:ascii="Arial" w:hAnsi="Arial" w:cs="Arial"/>
              </w:rPr>
            </w:pPr>
            <w:r w:rsidRPr="00AC287E">
              <w:rPr>
                <w:rFonts w:ascii="Arial" w:hAnsi="Arial" w:cs="Arial"/>
              </w:rPr>
              <w:t xml:space="preserve">N/A </w:t>
            </w:r>
          </w:p>
        </w:tc>
      </w:tr>
      <w:tr w:rsidR="00923B13" w:rsidRPr="00AC287E" w14:paraId="27AA0C29" w14:textId="77777777" w:rsidTr="00923B13">
        <w:tc>
          <w:tcPr>
            <w:tcW w:w="1565" w:type="pct"/>
          </w:tcPr>
          <w:p w14:paraId="27AA0C26" w14:textId="77777777" w:rsidR="00923B13" w:rsidRPr="00AC287E" w:rsidRDefault="00923B13" w:rsidP="00923B13">
            <w:pPr>
              <w:jc w:val="both"/>
              <w:rPr>
                <w:rFonts w:ascii="Arial" w:hAnsi="Arial" w:cs="Arial"/>
              </w:rPr>
            </w:pPr>
            <w:r w:rsidRPr="00AC287E">
              <w:rPr>
                <w:rFonts w:ascii="Arial" w:hAnsi="Arial" w:cs="Arial"/>
              </w:rPr>
              <w:t>LPS No 4 Zoning</w:t>
            </w:r>
          </w:p>
        </w:tc>
        <w:tc>
          <w:tcPr>
            <w:tcW w:w="216" w:type="pct"/>
          </w:tcPr>
          <w:p w14:paraId="27AA0C27"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28" w14:textId="77777777" w:rsidR="00923B13" w:rsidRPr="00AC287E" w:rsidRDefault="00923B13" w:rsidP="00923B13">
            <w:pPr>
              <w:jc w:val="both"/>
              <w:rPr>
                <w:rFonts w:ascii="Arial" w:hAnsi="Arial" w:cs="Arial"/>
              </w:rPr>
            </w:pPr>
            <w:r w:rsidRPr="00AC287E">
              <w:rPr>
                <w:rFonts w:ascii="Arial" w:hAnsi="Arial" w:cs="Arial"/>
              </w:rPr>
              <w:t xml:space="preserve">Residential R10 </w:t>
            </w:r>
          </w:p>
        </w:tc>
      </w:tr>
      <w:tr w:rsidR="00923B13" w:rsidRPr="00AC287E" w14:paraId="27AA0C2D" w14:textId="77777777" w:rsidTr="00923B13">
        <w:tc>
          <w:tcPr>
            <w:tcW w:w="1565" w:type="pct"/>
          </w:tcPr>
          <w:p w14:paraId="27AA0C2A" w14:textId="77777777" w:rsidR="00923B13" w:rsidRPr="00AC287E" w:rsidRDefault="00923B13" w:rsidP="00923B13">
            <w:pPr>
              <w:jc w:val="both"/>
              <w:rPr>
                <w:rFonts w:ascii="Arial" w:hAnsi="Arial" w:cs="Arial"/>
              </w:rPr>
            </w:pPr>
            <w:r w:rsidRPr="00AC287E">
              <w:rPr>
                <w:rFonts w:ascii="Arial" w:hAnsi="Arial" w:cs="Arial"/>
              </w:rPr>
              <w:t>Land Use</w:t>
            </w:r>
          </w:p>
        </w:tc>
        <w:tc>
          <w:tcPr>
            <w:tcW w:w="216" w:type="pct"/>
          </w:tcPr>
          <w:p w14:paraId="27AA0C2B"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2C" w14:textId="77777777" w:rsidR="00923B13" w:rsidRPr="00AC287E" w:rsidRDefault="00923B13" w:rsidP="00923B13">
            <w:pPr>
              <w:jc w:val="both"/>
              <w:rPr>
                <w:rFonts w:ascii="Arial" w:hAnsi="Arial" w:cs="Arial"/>
              </w:rPr>
            </w:pPr>
            <w:r w:rsidRPr="00AC287E">
              <w:rPr>
                <w:rFonts w:ascii="Arial" w:hAnsi="Arial" w:cs="Arial"/>
              </w:rPr>
              <w:t xml:space="preserve">Single Dwelling </w:t>
            </w:r>
          </w:p>
        </w:tc>
      </w:tr>
      <w:tr w:rsidR="00923B13" w:rsidRPr="00AC287E" w14:paraId="27AA0C31" w14:textId="77777777" w:rsidTr="00923B13">
        <w:tc>
          <w:tcPr>
            <w:tcW w:w="1565" w:type="pct"/>
          </w:tcPr>
          <w:p w14:paraId="27AA0C2E" w14:textId="77777777" w:rsidR="00923B13" w:rsidRPr="00AC287E" w:rsidRDefault="00923B13" w:rsidP="00923B13">
            <w:pPr>
              <w:rPr>
                <w:rFonts w:ascii="Arial" w:hAnsi="Arial" w:cs="Arial"/>
              </w:rPr>
            </w:pPr>
            <w:r w:rsidRPr="00AC287E">
              <w:rPr>
                <w:rFonts w:ascii="Arial" w:hAnsi="Arial" w:cs="Arial"/>
              </w:rPr>
              <w:t>Lot Area</w:t>
            </w:r>
          </w:p>
        </w:tc>
        <w:tc>
          <w:tcPr>
            <w:tcW w:w="216" w:type="pct"/>
          </w:tcPr>
          <w:p w14:paraId="27AA0C2F"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30" w14:textId="77777777" w:rsidR="00923B13" w:rsidRPr="00AC287E" w:rsidRDefault="00923B13" w:rsidP="00923B13">
            <w:pPr>
              <w:jc w:val="both"/>
              <w:rPr>
                <w:rFonts w:ascii="Arial" w:hAnsi="Arial" w:cs="Arial"/>
              </w:rPr>
            </w:pPr>
            <w:r>
              <w:rPr>
                <w:rFonts w:ascii="Arial" w:hAnsi="Arial" w:cs="Arial"/>
              </w:rPr>
              <w:t>N/A</w:t>
            </w:r>
          </w:p>
        </w:tc>
      </w:tr>
      <w:tr w:rsidR="00923B13" w:rsidRPr="00AC287E" w14:paraId="27AA0C35" w14:textId="77777777" w:rsidTr="00923B13">
        <w:tc>
          <w:tcPr>
            <w:tcW w:w="1565" w:type="pct"/>
          </w:tcPr>
          <w:p w14:paraId="27AA0C32" w14:textId="77777777" w:rsidR="00923B13" w:rsidRPr="00AC287E" w:rsidRDefault="00923B13" w:rsidP="00923B13">
            <w:pPr>
              <w:jc w:val="both"/>
              <w:rPr>
                <w:rFonts w:ascii="Arial" w:hAnsi="Arial" w:cs="Arial"/>
              </w:rPr>
            </w:pPr>
            <w:r w:rsidRPr="00AC287E">
              <w:rPr>
                <w:rFonts w:ascii="Arial" w:hAnsi="Arial" w:cs="Arial"/>
              </w:rPr>
              <w:t>Disclosure of any Interest</w:t>
            </w:r>
          </w:p>
        </w:tc>
        <w:tc>
          <w:tcPr>
            <w:tcW w:w="216" w:type="pct"/>
          </w:tcPr>
          <w:p w14:paraId="27AA0C33"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34" w14:textId="77777777" w:rsidR="00923B13" w:rsidRPr="00AC287E" w:rsidRDefault="00923B13" w:rsidP="00923B13">
            <w:pPr>
              <w:jc w:val="both"/>
              <w:rPr>
                <w:rFonts w:ascii="Arial" w:hAnsi="Arial" w:cs="Arial"/>
              </w:rPr>
            </w:pPr>
            <w:r w:rsidRPr="00AC287E">
              <w:rPr>
                <w:rFonts w:ascii="Arial" w:hAnsi="Arial" w:cs="Arial"/>
              </w:rPr>
              <w:t xml:space="preserve">Nil </w:t>
            </w:r>
          </w:p>
        </w:tc>
      </w:tr>
      <w:tr w:rsidR="00923B13" w:rsidRPr="00AC287E" w14:paraId="27AA0C39" w14:textId="77777777" w:rsidTr="00923B13">
        <w:tc>
          <w:tcPr>
            <w:tcW w:w="1565" w:type="pct"/>
          </w:tcPr>
          <w:p w14:paraId="27AA0C36" w14:textId="77777777" w:rsidR="00923B13" w:rsidRPr="00AC287E" w:rsidRDefault="00923B13" w:rsidP="00923B13">
            <w:pPr>
              <w:jc w:val="both"/>
              <w:rPr>
                <w:rFonts w:ascii="Arial" w:hAnsi="Arial" w:cs="Arial"/>
              </w:rPr>
            </w:pPr>
            <w:r w:rsidRPr="00AC287E">
              <w:rPr>
                <w:rFonts w:ascii="Arial" w:hAnsi="Arial" w:cs="Arial"/>
              </w:rPr>
              <w:t>Previous Items</w:t>
            </w:r>
          </w:p>
        </w:tc>
        <w:tc>
          <w:tcPr>
            <w:tcW w:w="216" w:type="pct"/>
          </w:tcPr>
          <w:p w14:paraId="27AA0C37"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38" w14:textId="77777777" w:rsidR="00923B13" w:rsidRPr="00AC287E" w:rsidRDefault="00923B13" w:rsidP="00923B13">
            <w:pPr>
              <w:jc w:val="both"/>
              <w:rPr>
                <w:rFonts w:ascii="Arial" w:hAnsi="Arial" w:cs="Arial"/>
              </w:rPr>
            </w:pPr>
            <w:r>
              <w:rPr>
                <w:rFonts w:ascii="Arial" w:hAnsi="Arial" w:cs="Arial"/>
              </w:rPr>
              <w:t>OCM</w:t>
            </w:r>
            <w:r w:rsidRPr="00AC287E">
              <w:rPr>
                <w:rFonts w:ascii="Arial" w:hAnsi="Arial" w:cs="Arial"/>
              </w:rPr>
              <w:t xml:space="preserve"> 18 April 2017</w:t>
            </w:r>
            <w:r>
              <w:rPr>
                <w:rFonts w:ascii="Arial" w:hAnsi="Arial" w:cs="Arial"/>
              </w:rPr>
              <w:t xml:space="preserve"> &amp; OCM 25 July 2017</w:t>
            </w:r>
          </w:p>
        </w:tc>
      </w:tr>
      <w:tr w:rsidR="00923B13" w:rsidRPr="00AC287E" w14:paraId="27AA0C3D" w14:textId="77777777" w:rsidTr="00923B13">
        <w:tc>
          <w:tcPr>
            <w:tcW w:w="1565" w:type="pct"/>
          </w:tcPr>
          <w:p w14:paraId="27AA0C3A" w14:textId="77777777" w:rsidR="00923B13" w:rsidRPr="00AC287E" w:rsidRDefault="00923B13" w:rsidP="00923B13">
            <w:pPr>
              <w:jc w:val="both"/>
              <w:rPr>
                <w:rFonts w:ascii="Arial" w:hAnsi="Arial" w:cs="Arial"/>
              </w:rPr>
            </w:pPr>
            <w:r w:rsidRPr="00AC287E">
              <w:rPr>
                <w:rFonts w:ascii="Arial" w:hAnsi="Arial" w:cs="Arial"/>
              </w:rPr>
              <w:t>Applicant</w:t>
            </w:r>
          </w:p>
        </w:tc>
        <w:tc>
          <w:tcPr>
            <w:tcW w:w="216" w:type="pct"/>
          </w:tcPr>
          <w:p w14:paraId="27AA0C3B"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3C" w14:textId="77777777" w:rsidR="00923B13" w:rsidRPr="00AC287E" w:rsidRDefault="00923B13" w:rsidP="00923B13">
            <w:pPr>
              <w:jc w:val="both"/>
              <w:rPr>
                <w:rFonts w:ascii="Arial" w:hAnsi="Arial" w:cs="Arial"/>
              </w:rPr>
            </w:pPr>
            <w:r>
              <w:rPr>
                <w:rFonts w:ascii="Arial" w:hAnsi="Arial" w:cs="Arial"/>
              </w:rPr>
              <w:t xml:space="preserve">Mrs C </w:t>
            </w:r>
            <w:proofErr w:type="spellStart"/>
            <w:r>
              <w:rPr>
                <w:rFonts w:ascii="Arial" w:hAnsi="Arial" w:cs="Arial"/>
              </w:rPr>
              <w:t>Fermanis</w:t>
            </w:r>
            <w:proofErr w:type="spellEnd"/>
          </w:p>
        </w:tc>
      </w:tr>
      <w:tr w:rsidR="00923B13" w:rsidRPr="00AC287E" w14:paraId="27AA0C41" w14:textId="77777777" w:rsidTr="00923B13">
        <w:tc>
          <w:tcPr>
            <w:tcW w:w="1565" w:type="pct"/>
          </w:tcPr>
          <w:p w14:paraId="27AA0C3E" w14:textId="77777777" w:rsidR="00923B13" w:rsidRPr="00AC287E" w:rsidRDefault="00923B13" w:rsidP="00923B13">
            <w:pPr>
              <w:jc w:val="both"/>
              <w:rPr>
                <w:rFonts w:ascii="Arial" w:hAnsi="Arial" w:cs="Arial"/>
              </w:rPr>
            </w:pPr>
            <w:r w:rsidRPr="00AC287E">
              <w:rPr>
                <w:rFonts w:ascii="Arial" w:hAnsi="Arial" w:cs="Arial"/>
              </w:rPr>
              <w:t>Owner</w:t>
            </w:r>
          </w:p>
        </w:tc>
        <w:tc>
          <w:tcPr>
            <w:tcW w:w="216" w:type="pct"/>
          </w:tcPr>
          <w:p w14:paraId="27AA0C3F"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40" w14:textId="77777777" w:rsidR="00923B13" w:rsidRPr="00AC287E" w:rsidRDefault="00923B13" w:rsidP="00923B13">
            <w:pPr>
              <w:jc w:val="both"/>
              <w:rPr>
                <w:rFonts w:ascii="Arial" w:hAnsi="Arial" w:cs="Arial"/>
              </w:rPr>
            </w:pPr>
            <w:r>
              <w:rPr>
                <w:rFonts w:ascii="Arial" w:hAnsi="Arial" w:cs="Arial"/>
              </w:rPr>
              <w:t xml:space="preserve">Mrs C </w:t>
            </w:r>
            <w:proofErr w:type="spellStart"/>
            <w:r>
              <w:rPr>
                <w:rFonts w:ascii="Arial" w:hAnsi="Arial" w:cs="Arial"/>
              </w:rPr>
              <w:t>Fermanis</w:t>
            </w:r>
            <w:proofErr w:type="spellEnd"/>
            <w:r w:rsidRPr="00AC287E">
              <w:rPr>
                <w:rFonts w:ascii="Arial" w:hAnsi="Arial" w:cs="Arial"/>
              </w:rPr>
              <w:t xml:space="preserve"> </w:t>
            </w:r>
          </w:p>
        </w:tc>
      </w:tr>
      <w:tr w:rsidR="00923B13" w:rsidRPr="00AC287E" w14:paraId="27AA0C45" w14:textId="77777777" w:rsidTr="00923B13">
        <w:tc>
          <w:tcPr>
            <w:tcW w:w="1565" w:type="pct"/>
          </w:tcPr>
          <w:p w14:paraId="27AA0C42" w14:textId="77777777" w:rsidR="00923B13" w:rsidRPr="00AC287E" w:rsidRDefault="00923B13" w:rsidP="00923B13">
            <w:pPr>
              <w:jc w:val="both"/>
              <w:rPr>
                <w:rFonts w:ascii="Arial" w:hAnsi="Arial" w:cs="Arial"/>
              </w:rPr>
            </w:pPr>
            <w:r w:rsidRPr="00AC287E">
              <w:rPr>
                <w:rFonts w:ascii="Arial" w:hAnsi="Arial" w:cs="Arial"/>
              </w:rPr>
              <w:t>Responsible Officer</w:t>
            </w:r>
          </w:p>
        </w:tc>
        <w:tc>
          <w:tcPr>
            <w:tcW w:w="216" w:type="pct"/>
          </w:tcPr>
          <w:p w14:paraId="27AA0C43" w14:textId="77777777" w:rsidR="00923B13" w:rsidRPr="00AC287E" w:rsidRDefault="00923B13" w:rsidP="00923B13">
            <w:pPr>
              <w:jc w:val="both"/>
              <w:rPr>
                <w:rFonts w:ascii="Arial" w:hAnsi="Arial" w:cs="Arial"/>
              </w:rPr>
            </w:pPr>
            <w:r w:rsidRPr="00AC287E">
              <w:rPr>
                <w:rFonts w:ascii="Arial" w:hAnsi="Arial" w:cs="Arial"/>
              </w:rPr>
              <w:t>:</w:t>
            </w:r>
          </w:p>
        </w:tc>
        <w:tc>
          <w:tcPr>
            <w:tcW w:w="3219" w:type="pct"/>
          </w:tcPr>
          <w:p w14:paraId="27AA0C44" w14:textId="77777777" w:rsidR="00923B13" w:rsidRPr="00AC287E" w:rsidRDefault="00923B13" w:rsidP="00923B13">
            <w:pPr>
              <w:jc w:val="both"/>
              <w:rPr>
                <w:rFonts w:ascii="Arial" w:hAnsi="Arial" w:cs="Arial"/>
              </w:rPr>
            </w:pPr>
            <w:r w:rsidRPr="00AC287E">
              <w:rPr>
                <w:rFonts w:ascii="Arial" w:hAnsi="Arial" w:cs="Arial"/>
              </w:rPr>
              <w:t>Michael Whitbread, Manage of Development Services</w:t>
            </w:r>
          </w:p>
        </w:tc>
      </w:tr>
    </w:tbl>
    <w:p w14:paraId="27AA0C46" w14:textId="77777777" w:rsidR="00923B13" w:rsidRPr="00AC287E" w:rsidRDefault="00923B13" w:rsidP="00923B13">
      <w:pPr>
        <w:jc w:val="both"/>
        <w:rPr>
          <w:rFonts w:ascii="Arial" w:hAnsi="Arial" w:cs="Arial"/>
        </w:rPr>
      </w:pPr>
    </w:p>
    <w:p w14:paraId="27AA0C47" w14:textId="77777777" w:rsidR="00923B13" w:rsidRPr="00AC287E" w:rsidRDefault="00923B13" w:rsidP="00923B13">
      <w:pPr>
        <w:jc w:val="both"/>
        <w:rPr>
          <w:rFonts w:ascii="Arial" w:hAnsi="Arial" w:cs="Arial"/>
        </w:rPr>
      </w:pPr>
      <w:r w:rsidRPr="00AC287E">
        <w:rPr>
          <w:rFonts w:ascii="Arial" w:hAnsi="Arial" w:cs="Arial"/>
          <w:b/>
          <w:u w:val="single"/>
        </w:rPr>
        <w:t>COUNCIL ROLE</w:t>
      </w:r>
    </w:p>
    <w:p w14:paraId="27AA0C48" w14:textId="77777777" w:rsidR="00923B13" w:rsidRPr="00996264" w:rsidRDefault="00923B13" w:rsidP="00923B13">
      <w:pPr>
        <w:jc w:val="both"/>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923B13" w:rsidRPr="00AC287E" w14:paraId="27AA0C4D" w14:textId="77777777" w:rsidTr="00923B13">
        <w:tc>
          <w:tcPr>
            <w:tcW w:w="372" w:type="pct"/>
          </w:tcPr>
          <w:p w14:paraId="27AA0C49" w14:textId="77777777" w:rsidR="00923B13" w:rsidRPr="00AC287E" w:rsidRDefault="00923B13" w:rsidP="00923B13">
            <w:pPr>
              <w:jc w:val="both"/>
              <w:rPr>
                <w:rFonts w:ascii="Arial" w:hAnsi="Arial" w:cs="Arial"/>
              </w:rPr>
            </w:pPr>
            <w:r w:rsidRPr="00AC287E">
              <w:rPr>
                <w:rFonts w:ascii="Arial" w:hAnsi="Arial" w:cs="Arial"/>
              </w:rPr>
              <w:fldChar w:fldCharType="begin">
                <w:ffData>
                  <w:name w:val="Check1"/>
                  <w:enabled/>
                  <w:calcOnExit w:val="0"/>
                  <w:checkBox>
                    <w:sizeAuto/>
                    <w:default w:val="0"/>
                  </w:checkBox>
                </w:ffData>
              </w:fldChar>
            </w:r>
            <w:r w:rsidRPr="00AC287E">
              <w:rPr>
                <w:rFonts w:ascii="Arial" w:hAnsi="Arial" w:cs="Arial"/>
              </w:rPr>
              <w:instrText xml:space="preserve"> FORMCHECKBOX </w:instrText>
            </w:r>
            <w:r w:rsidR="009112B9">
              <w:rPr>
                <w:rFonts w:ascii="Arial" w:hAnsi="Arial" w:cs="Arial"/>
              </w:rPr>
            </w:r>
            <w:r w:rsidR="009112B9">
              <w:rPr>
                <w:rFonts w:ascii="Arial" w:hAnsi="Arial" w:cs="Arial"/>
              </w:rPr>
              <w:fldChar w:fldCharType="separate"/>
            </w:r>
            <w:r w:rsidRPr="00AC287E">
              <w:rPr>
                <w:rFonts w:ascii="Arial" w:hAnsi="Arial" w:cs="Arial"/>
              </w:rPr>
              <w:fldChar w:fldCharType="end"/>
            </w:r>
          </w:p>
        </w:tc>
        <w:tc>
          <w:tcPr>
            <w:tcW w:w="1135" w:type="pct"/>
          </w:tcPr>
          <w:p w14:paraId="27AA0C4A" w14:textId="77777777" w:rsidR="00923B13" w:rsidRPr="00AC287E" w:rsidRDefault="00923B13" w:rsidP="00923B13">
            <w:pPr>
              <w:jc w:val="both"/>
              <w:rPr>
                <w:rFonts w:ascii="Arial" w:hAnsi="Arial" w:cs="Arial"/>
              </w:rPr>
            </w:pPr>
            <w:r w:rsidRPr="00AC287E">
              <w:rPr>
                <w:rFonts w:ascii="Arial" w:hAnsi="Arial" w:cs="Arial"/>
                <w:b/>
              </w:rPr>
              <w:t>Advocacy</w:t>
            </w:r>
          </w:p>
        </w:tc>
        <w:tc>
          <w:tcPr>
            <w:tcW w:w="3493" w:type="pct"/>
          </w:tcPr>
          <w:p w14:paraId="27AA0C4B" w14:textId="77777777" w:rsidR="00923B13" w:rsidRPr="00AC287E" w:rsidRDefault="00923B13" w:rsidP="00923B13">
            <w:pPr>
              <w:jc w:val="both"/>
              <w:rPr>
                <w:rFonts w:ascii="Arial" w:hAnsi="Arial" w:cs="Arial"/>
                <w:i/>
              </w:rPr>
            </w:pPr>
            <w:r w:rsidRPr="00AC287E">
              <w:rPr>
                <w:rFonts w:ascii="Arial" w:hAnsi="Arial" w:cs="Arial"/>
                <w:i/>
              </w:rPr>
              <w:t>When Council advocates on its own behalf or on behalf of its community to another level of government / body / agency.</w:t>
            </w:r>
          </w:p>
          <w:p w14:paraId="27AA0C4C" w14:textId="77777777" w:rsidR="00923B13" w:rsidRPr="00AC287E" w:rsidRDefault="00923B13" w:rsidP="00923B13">
            <w:pPr>
              <w:jc w:val="both"/>
              <w:rPr>
                <w:rFonts w:ascii="Arial" w:hAnsi="Arial" w:cs="Arial"/>
              </w:rPr>
            </w:pPr>
          </w:p>
        </w:tc>
      </w:tr>
      <w:tr w:rsidR="00923B13" w:rsidRPr="00AC287E" w14:paraId="27AA0C52" w14:textId="77777777" w:rsidTr="00923B13">
        <w:tc>
          <w:tcPr>
            <w:tcW w:w="372" w:type="pct"/>
          </w:tcPr>
          <w:p w14:paraId="27AA0C4E" w14:textId="77777777" w:rsidR="00923B13" w:rsidRPr="00AC287E" w:rsidRDefault="00923B13" w:rsidP="00923B13">
            <w:pPr>
              <w:jc w:val="both"/>
              <w:rPr>
                <w:rFonts w:ascii="Arial" w:hAnsi="Arial" w:cs="Arial"/>
              </w:rPr>
            </w:pPr>
            <w:r w:rsidRPr="00AC287E">
              <w:rPr>
                <w:rFonts w:ascii="Arial" w:hAnsi="Arial" w:cs="Arial"/>
              </w:rPr>
              <w:fldChar w:fldCharType="begin">
                <w:ffData>
                  <w:name w:val="Check2"/>
                  <w:enabled/>
                  <w:calcOnExit w:val="0"/>
                  <w:checkBox>
                    <w:sizeAuto/>
                    <w:default w:val="1"/>
                  </w:checkBox>
                </w:ffData>
              </w:fldChar>
            </w:r>
            <w:r w:rsidRPr="00AC287E">
              <w:rPr>
                <w:rFonts w:ascii="Arial" w:hAnsi="Arial" w:cs="Arial"/>
              </w:rPr>
              <w:instrText xml:space="preserve"> FORMCHECKBOX </w:instrText>
            </w:r>
            <w:r w:rsidR="009112B9">
              <w:rPr>
                <w:rFonts w:ascii="Arial" w:hAnsi="Arial" w:cs="Arial"/>
              </w:rPr>
            </w:r>
            <w:r w:rsidR="009112B9">
              <w:rPr>
                <w:rFonts w:ascii="Arial" w:hAnsi="Arial" w:cs="Arial"/>
              </w:rPr>
              <w:fldChar w:fldCharType="separate"/>
            </w:r>
            <w:r w:rsidRPr="00AC287E">
              <w:rPr>
                <w:rFonts w:ascii="Arial" w:hAnsi="Arial" w:cs="Arial"/>
              </w:rPr>
              <w:fldChar w:fldCharType="end"/>
            </w:r>
          </w:p>
        </w:tc>
        <w:tc>
          <w:tcPr>
            <w:tcW w:w="1135" w:type="pct"/>
          </w:tcPr>
          <w:p w14:paraId="27AA0C4F" w14:textId="77777777" w:rsidR="00923B13" w:rsidRPr="00AC287E" w:rsidRDefault="00923B13" w:rsidP="00923B13">
            <w:pPr>
              <w:jc w:val="both"/>
              <w:rPr>
                <w:rFonts w:ascii="Arial" w:hAnsi="Arial" w:cs="Arial"/>
                <w:b/>
              </w:rPr>
            </w:pPr>
            <w:r w:rsidRPr="00AC287E">
              <w:rPr>
                <w:rFonts w:ascii="Arial" w:hAnsi="Arial" w:cs="Arial"/>
                <w:b/>
              </w:rPr>
              <w:t>Executive</w:t>
            </w:r>
          </w:p>
        </w:tc>
        <w:tc>
          <w:tcPr>
            <w:tcW w:w="3493" w:type="pct"/>
          </w:tcPr>
          <w:p w14:paraId="27AA0C50" w14:textId="77777777" w:rsidR="00923B13" w:rsidRPr="00AC287E" w:rsidRDefault="00923B13" w:rsidP="00923B13">
            <w:pPr>
              <w:jc w:val="both"/>
              <w:rPr>
                <w:rFonts w:ascii="Arial" w:hAnsi="Arial" w:cs="Arial"/>
                <w:i/>
              </w:rPr>
            </w:pPr>
            <w:r w:rsidRPr="00AC287E">
              <w:rPr>
                <w:rFonts w:ascii="Arial" w:hAnsi="Arial" w:cs="Arial"/>
                <w:i/>
              </w:rPr>
              <w:t xml:space="preserve">The substantial direction setting and oversight role of the Council </w:t>
            </w:r>
            <w:proofErr w:type="spellStart"/>
            <w:r w:rsidRPr="00AC287E">
              <w:rPr>
                <w:rFonts w:ascii="Arial" w:hAnsi="Arial" w:cs="Arial"/>
                <w:i/>
              </w:rPr>
              <w:t>eg</w:t>
            </w:r>
            <w:proofErr w:type="spellEnd"/>
            <w:r w:rsidRPr="00AC287E">
              <w:rPr>
                <w:rFonts w:ascii="Arial" w:hAnsi="Arial" w:cs="Arial"/>
                <w:i/>
              </w:rPr>
              <w:t xml:space="preserve">. </w:t>
            </w:r>
            <w:proofErr w:type="gramStart"/>
            <w:r w:rsidRPr="00AC287E">
              <w:rPr>
                <w:rFonts w:ascii="Arial" w:hAnsi="Arial" w:cs="Arial"/>
                <w:i/>
              </w:rPr>
              <w:t>adopting</w:t>
            </w:r>
            <w:proofErr w:type="gramEnd"/>
            <w:r w:rsidRPr="00AC287E">
              <w:rPr>
                <w:rFonts w:ascii="Arial" w:hAnsi="Arial" w:cs="Arial"/>
                <w:i/>
              </w:rPr>
              <w:t xml:space="preserve"> plans and reports, accepting tenders, directing operations, setting and amending budgets.</w:t>
            </w:r>
          </w:p>
          <w:p w14:paraId="27AA0C51" w14:textId="77777777" w:rsidR="00923B13" w:rsidRPr="00AC287E" w:rsidRDefault="00923B13" w:rsidP="00923B13">
            <w:pPr>
              <w:jc w:val="both"/>
              <w:rPr>
                <w:rFonts w:ascii="Arial" w:hAnsi="Arial" w:cs="Arial"/>
                <w:i/>
              </w:rPr>
            </w:pPr>
          </w:p>
        </w:tc>
      </w:tr>
      <w:tr w:rsidR="00923B13" w:rsidRPr="00AC287E" w14:paraId="27AA0C57" w14:textId="77777777" w:rsidTr="00923B13">
        <w:tc>
          <w:tcPr>
            <w:tcW w:w="372" w:type="pct"/>
          </w:tcPr>
          <w:p w14:paraId="27AA0C53" w14:textId="77777777" w:rsidR="00923B13" w:rsidRPr="00AC287E" w:rsidRDefault="00923B13" w:rsidP="00923B13">
            <w:pPr>
              <w:jc w:val="both"/>
              <w:rPr>
                <w:rFonts w:ascii="Arial" w:hAnsi="Arial" w:cs="Arial"/>
              </w:rPr>
            </w:pPr>
            <w:r w:rsidRPr="00AC287E">
              <w:rPr>
                <w:rFonts w:ascii="Arial" w:hAnsi="Arial" w:cs="Arial"/>
              </w:rPr>
              <w:fldChar w:fldCharType="begin">
                <w:ffData>
                  <w:name w:val="Check3"/>
                  <w:enabled/>
                  <w:calcOnExit w:val="0"/>
                  <w:checkBox>
                    <w:sizeAuto/>
                    <w:default w:val="0"/>
                  </w:checkBox>
                </w:ffData>
              </w:fldChar>
            </w:r>
            <w:r w:rsidRPr="00AC287E">
              <w:rPr>
                <w:rFonts w:ascii="Arial" w:hAnsi="Arial" w:cs="Arial"/>
              </w:rPr>
              <w:instrText xml:space="preserve"> FORMCHECKBOX </w:instrText>
            </w:r>
            <w:r w:rsidR="009112B9">
              <w:rPr>
                <w:rFonts w:ascii="Arial" w:hAnsi="Arial" w:cs="Arial"/>
              </w:rPr>
            </w:r>
            <w:r w:rsidR="009112B9">
              <w:rPr>
                <w:rFonts w:ascii="Arial" w:hAnsi="Arial" w:cs="Arial"/>
              </w:rPr>
              <w:fldChar w:fldCharType="separate"/>
            </w:r>
            <w:r w:rsidRPr="00AC287E">
              <w:rPr>
                <w:rFonts w:ascii="Arial" w:hAnsi="Arial" w:cs="Arial"/>
              </w:rPr>
              <w:fldChar w:fldCharType="end"/>
            </w:r>
          </w:p>
        </w:tc>
        <w:tc>
          <w:tcPr>
            <w:tcW w:w="1135" w:type="pct"/>
          </w:tcPr>
          <w:p w14:paraId="27AA0C54" w14:textId="77777777" w:rsidR="00923B13" w:rsidRPr="00AC287E" w:rsidRDefault="00923B13" w:rsidP="00923B13">
            <w:pPr>
              <w:jc w:val="both"/>
              <w:rPr>
                <w:rFonts w:ascii="Arial" w:hAnsi="Arial" w:cs="Arial"/>
                <w:b/>
              </w:rPr>
            </w:pPr>
            <w:r w:rsidRPr="00AC287E">
              <w:rPr>
                <w:rFonts w:ascii="Arial" w:hAnsi="Arial" w:cs="Arial"/>
                <w:b/>
              </w:rPr>
              <w:t>Legislative</w:t>
            </w:r>
          </w:p>
        </w:tc>
        <w:tc>
          <w:tcPr>
            <w:tcW w:w="3493" w:type="pct"/>
          </w:tcPr>
          <w:p w14:paraId="27AA0C55" w14:textId="77777777" w:rsidR="00923B13" w:rsidRPr="00AC287E" w:rsidRDefault="00923B13" w:rsidP="00923B13">
            <w:pPr>
              <w:jc w:val="both"/>
              <w:rPr>
                <w:rFonts w:ascii="Arial" w:hAnsi="Arial" w:cs="Arial"/>
                <w:i/>
              </w:rPr>
            </w:pPr>
            <w:r w:rsidRPr="00AC287E">
              <w:rPr>
                <w:rFonts w:ascii="Arial" w:hAnsi="Arial" w:cs="Arial"/>
                <w:i/>
              </w:rPr>
              <w:t>Includes adopting local laws, town planning schemes &amp; policies.</w:t>
            </w:r>
          </w:p>
          <w:p w14:paraId="27AA0C56" w14:textId="77777777" w:rsidR="00923B13" w:rsidRPr="00AC287E" w:rsidRDefault="00923B13" w:rsidP="00923B13">
            <w:pPr>
              <w:jc w:val="both"/>
              <w:rPr>
                <w:rFonts w:ascii="Arial" w:hAnsi="Arial" w:cs="Arial"/>
                <w:i/>
              </w:rPr>
            </w:pPr>
          </w:p>
        </w:tc>
      </w:tr>
      <w:tr w:rsidR="00923B13" w:rsidRPr="00AC287E" w14:paraId="27AA0C5C" w14:textId="77777777" w:rsidTr="00923B13">
        <w:tc>
          <w:tcPr>
            <w:tcW w:w="372" w:type="pct"/>
          </w:tcPr>
          <w:p w14:paraId="27AA0C58" w14:textId="77777777" w:rsidR="00923B13" w:rsidRPr="00AC287E" w:rsidRDefault="00923B13" w:rsidP="00923B13">
            <w:pPr>
              <w:jc w:val="both"/>
              <w:rPr>
                <w:rFonts w:ascii="Arial" w:hAnsi="Arial" w:cs="Arial"/>
              </w:rPr>
            </w:pPr>
            <w:r w:rsidRPr="00AC287E">
              <w:rPr>
                <w:rFonts w:ascii="Arial" w:hAnsi="Arial" w:cs="Arial"/>
              </w:rPr>
              <w:fldChar w:fldCharType="begin">
                <w:ffData>
                  <w:name w:val="Check4"/>
                  <w:enabled/>
                  <w:calcOnExit w:val="0"/>
                  <w:checkBox>
                    <w:sizeAuto/>
                    <w:default w:val="0"/>
                  </w:checkBox>
                </w:ffData>
              </w:fldChar>
            </w:r>
            <w:r w:rsidRPr="00AC287E">
              <w:rPr>
                <w:rFonts w:ascii="Arial" w:hAnsi="Arial" w:cs="Arial"/>
              </w:rPr>
              <w:instrText xml:space="preserve"> FORMCHECKBOX </w:instrText>
            </w:r>
            <w:r w:rsidR="009112B9">
              <w:rPr>
                <w:rFonts w:ascii="Arial" w:hAnsi="Arial" w:cs="Arial"/>
              </w:rPr>
            </w:r>
            <w:r w:rsidR="009112B9">
              <w:rPr>
                <w:rFonts w:ascii="Arial" w:hAnsi="Arial" w:cs="Arial"/>
              </w:rPr>
              <w:fldChar w:fldCharType="separate"/>
            </w:r>
            <w:r w:rsidRPr="00AC287E">
              <w:rPr>
                <w:rFonts w:ascii="Arial" w:hAnsi="Arial" w:cs="Arial"/>
              </w:rPr>
              <w:fldChar w:fldCharType="end"/>
            </w:r>
          </w:p>
        </w:tc>
        <w:tc>
          <w:tcPr>
            <w:tcW w:w="1135" w:type="pct"/>
          </w:tcPr>
          <w:p w14:paraId="27AA0C59" w14:textId="77777777" w:rsidR="00923B13" w:rsidRPr="00AC287E" w:rsidRDefault="00923B13" w:rsidP="00923B13">
            <w:pPr>
              <w:jc w:val="both"/>
              <w:rPr>
                <w:rFonts w:ascii="Arial" w:hAnsi="Arial" w:cs="Arial"/>
                <w:b/>
              </w:rPr>
            </w:pPr>
            <w:r w:rsidRPr="00AC287E">
              <w:rPr>
                <w:rFonts w:ascii="Arial" w:hAnsi="Arial" w:cs="Arial"/>
                <w:b/>
              </w:rPr>
              <w:t>Review</w:t>
            </w:r>
          </w:p>
        </w:tc>
        <w:tc>
          <w:tcPr>
            <w:tcW w:w="3493" w:type="pct"/>
          </w:tcPr>
          <w:p w14:paraId="27AA0C5A" w14:textId="77777777" w:rsidR="00923B13" w:rsidRPr="00AC287E" w:rsidRDefault="00923B13" w:rsidP="00923B13">
            <w:pPr>
              <w:jc w:val="both"/>
              <w:rPr>
                <w:rFonts w:ascii="Arial" w:hAnsi="Arial" w:cs="Arial"/>
                <w:i/>
              </w:rPr>
            </w:pPr>
            <w:r w:rsidRPr="00AC287E">
              <w:rPr>
                <w:rFonts w:ascii="Arial" w:hAnsi="Arial" w:cs="Arial"/>
                <w:i/>
              </w:rPr>
              <w:t>When Council reviews decisions made by Officers.</w:t>
            </w:r>
          </w:p>
          <w:p w14:paraId="27AA0C5B" w14:textId="77777777" w:rsidR="00923B13" w:rsidRPr="00AC287E" w:rsidRDefault="00923B13" w:rsidP="00923B13">
            <w:pPr>
              <w:jc w:val="both"/>
              <w:rPr>
                <w:rFonts w:ascii="Arial" w:hAnsi="Arial" w:cs="Arial"/>
                <w:i/>
              </w:rPr>
            </w:pPr>
          </w:p>
        </w:tc>
      </w:tr>
      <w:tr w:rsidR="00923B13" w:rsidRPr="00AC287E" w14:paraId="27AA0C60" w14:textId="77777777" w:rsidTr="00923B13">
        <w:tc>
          <w:tcPr>
            <w:tcW w:w="372" w:type="pct"/>
          </w:tcPr>
          <w:p w14:paraId="27AA0C5D" w14:textId="77777777" w:rsidR="00923B13" w:rsidRPr="00AC287E" w:rsidRDefault="00923B13" w:rsidP="00923B13">
            <w:pPr>
              <w:jc w:val="both"/>
              <w:rPr>
                <w:rFonts w:ascii="Arial" w:hAnsi="Arial" w:cs="Arial"/>
              </w:rPr>
            </w:pPr>
            <w:r w:rsidRPr="00AC287E">
              <w:rPr>
                <w:rFonts w:ascii="Arial" w:hAnsi="Arial" w:cs="Arial"/>
              </w:rPr>
              <w:fldChar w:fldCharType="begin">
                <w:ffData>
                  <w:name w:val="Check5"/>
                  <w:enabled/>
                  <w:calcOnExit w:val="0"/>
                  <w:checkBox>
                    <w:sizeAuto/>
                    <w:default w:val="0"/>
                  </w:checkBox>
                </w:ffData>
              </w:fldChar>
            </w:r>
            <w:r w:rsidRPr="00AC287E">
              <w:rPr>
                <w:rFonts w:ascii="Arial" w:hAnsi="Arial" w:cs="Arial"/>
              </w:rPr>
              <w:instrText xml:space="preserve"> FORMCHECKBOX </w:instrText>
            </w:r>
            <w:r w:rsidR="009112B9">
              <w:rPr>
                <w:rFonts w:ascii="Arial" w:hAnsi="Arial" w:cs="Arial"/>
              </w:rPr>
            </w:r>
            <w:r w:rsidR="009112B9">
              <w:rPr>
                <w:rFonts w:ascii="Arial" w:hAnsi="Arial" w:cs="Arial"/>
              </w:rPr>
              <w:fldChar w:fldCharType="separate"/>
            </w:r>
            <w:r w:rsidRPr="00AC287E">
              <w:rPr>
                <w:rFonts w:ascii="Arial" w:hAnsi="Arial" w:cs="Arial"/>
              </w:rPr>
              <w:fldChar w:fldCharType="end"/>
            </w:r>
          </w:p>
        </w:tc>
        <w:tc>
          <w:tcPr>
            <w:tcW w:w="1135" w:type="pct"/>
          </w:tcPr>
          <w:p w14:paraId="27AA0C5E" w14:textId="77777777" w:rsidR="00923B13" w:rsidRPr="00AC287E" w:rsidRDefault="00923B13" w:rsidP="00923B13">
            <w:pPr>
              <w:jc w:val="both"/>
              <w:rPr>
                <w:rFonts w:ascii="Arial" w:hAnsi="Arial" w:cs="Arial"/>
                <w:b/>
              </w:rPr>
            </w:pPr>
            <w:r w:rsidRPr="00AC287E">
              <w:rPr>
                <w:rFonts w:ascii="Arial" w:hAnsi="Arial" w:cs="Arial"/>
                <w:b/>
              </w:rPr>
              <w:t>Quasi-Judicial</w:t>
            </w:r>
          </w:p>
        </w:tc>
        <w:tc>
          <w:tcPr>
            <w:tcW w:w="3493" w:type="pct"/>
          </w:tcPr>
          <w:p w14:paraId="27AA0C5F" w14:textId="77777777" w:rsidR="00923B13" w:rsidRPr="00AC287E" w:rsidRDefault="00923B13" w:rsidP="00923B13">
            <w:pPr>
              <w:jc w:val="both"/>
              <w:rPr>
                <w:rFonts w:ascii="Arial" w:hAnsi="Arial" w:cs="Arial"/>
                <w:i/>
              </w:rPr>
            </w:pPr>
            <w:r w:rsidRPr="00AC287E">
              <w:rPr>
                <w:rFonts w:ascii="Arial" w:hAnsi="Arial" w:cs="Arial"/>
                <w:i/>
              </w:rPr>
              <w:t>When Council determines an application / matter that directly affect a person’s right and interests.  The judicial character arises from the obligation to abide by the principles of natural justice.  Examples of quasi-judicial authority include town planning applications, building licences, applications for other permits / licences (</w:t>
            </w:r>
            <w:proofErr w:type="spellStart"/>
            <w:r w:rsidRPr="00AC287E">
              <w:rPr>
                <w:rFonts w:ascii="Arial" w:hAnsi="Arial" w:cs="Arial"/>
                <w:i/>
              </w:rPr>
              <w:t>eg</w:t>
            </w:r>
            <w:proofErr w:type="spellEnd"/>
            <w:r w:rsidRPr="00AC287E">
              <w:rPr>
                <w:rFonts w:ascii="Arial" w:hAnsi="Arial" w:cs="Arial"/>
                <w:i/>
              </w:rPr>
              <w:t xml:space="preserve"> under Health Act, Dog Act or Local </w:t>
            </w:r>
            <w:r w:rsidRPr="00AC287E">
              <w:rPr>
                <w:rFonts w:ascii="Arial" w:hAnsi="Arial" w:cs="Arial"/>
                <w:i/>
              </w:rPr>
              <w:lastRenderedPageBreak/>
              <w:t>Laws) and other decisions that may be appealable to the State Administrative Tribunal.</w:t>
            </w:r>
          </w:p>
        </w:tc>
      </w:tr>
    </w:tbl>
    <w:p w14:paraId="27AA0C61" w14:textId="77777777" w:rsidR="00923B13" w:rsidRPr="00996264" w:rsidRDefault="00923B13" w:rsidP="00923B13">
      <w:pPr>
        <w:jc w:val="both"/>
        <w:rPr>
          <w:rFonts w:cs="Arial"/>
        </w:rPr>
      </w:pPr>
    </w:p>
    <w:p w14:paraId="27AA0C62" w14:textId="3587B921" w:rsidR="00923B13" w:rsidRPr="00AC287E" w:rsidRDefault="00923B13" w:rsidP="00923B13">
      <w:pPr>
        <w:spacing w:after="200" w:line="276" w:lineRule="auto"/>
        <w:rPr>
          <w:rFonts w:ascii="Arial" w:hAnsi="Arial" w:cs="Arial"/>
          <w:b/>
          <w:u w:val="single"/>
        </w:rPr>
      </w:pPr>
      <w:r w:rsidRPr="00AC287E">
        <w:rPr>
          <w:rFonts w:ascii="Arial" w:hAnsi="Arial" w:cs="Arial"/>
          <w:b/>
          <w:u w:val="single"/>
        </w:rPr>
        <w:t>PURPOSE OF REPORT</w:t>
      </w:r>
    </w:p>
    <w:p w14:paraId="27AA0C63" w14:textId="77777777" w:rsidR="00923B13" w:rsidRPr="00AC287E" w:rsidRDefault="00923B13" w:rsidP="00923B13">
      <w:pPr>
        <w:jc w:val="both"/>
        <w:rPr>
          <w:rFonts w:ascii="Arial" w:hAnsi="Arial" w:cs="Arial"/>
        </w:rPr>
      </w:pPr>
      <w:r w:rsidRPr="00AC287E">
        <w:rPr>
          <w:rFonts w:ascii="Arial" w:hAnsi="Arial" w:cs="Arial"/>
        </w:rPr>
        <w:t xml:space="preserve">For Council to </w:t>
      </w:r>
      <w:r>
        <w:rPr>
          <w:rFonts w:ascii="Arial" w:hAnsi="Arial" w:cs="Arial"/>
        </w:rPr>
        <w:t>re-</w:t>
      </w:r>
      <w:r w:rsidRPr="00AC287E">
        <w:rPr>
          <w:rFonts w:ascii="Arial" w:hAnsi="Arial" w:cs="Arial"/>
        </w:rPr>
        <w:t xml:space="preserve">consider the heritage status of No. 36 </w:t>
      </w:r>
      <w:r>
        <w:rPr>
          <w:rFonts w:ascii="Arial" w:hAnsi="Arial" w:cs="Arial"/>
        </w:rPr>
        <w:t xml:space="preserve">McNeil Street Peppermint Grove, following a request made by the landowners.   </w:t>
      </w:r>
    </w:p>
    <w:p w14:paraId="27AA0C64" w14:textId="77777777" w:rsidR="00923B13" w:rsidRPr="00AC287E" w:rsidRDefault="00923B13" w:rsidP="00923B13">
      <w:pPr>
        <w:jc w:val="both"/>
        <w:rPr>
          <w:rFonts w:ascii="Arial" w:hAnsi="Arial" w:cs="Arial"/>
        </w:rPr>
      </w:pPr>
    </w:p>
    <w:p w14:paraId="27AA0C65" w14:textId="77777777" w:rsidR="00923B13" w:rsidRPr="00AC287E" w:rsidRDefault="00923B13" w:rsidP="00923B13">
      <w:pPr>
        <w:jc w:val="both"/>
        <w:rPr>
          <w:rFonts w:ascii="Arial" w:hAnsi="Arial" w:cs="Arial"/>
          <w:b/>
          <w:u w:val="single"/>
        </w:rPr>
      </w:pPr>
      <w:r w:rsidRPr="00AC287E">
        <w:rPr>
          <w:rFonts w:ascii="Arial" w:hAnsi="Arial" w:cs="Arial"/>
          <w:b/>
          <w:u w:val="single"/>
        </w:rPr>
        <w:t>SUMMARY AND KEY ISSUES</w:t>
      </w:r>
    </w:p>
    <w:p w14:paraId="27AA0C66" w14:textId="77777777" w:rsidR="00923B13" w:rsidRPr="00AC287E" w:rsidRDefault="00923B13" w:rsidP="00923B13">
      <w:pPr>
        <w:jc w:val="both"/>
        <w:rPr>
          <w:rFonts w:ascii="Arial" w:hAnsi="Arial" w:cs="Arial"/>
        </w:rPr>
      </w:pPr>
    </w:p>
    <w:p w14:paraId="27AA0C67" w14:textId="77777777" w:rsidR="00923B13" w:rsidRPr="00AC287E" w:rsidRDefault="00923B13" w:rsidP="00923B13">
      <w:pPr>
        <w:pBdr>
          <w:top w:val="single" w:sz="4" w:space="1" w:color="auto"/>
          <w:left w:val="single" w:sz="4" w:space="4" w:color="auto"/>
          <w:bottom w:val="single" w:sz="4" w:space="1" w:color="auto"/>
          <w:right w:val="single" w:sz="4" w:space="4" w:color="auto"/>
        </w:pBdr>
        <w:jc w:val="both"/>
        <w:rPr>
          <w:rFonts w:ascii="Arial" w:hAnsi="Arial" w:cs="Arial"/>
        </w:rPr>
      </w:pPr>
    </w:p>
    <w:p w14:paraId="27AA0C68" w14:textId="77777777" w:rsidR="00923B13" w:rsidRDefault="00BF0B8E"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The building at</w:t>
      </w:r>
      <w:r w:rsidR="00923B13">
        <w:rPr>
          <w:rFonts w:cs="Arial"/>
          <w:sz w:val="24"/>
          <w:szCs w:val="24"/>
        </w:rPr>
        <w:t xml:space="preserve"> 36 McNeil Street, was entered on the 1999 Heritage List.</w:t>
      </w:r>
    </w:p>
    <w:p w14:paraId="27AA0C69" w14:textId="77777777" w:rsidR="00923B13" w:rsidRDefault="00923B13"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Council has supported its retention on the Heritage List.</w:t>
      </w:r>
    </w:p>
    <w:p w14:paraId="27AA0C6A" w14:textId="77777777" w:rsidR="00923B13" w:rsidRDefault="00923B13"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 xml:space="preserve">The owner is seeking a reconsideration of the decision to retain 36 McNeil Street, on the Heritage List.  </w:t>
      </w:r>
    </w:p>
    <w:p w14:paraId="27AA0C6B" w14:textId="77777777" w:rsidR="00923B13" w:rsidRPr="00996264" w:rsidRDefault="00923B13" w:rsidP="00923B13">
      <w:pPr>
        <w:pBdr>
          <w:top w:val="single" w:sz="4" w:space="1" w:color="auto"/>
          <w:left w:val="single" w:sz="4" w:space="4" w:color="auto"/>
          <w:bottom w:val="single" w:sz="4" w:space="1" w:color="auto"/>
          <w:right w:val="single" w:sz="4" w:space="4" w:color="auto"/>
        </w:pBdr>
        <w:jc w:val="both"/>
        <w:rPr>
          <w:rFonts w:cs="Arial"/>
        </w:rPr>
      </w:pPr>
    </w:p>
    <w:p w14:paraId="27AA0C6C" w14:textId="77777777" w:rsidR="00923B13" w:rsidRPr="00AC287E" w:rsidRDefault="00923B13" w:rsidP="00923B13">
      <w:pPr>
        <w:jc w:val="both"/>
        <w:rPr>
          <w:rFonts w:ascii="Arial" w:hAnsi="Arial" w:cs="Arial"/>
        </w:rPr>
      </w:pPr>
    </w:p>
    <w:p w14:paraId="27AA0C6D" w14:textId="77777777" w:rsidR="00923B13" w:rsidRPr="00AC287E" w:rsidRDefault="00923B13" w:rsidP="00923B13">
      <w:pPr>
        <w:jc w:val="both"/>
        <w:rPr>
          <w:rFonts w:ascii="Arial" w:hAnsi="Arial" w:cs="Arial"/>
          <w:b/>
          <w:u w:val="single"/>
        </w:rPr>
      </w:pPr>
      <w:r w:rsidRPr="00AC287E">
        <w:rPr>
          <w:rFonts w:ascii="Arial" w:hAnsi="Arial" w:cs="Arial"/>
          <w:b/>
          <w:u w:val="single"/>
        </w:rPr>
        <w:t>LOCATION</w:t>
      </w:r>
    </w:p>
    <w:p w14:paraId="27AA0C6E" w14:textId="77777777" w:rsidR="00923B13" w:rsidRPr="00AC287E" w:rsidRDefault="00923B13" w:rsidP="00923B13">
      <w:pPr>
        <w:jc w:val="both"/>
        <w:rPr>
          <w:rFonts w:ascii="Arial" w:hAnsi="Arial" w:cs="Arial"/>
        </w:rPr>
      </w:pPr>
    </w:p>
    <w:p w14:paraId="27AA0C6F" w14:textId="77777777" w:rsidR="00923B13" w:rsidRPr="00AC287E" w:rsidRDefault="00923B13" w:rsidP="00923B13">
      <w:pPr>
        <w:jc w:val="both"/>
        <w:rPr>
          <w:rFonts w:ascii="Arial" w:hAnsi="Arial" w:cs="Arial"/>
        </w:rPr>
      </w:pPr>
      <w:r w:rsidRPr="00AC287E">
        <w:rPr>
          <w:rFonts w:ascii="Arial" w:hAnsi="Arial" w:cs="Arial"/>
        </w:rPr>
        <w:t>Please refer to the attached location plan.</w:t>
      </w:r>
    </w:p>
    <w:p w14:paraId="27AA0C70" w14:textId="77777777" w:rsidR="00923B13" w:rsidRPr="00AC287E" w:rsidRDefault="00923B13" w:rsidP="00923B13">
      <w:pPr>
        <w:jc w:val="both"/>
        <w:rPr>
          <w:rFonts w:ascii="Arial" w:hAnsi="Arial" w:cs="Arial"/>
        </w:rPr>
      </w:pPr>
    </w:p>
    <w:p w14:paraId="27AA0C71" w14:textId="77777777" w:rsidR="00923B13" w:rsidRPr="00AC287E" w:rsidRDefault="00923B13" w:rsidP="00923B13">
      <w:pPr>
        <w:jc w:val="both"/>
        <w:rPr>
          <w:rFonts w:ascii="Arial" w:hAnsi="Arial" w:cs="Arial"/>
          <w:b/>
          <w:u w:val="single"/>
        </w:rPr>
      </w:pPr>
      <w:r w:rsidRPr="00AC287E">
        <w:rPr>
          <w:rFonts w:ascii="Arial" w:hAnsi="Arial" w:cs="Arial"/>
          <w:b/>
          <w:u w:val="single"/>
        </w:rPr>
        <w:t>BACKGROUND</w:t>
      </w:r>
    </w:p>
    <w:p w14:paraId="27AA0C72" w14:textId="77777777" w:rsidR="00923B13" w:rsidRPr="00AC287E" w:rsidRDefault="00923B13" w:rsidP="00923B13">
      <w:pPr>
        <w:jc w:val="both"/>
        <w:rPr>
          <w:rFonts w:ascii="Arial" w:hAnsi="Arial" w:cs="Arial"/>
        </w:rPr>
      </w:pPr>
    </w:p>
    <w:p w14:paraId="27AA0C73" w14:textId="77777777" w:rsidR="00923B13" w:rsidRPr="00AC287E" w:rsidRDefault="00923B13" w:rsidP="00923B13">
      <w:pPr>
        <w:jc w:val="both"/>
        <w:rPr>
          <w:rFonts w:ascii="Arial" w:hAnsi="Arial" w:cs="Arial"/>
        </w:rPr>
      </w:pPr>
      <w:r w:rsidRPr="00AC287E">
        <w:rPr>
          <w:rFonts w:ascii="Arial" w:hAnsi="Arial" w:cs="Arial"/>
        </w:rPr>
        <w:t xml:space="preserve">Council at its meeting held on 18 April 2017, considered two submissions in regard to the changes to Category 2 definitions under the Shire’s Heritage List from the owners of No. 6 </w:t>
      </w:r>
      <w:proofErr w:type="gramStart"/>
      <w:r w:rsidRPr="00AC287E">
        <w:rPr>
          <w:rFonts w:ascii="Arial" w:hAnsi="Arial" w:cs="Arial"/>
        </w:rPr>
        <w:t>The</w:t>
      </w:r>
      <w:proofErr w:type="gramEnd"/>
      <w:r w:rsidRPr="00AC287E">
        <w:rPr>
          <w:rFonts w:ascii="Arial" w:hAnsi="Arial" w:cs="Arial"/>
        </w:rPr>
        <w:t xml:space="preserve"> Esplanade and No. 36 McNeil Street, Peppermint Grove.</w:t>
      </w:r>
    </w:p>
    <w:p w14:paraId="27AA0C74" w14:textId="77777777" w:rsidR="00923B13" w:rsidRPr="00AC287E" w:rsidRDefault="00923B13" w:rsidP="00923B13">
      <w:pPr>
        <w:jc w:val="both"/>
        <w:rPr>
          <w:rFonts w:ascii="Arial" w:hAnsi="Arial" w:cs="Arial"/>
        </w:rPr>
      </w:pPr>
    </w:p>
    <w:p w14:paraId="27AA0C75" w14:textId="77777777" w:rsidR="00923B13" w:rsidRPr="00AC287E" w:rsidRDefault="00923B13" w:rsidP="00923B13">
      <w:pPr>
        <w:jc w:val="both"/>
        <w:rPr>
          <w:rFonts w:ascii="Arial" w:hAnsi="Arial" w:cs="Arial"/>
        </w:rPr>
      </w:pPr>
      <w:r w:rsidRPr="00AC287E">
        <w:rPr>
          <w:rFonts w:ascii="Arial" w:hAnsi="Arial" w:cs="Arial"/>
        </w:rPr>
        <w:t xml:space="preserve">The issues raised </w:t>
      </w:r>
      <w:r>
        <w:rPr>
          <w:rFonts w:ascii="Arial" w:hAnsi="Arial" w:cs="Arial"/>
        </w:rPr>
        <w:t xml:space="preserve">at that time </w:t>
      </w:r>
      <w:r w:rsidRPr="00AC287E">
        <w:rPr>
          <w:rFonts w:ascii="Arial" w:hAnsi="Arial" w:cs="Arial"/>
        </w:rPr>
        <w:t>related to the confusion created by the transfer of a street address when development occurred on the corner of the Esplanade and McNeil Street</w:t>
      </w:r>
      <w:r>
        <w:rPr>
          <w:rFonts w:ascii="Arial" w:hAnsi="Arial" w:cs="Arial"/>
        </w:rPr>
        <w:t>.  What is now known as No. 36 McNeil Street, was originally known as No.</w:t>
      </w:r>
      <w:r w:rsidR="00BF0B8E">
        <w:rPr>
          <w:rFonts w:ascii="Arial" w:hAnsi="Arial" w:cs="Arial"/>
        </w:rPr>
        <w:t xml:space="preserve"> </w:t>
      </w:r>
      <w:r>
        <w:rPr>
          <w:rFonts w:ascii="Arial" w:hAnsi="Arial" w:cs="Arial"/>
        </w:rPr>
        <w:t xml:space="preserve">6 </w:t>
      </w:r>
      <w:proofErr w:type="gramStart"/>
      <w:r>
        <w:rPr>
          <w:rFonts w:ascii="Arial" w:hAnsi="Arial" w:cs="Arial"/>
        </w:rPr>
        <w:t>The</w:t>
      </w:r>
      <w:proofErr w:type="gramEnd"/>
      <w:r>
        <w:rPr>
          <w:rFonts w:ascii="Arial" w:hAnsi="Arial" w:cs="Arial"/>
        </w:rPr>
        <w:t xml:space="preserve"> Esplanade, when built in </w:t>
      </w:r>
      <w:r w:rsidRPr="00AC287E">
        <w:rPr>
          <w:rFonts w:ascii="Arial" w:hAnsi="Arial" w:cs="Arial"/>
        </w:rPr>
        <w:t>1933</w:t>
      </w:r>
      <w:r>
        <w:rPr>
          <w:rFonts w:ascii="Arial" w:hAnsi="Arial" w:cs="Arial"/>
        </w:rPr>
        <w:t>.  However, following the</w:t>
      </w:r>
      <w:r w:rsidRPr="00AC287E">
        <w:rPr>
          <w:rFonts w:ascii="Arial" w:hAnsi="Arial" w:cs="Arial"/>
        </w:rPr>
        <w:t xml:space="preserve"> subdivision </w:t>
      </w:r>
      <w:r>
        <w:rPr>
          <w:rFonts w:ascii="Arial" w:hAnsi="Arial" w:cs="Arial"/>
        </w:rPr>
        <w:t xml:space="preserve">of this corner site in </w:t>
      </w:r>
      <w:r w:rsidRPr="00AC287E">
        <w:rPr>
          <w:rFonts w:ascii="Arial" w:hAnsi="Arial" w:cs="Arial"/>
        </w:rPr>
        <w:t>1958</w:t>
      </w:r>
      <w:r>
        <w:rPr>
          <w:rFonts w:ascii="Arial" w:hAnsi="Arial" w:cs="Arial"/>
        </w:rPr>
        <w:t>, the street address of No</w:t>
      </w:r>
      <w:r w:rsidR="00BF0B8E">
        <w:rPr>
          <w:rFonts w:ascii="Arial" w:hAnsi="Arial" w:cs="Arial"/>
        </w:rPr>
        <w:t>.</w:t>
      </w:r>
      <w:r>
        <w:rPr>
          <w:rFonts w:ascii="Arial" w:hAnsi="Arial" w:cs="Arial"/>
        </w:rPr>
        <w:t xml:space="preserve"> 6 </w:t>
      </w:r>
      <w:proofErr w:type="gramStart"/>
      <w:r>
        <w:rPr>
          <w:rFonts w:ascii="Arial" w:hAnsi="Arial" w:cs="Arial"/>
        </w:rPr>
        <w:t>The</w:t>
      </w:r>
      <w:proofErr w:type="gramEnd"/>
      <w:r>
        <w:rPr>
          <w:rFonts w:ascii="Arial" w:hAnsi="Arial" w:cs="Arial"/>
        </w:rPr>
        <w:t xml:space="preserve"> Esplanade was transferred to the new house.</w:t>
      </w:r>
      <w:r w:rsidRPr="00AC287E">
        <w:rPr>
          <w:rFonts w:ascii="Arial" w:hAnsi="Arial" w:cs="Arial"/>
        </w:rPr>
        <w:t xml:space="preserve">  </w:t>
      </w:r>
      <w:r>
        <w:rPr>
          <w:rFonts w:ascii="Arial" w:hAnsi="Arial" w:cs="Arial"/>
        </w:rPr>
        <w:t>T</w:t>
      </w:r>
      <w:r w:rsidRPr="00AC287E">
        <w:rPr>
          <w:rFonts w:ascii="Arial" w:hAnsi="Arial" w:cs="Arial"/>
        </w:rPr>
        <w:t>he fact that both properties were built and then live</w:t>
      </w:r>
      <w:r>
        <w:rPr>
          <w:rFonts w:ascii="Arial" w:hAnsi="Arial" w:cs="Arial"/>
        </w:rPr>
        <w:t xml:space="preserve">d in by the WA Pioneer Aviator </w:t>
      </w:r>
      <w:r w:rsidRPr="00AC287E">
        <w:rPr>
          <w:rFonts w:ascii="Arial" w:hAnsi="Arial" w:cs="Arial"/>
        </w:rPr>
        <w:t>and RAAF Gro</w:t>
      </w:r>
      <w:r>
        <w:rPr>
          <w:rFonts w:ascii="Arial" w:hAnsi="Arial" w:cs="Arial"/>
        </w:rPr>
        <w:t xml:space="preserve">up Captain, Sir Norman </w:t>
      </w:r>
      <w:proofErr w:type="spellStart"/>
      <w:r>
        <w:rPr>
          <w:rFonts w:ascii="Arial" w:hAnsi="Arial" w:cs="Arial"/>
        </w:rPr>
        <w:t>Brearley</w:t>
      </w:r>
      <w:proofErr w:type="spellEnd"/>
      <w:r>
        <w:rPr>
          <w:rFonts w:ascii="Arial" w:hAnsi="Arial" w:cs="Arial"/>
        </w:rPr>
        <w:t xml:space="preserve"> added to the confusion.</w:t>
      </w:r>
      <w:r w:rsidRPr="00AC287E">
        <w:rPr>
          <w:rFonts w:ascii="Arial" w:hAnsi="Arial" w:cs="Arial"/>
        </w:rPr>
        <w:t xml:space="preserve"> </w:t>
      </w:r>
    </w:p>
    <w:p w14:paraId="27AA0C76" w14:textId="77777777" w:rsidR="00923B13" w:rsidRPr="00AC287E" w:rsidRDefault="00923B13" w:rsidP="00923B13">
      <w:pPr>
        <w:jc w:val="both"/>
        <w:rPr>
          <w:rFonts w:ascii="Arial" w:hAnsi="Arial" w:cs="Arial"/>
        </w:rPr>
      </w:pPr>
    </w:p>
    <w:p w14:paraId="27AA0C77" w14:textId="77777777" w:rsidR="00923B13" w:rsidRPr="00AC287E" w:rsidRDefault="00923B13" w:rsidP="00923B13">
      <w:pPr>
        <w:jc w:val="both"/>
        <w:rPr>
          <w:rFonts w:ascii="Arial" w:hAnsi="Arial" w:cs="Arial"/>
        </w:rPr>
      </w:pPr>
      <w:r w:rsidRPr="00AC287E">
        <w:rPr>
          <w:rFonts w:ascii="Arial" w:hAnsi="Arial" w:cs="Arial"/>
        </w:rPr>
        <w:t xml:space="preserve">The submission made by both owners cast doubt on some of the information contained in the Municipal Data sheets.  Research confirmed the concerns raised that the information is not entirely correct for both properties listed as Category 2 properties.  </w:t>
      </w:r>
    </w:p>
    <w:p w14:paraId="27AA0C78" w14:textId="77777777" w:rsidR="00923B13" w:rsidRPr="00AC287E" w:rsidRDefault="00923B13" w:rsidP="00923B13">
      <w:pPr>
        <w:jc w:val="both"/>
        <w:rPr>
          <w:rFonts w:ascii="Arial" w:hAnsi="Arial" w:cs="Arial"/>
        </w:rPr>
      </w:pPr>
    </w:p>
    <w:p w14:paraId="27AA0C79" w14:textId="77777777" w:rsidR="00923B13" w:rsidRPr="00AC287E" w:rsidRDefault="00923B13" w:rsidP="00923B13">
      <w:pPr>
        <w:jc w:val="both"/>
        <w:rPr>
          <w:rFonts w:ascii="Arial" w:hAnsi="Arial" w:cs="Arial"/>
        </w:rPr>
      </w:pPr>
      <w:r w:rsidRPr="00AC287E">
        <w:rPr>
          <w:rFonts w:ascii="Arial" w:hAnsi="Arial" w:cs="Arial"/>
        </w:rPr>
        <w:t>In respons</w:t>
      </w:r>
      <w:r>
        <w:rPr>
          <w:rFonts w:ascii="Arial" w:hAnsi="Arial" w:cs="Arial"/>
        </w:rPr>
        <w:t>e Council resolved to authorise:</w:t>
      </w:r>
    </w:p>
    <w:p w14:paraId="27AA0C7A" w14:textId="77777777" w:rsidR="00923B13" w:rsidRPr="00AC287E" w:rsidRDefault="00923B13" w:rsidP="00923B13">
      <w:pPr>
        <w:jc w:val="both"/>
        <w:rPr>
          <w:rFonts w:ascii="Arial" w:hAnsi="Arial" w:cs="Arial"/>
        </w:rPr>
      </w:pPr>
    </w:p>
    <w:p w14:paraId="27AA0C7B" w14:textId="77777777" w:rsidR="00923B13" w:rsidRPr="00AC287E" w:rsidRDefault="00923B13" w:rsidP="00923B13">
      <w:pPr>
        <w:jc w:val="both"/>
        <w:rPr>
          <w:rFonts w:ascii="Arial" w:hAnsi="Arial" w:cs="Arial"/>
          <w:i/>
        </w:rPr>
      </w:pPr>
      <w:r w:rsidRPr="00AC287E">
        <w:rPr>
          <w:rFonts w:ascii="Arial" w:hAnsi="Arial" w:cs="Arial"/>
        </w:rPr>
        <w:t>`…</w:t>
      </w:r>
      <w:r w:rsidRPr="00AC287E">
        <w:rPr>
          <w:rFonts w:ascii="Arial" w:hAnsi="Arial" w:cs="Arial"/>
          <w:i/>
        </w:rPr>
        <w:t xml:space="preserve"> </w:t>
      </w:r>
      <w:proofErr w:type="gramStart"/>
      <w:r w:rsidRPr="00AC287E">
        <w:rPr>
          <w:rFonts w:ascii="Arial" w:hAnsi="Arial" w:cs="Arial"/>
          <w:i/>
        </w:rPr>
        <w:t>re-evaluation</w:t>
      </w:r>
      <w:proofErr w:type="gramEnd"/>
      <w:r w:rsidRPr="00AC287E">
        <w:rPr>
          <w:rFonts w:ascii="Arial" w:hAnsi="Arial" w:cs="Arial"/>
          <w:i/>
        </w:rPr>
        <w:t xml:space="preserve"> of the Heritage Assessment for No. 6 The Esplanade and No. 36 McNeil Street Peppermint Grove.</w:t>
      </w:r>
    </w:p>
    <w:p w14:paraId="27AA0C7C" w14:textId="77777777" w:rsidR="00923B13" w:rsidRPr="00AC287E" w:rsidRDefault="00923B13" w:rsidP="00923B13">
      <w:pPr>
        <w:jc w:val="both"/>
        <w:rPr>
          <w:rFonts w:ascii="Arial" w:hAnsi="Arial" w:cs="Arial"/>
        </w:rPr>
      </w:pPr>
    </w:p>
    <w:p w14:paraId="27AA0C7D" w14:textId="77777777" w:rsidR="00923B13" w:rsidRPr="00AC287E" w:rsidRDefault="00923B13" w:rsidP="00923B13">
      <w:pPr>
        <w:jc w:val="both"/>
        <w:rPr>
          <w:rFonts w:ascii="Arial" w:hAnsi="Arial" w:cs="Arial"/>
        </w:rPr>
      </w:pPr>
      <w:r w:rsidRPr="00AC287E">
        <w:rPr>
          <w:rFonts w:ascii="Arial" w:hAnsi="Arial" w:cs="Arial"/>
        </w:rPr>
        <w:t xml:space="preserve">During May 2017, the Shire’s Heritage Consultant carried out site inspections at </w:t>
      </w:r>
      <w:r>
        <w:rPr>
          <w:rFonts w:ascii="Arial" w:hAnsi="Arial" w:cs="Arial"/>
        </w:rPr>
        <w:t xml:space="preserve">both </w:t>
      </w:r>
    </w:p>
    <w:p w14:paraId="27AA0C7E" w14:textId="77777777" w:rsidR="00923B13" w:rsidRDefault="00923B13" w:rsidP="00923B13">
      <w:pPr>
        <w:jc w:val="both"/>
        <w:rPr>
          <w:rFonts w:ascii="Arial" w:hAnsi="Arial" w:cs="Arial"/>
        </w:rPr>
      </w:pPr>
      <w:r w:rsidRPr="00AC287E">
        <w:rPr>
          <w:rFonts w:ascii="Arial" w:hAnsi="Arial" w:cs="Arial"/>
        </w:rPr>
        <w:lastRenderedPageBreak/>
        <w:t xml:space="preserve">No. 6 </w:t>
      </w:r>
      <w:proofErr w:type="gramStart"/>
      <w:r w:rsidRPr="00AC287E">
        <w:rPr>
          <w:rFonts w:ascii="Arial" w:hAnsi="Arial" w:cs="Arial"/>
        </w:rPr>
        <w:t>The</w:t>
      </w:r>
      <w:proofErr w:type="gramEnd"/>
      <w:r w:rsidRPr="00AC287E">
        <w:rPr>
          <w:rFonts w:ascii="Arial" w:hAnsi="Arial" w:cs="Arial"/>
        </w:rPr>
        <w:t xml:space="preserve"> Espla</w:t>
      </w:r>
      <w:r>
        <w:rPr>
          <w:rFonts w:ascii="Arial" w:hAnsi="Arial" w:cs="Arial"/>
        </w:rPr>
        <w:t xml:space="preserve">nade and No. 36 McNeil Street and the subsequent report was considered at the meeting held on the 25 July 2017, and the following determination was made in regard to the heritage status of the subject property. </w:t>
      </w:r>
    </w:p>
    <w:p w14:paraId="27AA0C7F" w14:textId="77777777" w:rsidR="00923B13" w:rsidRDefault="00923B13" w:rsidP="00923B13">
      <w:pPr>
        <w:jc w:val="both"/>
        <w:rPr>
          <w:rFonts w:ascii="Arial" w:hAnsi="Arial" w:cs="Arial"/>
        </w:rPr>
      </w:pPr>
    </w:p>
    <w:p w14:paraId="27AA0C80" w14:textId="77777777" w:rsidR="00FA548E" w:rsidRPr="002E371A" w:rsidRDefault="00FA548E" w:rsidP="009A4E75">
      <w:pPr>
        <w:pStyle w:val="ListParagraph"/>
        <w:numPr>
          <w:ilvl w:val="0"/>
          <w:numId w:val="23"/>
        </w:numPr>
        <w:jc w:val="both"/>
        <w:rPr>
          <w:highlight w:val="yellow"/>
        </w:rPr>
      </w:pPr>
      <w:r w:rsidRPr="002E371A">
        <w:rPr>
          <w:bCs w:val="0"/>
          <w:sz w:val="24"/>
          <w:szCs w:val="24"/>
          <w:highlight w:val="yellow"/>
        </w:rPr>
        <w:t xml:space="preserve">That Council resolves to retain Lot 50 (No. 36) McNeil Street Peppermint Grove, on the Municipal Inventory and Heritage List as a Category 2 place, due to the historical link with Sir Norman </w:t>
      </w:r>
      <w:proofErr w:type="spellStart"/>
      <w:r w:rsidRPr="002E371A">
        <w:rPr>
          <w:bCs w:val="0"/>
          <w:sz w:val="24"/>
          <w:szCs w:val="24"/>
          <w:highlight w:val="yellow"/>
        </w:rPr>
        <w:t>Brearley</w:t>
      </w:r>
      <w:proofErr w:type="spellEnd"/>
      <w:r w:rsidRPr="002E371A">
        <w:rPr>
          <w:bCs w:val="0"/>
          <w:sz w:val="24"/>
          <w:szCs w:val="24"/>
          <w:highlight w:val="yellow"/>
        </w:rPr>
        <w:t xml:space="preserve"> and its aesthetic value as an example of an eclectic version of the Inter-War Mediterranean style</w:t>
      </w:r>
      <w:r w:rsidRPr="002E371A">
        <w:rPr>
          <w:bCs w:val="0"/>
          <w:highlight w:val="yellow"/>
        </w:rPr>
        <w:t>.</w:t>
      </w:r>
    </w:p>
    <w:p w14:paraId="27AA0C81" w14:textId="77777777" w:rsidR="00FA548E" w:rsidRDefault="00FA548E" w:rsidP="00923B13">
      <w:pPr>
        <w:jc w:val="both"/>
        <w:rPr>
          <w:rFonts w:ascii="Arial" w:hAnsi="Arial" w:cs="Arial"/>
        </w:rPr>
      </w:pPr>
    </w:p>
    <w:p w14:paraId="27AA0C82" w14:textId="77777777" w:rsidR="00FA548E" w:rsidRDefault="00FA548E" w:rsidP="00923B13">
      <w:pPr>
        <w:jc w:val="both"/>
        <w:rPr>
          <w:rFonts w:ascii="Arial" w:hAnsi="Arial" w:cs="Arial"/>
        </w:rPr>
      </w:pPr>
    </w:p>
    <w:p w14:paraId="27AA0C83" w14:textId="77777777" w:rsidR="00923B13" w:rsidRPr="00AC287E" w:rsidRDefault="00923B13" w:rsidP="00923B13">
      <w:pPr>
        <w:jc w:val="both"/>
        <w:rPr>
          <w:rFonts w:ascii="Arial" w:hAnsi="Arial" w:cs="Arial"/>
          <w:b/>
          <w:u w:val="single"/>
        </w:rPr>
      </w:pPr>
      <w:r w:rsidRPr="00AC287E">
        <w:rPr>
          <w:rFonts w:ascii="Arial" w:hAnsi="Arial" w:cs="Arial"/>
          <w:b/>
          <w:u w:val="single"/>
        </w:rPr>
        <w:t>CONSULTATION</w:t>
      </w:r>
    </w:p>
    <w:p w14:paraId="27AA0C84" w14:textId="77777777" w:rsidR="00923B13" w:rsidRPr="00AC287E" w:rsidRDefault="00923B13" w:rsidP="00923B13">
      <w:pPr>
        <w:jc w:val="both"/>
        <w:rPr>
          <w:rFonts w:ascii="Arial" w:hAnsi="Arial" w:cs="Arial"/>
        </w:rPr>
      </w:pPr>
    </w:p>
    <w:p w14:paraId="27AA0C85" w14:textId="77777777" w:rsidR="00923B13" w:rsidRPr="00AC287E" w:rsidRDefault="00923B13" w:rsidP="00923B13">
      <w:pPr>
        <w:jc w:val="both"/>
        <w:rPr>
          <w:rFonts w:ascii="Arial" w:hAnsi="Arial" w:cs="Arial"/>
        </w:rPr>
      </w:pPr>
      <w:r w:rsidRPr="00AC287E">
        <w:rPr>
          <w:rFonts w:ascii="Arial" w:hAnsi="Arial" w:cs="Arial"/>
          <w:lang w:val="en-US"/>
        </w:rPr>
        <w:t>There has been no specific consultation undertaken in respect to this matter.</w:t>
      </w:r>
    </w:p>
    <w:p w14:paraId="27AA0C86" w14:textId="77777777" w:rsidR="00923B13" w:rsidRPr="00AC287E" w:rsidRDefault="00923B13" w:rsidP="00923B13">
      <w:pPr>
        <w:jc w:val="both"/>
        <w:rPr>
          <w:rFonts w:ascii="Arial" w:hAnsi="Arial" w:cs="Arial"/>
        </w:rPr>
      </w:pPr>
    </w:p>
    <w:p w14:paraId="27AA0C87" w14:textId="77777777" w:rsidR="00923B13" w:rsidRPr="00AC287E" w:rsidRDefault="00923B13" w:rsidP="00923B13">
      <w:pPr>
        <w:jc w:val="both"/>
        <w:rPr>
          <w:rFonts w:ascii="Arial" w:hAnsi="Arial" w:cs="Arial"/>
          <w:b/>
          <w:u w:val="single"/>
        </w:rPr>
      </w:pPr>
      <w:r w:rsidRPr="00AC287E">
        <w:rPr>
          <w:rFonts w:ascii="Arial" w:hAnsi="Arial" w:cs="Arial"/>
          <w:b/>
          <w:u w:val="single"/>
        </w:rPr>
        <w:t>STRATEGIC IMPLICATIONS</w:t>
      </w:r>
    </w:p>
    <w:p w14:paraId="27AA0C88" w14:textId="77777777" w:rsidR="00923B13" w:rsidRPr="00AC287E" w:rsidRDefault="00923B13" w:rsidP="00923B13">
      <w:pPr>
        <w:jc w:val="both"/>
        <w:rPr>
          <w:rFonts w:ascii="Arial" w:hAnsi="Arial" w:cs="Arial"/>
        </w:rPr>
      </w:pPr>
    </w:p>
    <w:p w14:paraId="27AA0C89" w14:textId="77777777" w:rsidR="00923B13" w:rsidRPr="00AC287E" w:rsidRDefault="00923B13" w:rsidP="00923B13">
      <w:pPr>
        <w:jc w:val="both"/>
        <w:rPr>
          <w:rFonts w:ascii="Arial" w:hAnsi="Arial" w:cs="Arial"/>
        </w:rPr>
      </w:pPr>
      <w:r w:rsidRPr="00AC287E">
        <w:rPr>
          <w:rFonts w:ascii="Arial" w:hAnsi="Arial" w:cs="Arial"/>
          <w:lang w:val="en-US"/>
        </w:rPr>
        <w:t>There are no Strategic Plan implications evident at this time.</w:t>
      </w:r>
    </w:p>
    <w:p w14:paraId="27AA0C8A" w14:textId="77777777" w:rsidR="00923B13" w:rsidRPr="00AC287E" w:rsidRDefault="00923B13" w:rsidP="00923B13">
      <w:pPr>
        <w:jc w:val="both"/>
        <w:rPr>
          <w:rFonts w:ascii="Arial" w:hAnsi="Arial" w:cs="Arial"/>
        </w:rPr>
      </w:pPr>
    </w:p>
    <w:p w14:paraId="27AA0C8B" w14:textId="77777777" w:rsidR="00923B13" w:rsidRPr="00AC287E" w:rsidRDefault="00923B13" w:rsidP="00923B13">
      <w:pPr>
        <w:jc w:val="both"/>
        <w:rPr>
          <w:rFonts w:ascii="Arial" w:hAnsi="Arial" w:cs="Arial"/>
          <w:b/>
          <w:u w:val="single"/>
        </w:rPr>
      </w:pPr>
      <w:r w:rsidRPr="00AC287E">
        <w:rPr>
          <w:rFonts w:ascii="Arial" w:hAnsi="Arial" w:cs="Arial"/>
          <w:b/>
          <w:u w:val="single"/>
        </w:rPr>
        <w:t>POLICY IMPLICATIONS</w:t>
      </w:r>
    </w:p>
    <w:p w14:paraId="27AA0C8C" w14:textId="77777777" w:rsidR="00923B13" w:rsidRPr="00AC287E" w:rsidRDefault="00923B13" w:rsidP="00923B13">
      <w:pPr>
        <w:jc w:val="both"/>
        <w:rPr>
          <w:rFonts w:ascii="Arial" w:hAnsi="Arial" w:cs="Arial"/>
        </w:rPr>
      </w:pPr>
    </w:p>
    <w:p w14:paraId="27AA0C8D" w14:textId="77777777" w:rsidR="00923B13" w:rsidRPr="00AC287E" w:rsidRDefault="00923B13" w:rsidP="00923B13">
      <w:pPr>
        <w:jc w:val="both"/>
        <w:rPr>
          <w:rFonts w:ascii="Arial" w:hAnsi="Arial" w:cs="Arial"/>
        </w:rPr>
      </w:pPr>
      <w:r w:rsidRPr="00AC287E">
        <w:rPr>
          <w:rFonts w:ascii="Arial" w:hAnsi="Arial" w:cs="Arial"/>
          <w:lang w:val="en-US"/>
        </w:rPr>
        <w:t>There are no significant policy implications evident at this time.</w:t>
      </w:r>
    </w:p>
    <w:p w14:paraId="27AA0C8E" w14:textId="77777777" w:rsidR="00923B13" w:rsidRPr="00AC287E" w:rsidRDefault="00923B13" w:rsidP="00923B13">
      <w:pPr>
        <w:jc w:val="both"/>
        <w:rPr>
          <w:rFonts w:ascii="Arial" w:hAnsi="Arial" w:cs="Arial"/>
        </w:rPr>
      </w:pPr>
    </w:p>
    <w:p w14:paraId="27AA0C8F" w14:textId="77777777" w:rsidR="00923B13" w:rsidRPr="00AC287E" w:rsidRDefault="00923B13" w:rsidP="00923B13">
      <w:pPr>
        <w:jc w:val="both"/>
        <w:rPr>
          <w:rFonts w:ascii="Arial" w:hAnsi="Arial" w:cs="Arial"/>
          <w:b/>
          <w:u w:val="single"/>
        </w:rPr>
      </w:pPr>
      <w:r w:rsidRPr="00AC287E">
        <w:rPr>
          <w:rFonts w:ascii="Arial" w:hAnsi="Arial" w:cs="Arial"/>
          <w:b/>
          <w:u w:val="single"/>
        </w:rPr>
        <w:t>STATUTORY IMPLICATIONS</w:t>
      </w:r>
    </w:p>
    <w:p w14:paraId="27AA0C90" w14:textId="77777777" w:rsidR="00923B13" w:rsidRPr="00AC287E" w:rsidRDefault="00923B13" w:rsidP="00923B13">
      <w:pPr>
        <w:autoSpaceDE w:val="0"/>
        <w:autoSpaceDN w:val="0"/>
        <w:adjustRightInd w:val="0"/>
        <w:jc w:val="both"/>
        <w:rPr>
          <w:rFonts w:ascii="Arial" w:hAnsi="Arial" w:cs="Arial"/>
          <w:bCs/>
          <w:lang w:val="en-US"/>
        </w:rPr>
      </w:pPr>
    </w:p>
    <w:p w14:paraId="27AA0C91" w14:textId="77777777" w:rsidR="00923B13" w:rsidRDefault="00923B13" w:rsidP="00923B13">
      <w:pPr>
        <w:autoSpaceDE w:val="0"/>
        <w:autoSpaceDN w:val="0"/>
        <w:adjustRightInd w:val="0"/>
        <w:jc w:val="both"/>
        <w:rPr>
          <w:rFonts w:ascii="Arial" w:hAnsi="Arial" w:cs="Arial"/>
          <w:bCs/>
          <w:lang w:val="en-US"/>
        </w:rPr>
      </w:pPr>
      <w:r>
        <w:rPr>
          <w:rFonts w:ascii="Arial" w:hAnsi="Arial" w:cs="Arial"/>
          <w:bCs/>
          <w:lang w:val="en-US"/>
        </w:rPr>
        <w:t>Under Clause 8 of the Deemed Provisions (Local Planning Schemes) Regulations 2015, Council is required to `…establish and maintain’</w:t>
      </w:r>
      <w:r w:rsidR="00BF0B8E">
        <w:rPr>
          <w:rFonts w:ascii="Arial" w:hAnsi="Arial" w:cs="Arial"/>
          <w:bCs/>
          <w:lang w:val="en-US"/>
        </w:rPr>
        <w:t>,</w:t>
      </w:r>
      <w:r>
        <w:rPr>
          <w:rFonts w:ascii="Arial" w:hAnsi="Arial" w:cs="Arial"/>
          <w:bCs/>
          <w:lang w:val="en-US"/>
        </w:rPr>
        <w:t xml:space="preserve"> a heritage list.  </w:t>
      </w:r>
    </w:p>
    <w:p w14:paraId="27AA0C92" w14:textId="77777777" w:rsidR="00923B13" w:rsidRDefault="00923B13" w:rsidP="00923B13">
      <w:pPr>
        <w:autoSpaceDE w:val="0"/>
        <w:autoSpaceDN w:val="0"/>
        <w:adjustRightInd w:val="0"/>
        <w:jc w:val="both"/>
        <w:rPr>
          <w:rFonts w:ascii="Arial" w:hAnsi="Arial" w:cs="Arial"/>
          <w:bCs/>
          <w:lang w:val="en-US"/>
        </w:rPr>
      </w:pPr>
    </w:p>
    <w:p w14:paraId="27AA0C93" w14:textId="77777777" w:rsidR="00923B13" w:rsidRDefault="00923B13" w:rsidP="00923B13">
      <w:pPr>
        <w:autoSpaceDE w:val="0"/>
        <w:autoSpaceDN w:val="0"/>
        <w:adjustRightInd w:val="0"/>
        <w:jc w:val="both"/>
        <w:rPr>
          <w:rFonts w:ascii="Arial" w:hAnsi="Arial" w:cs="Arial"/>
          <w:bCs/>
          <w:lang w:val="en-US"/>
        </w:rPr>
      </w:pPr>
      <w:r>
        <w:rPr>
          <w:rFonts w:ascii="Arial" w:hAnsi="Arial" w:cs="Arial"/>
          <w:bCs/>
          <w:lang w:val="en-US"/>
        </w:rPr>
        <w:t xml:space="preserve">Entry onto the list is at the discretion of the Local Government following a process of consultation with the owners as outlined under Clause 8 (3).  This was undertaken early in 2017, with all owners of Category 2 properties when the definition was amended.   </w:t>
      </w:r>
    </w:p>
    <w:p w14:paraId="27AA0C94" w14:textId="77777777" w:rsidR="00923B13" w:rsidRDefault="00923B13" w:rsidP="00923B13">
      <w:pPr>
        <w:autoSpaceDE w:val="0"/>
        <w:autoSpaceDN w:val="0"/>
        <w:adjustRightInd w:val="0"/>
        <w:jc w:val="both"/>
        <w:rPr>
          <w:rFonts w:ascii="Arial" w:hAnsi="Arial" w:cs="Arial"/>
          <w:bCs/>
          <w:lang w:val="en-US"/>
        </w:rPr>
      </w:pPr>
    </w:p>
    <w:p w14:paraId="27AA0C95" w14:textId="77777777" w:rsidR="00923B13" w:rsidRDefault="00923B13" w:rsidP="00923B13">
      <w:pPr>
        <w:autoSpaceDE w:val="0"/>
        <w:autoSpaceDN w:val="0"/>
        <w:adjustRightInd w:val="0"/>
        <w:jc w:val="both"/>
        <w:rPr>
          <w:rFonts w:ascii="Arial" w:hAnsi="Arial" w:cs="Arial"/>
          <w:bCs/>
          <w:lang w:val="en-US"/>
        </w:rPr>
      </w:pPr>
      <w:r w:rsidRPr="00E86BD5">
        <w:rPr>
          <w:rFonts w:ascii="Arial" w:hAnsi="Arial" w:cs="Arial"/>
          <w:b/>
          <w:bCs/>
          <w:u w:val="single"/>
          <w:lang w:val="en-US"/>
        </w:rPr>
        <w:t>Heritage Assessment</w:t>
      </w:r>
      <w:r>
        <w:rPr>
          <w:rFonts w:ascii="Arial" w:hAnsi="Arial" w:cs="Arial"/>
          <w:bCs/>
          <w:lang w:val="en-US"/>
        </w:rPr>
        <w:t>;</w:t>
      </w:r>
    </w:p>
    <w:p w14:paraId="27AA0C96" w14:textId="77777777" w:rsidR="00923B13" w:rsidRDefault="00923B13" w:rsidP="00923B13">
      <w:pPr>
        <w:autoSpaceDE w:val="0"/>
        <w:autoSpaceDN w:val="0"/>
        <w:adjustRightInd w:val="0"/>
        <w:jc w:val="both"/>
        <w:rPr>
          <w:rFonts w:ascii="Arial" w:hAnsi="Arial" w:cs="Arial"/>
          <w:bCs/>
          <w:lang w:val="en-US"/>
        </w:rPr>
      </w:pPr>
    </w:p>
    <w:p w14:paraId="27AA0C97" w14:textId="77777777" w:rsidR="00923B13" w:rsidRDefault="00923B13" w:rsidP="00923B13">
      <w:pPr>
        <w:autoSpaceDE w:val="0"/>
        <w:autoSpaceDN w:val="0"/>
        <w:adjustRightInd w:val="0"/>
        <w:jc w:val="both"/>
        <w:rPr>
          <w:rFonts w:ascii="Arial" w:hAnsi="Arial" w:cs="Arial"/>
          <w:bCs/>
          <w:lang w:val="en-US"/>
        </w:rPr>
      </w:pPr>
      <w:r>
        <w:rPr>
          <w:rFonts w:ascii="Arial" w:hAnsi="Arial" w:cs="Arial"/>
          <w:bCs/>
          <w:lang w:val="en-US"/>
        </w:rPr>
        <w:t xml:space="preserve">The following is the report received by the Shire’s Heritage Consultant.  </w:t>
      </w:r>
    </w:p>
    <w:p w14:paraId="27AA0C98" w14:textId="77777777" w:rsidR="00923B13" w:rsidRPr="00AC287E" w:rsidRDefault="00923B13" w:rsidP="00923B13">
      <w:pPr>
        <w:autoSpaceDE w:val="0"/>
        <w:autoSpaceDN w:val="0"/>
        <w:adjustRightInd w:val="0"/>
        <w:jc w:val="both"/>
        <w:rPr>
          <w:rFonts w:ascii="Arial" w:hAnsi="Arial" w:cs="Arial"/>
          <w:bCs/>
          <w:lang w:val="en-US"/>
        </w:rPr>
      </w:pPr>
    </w:p>
    <w:p w14:paraId="27AA0C99" w14:textId="77777777" w:rsidR="00923B13" w:rsidRPr="00E86BD5" w:rsidRDefault="00923B13" w:rsidP="00923B13">
      <w:pPr>
        <w:tabs>
          <w:tab w:val="left" w:pos="459"/>
        </w:tabs>
        <w:spacing w:line="320" w:lineRule="atLeast"/>
        <w:jc w:val="both"/>
        <w:rPr>
          <w:rFonts w:ascii="Arial" w:hAnsi="Arial" w:cs="Arial"/>
          <w:bCs/>
          <w:u w:val="single"/>
          <w:lang w:val="en-US"/>
        </w:rPr>
      </w:pPr>
      <w:r w:rsidRPr="00E86BD5">
        <w:rPr>
          <w:rFonts w:ascii="Arial" w:hAnsi="Arial" w:cs="Arial"/>
          <w:u w:val="single"/>
          <w:lang w:val="en-US"/>
        </w:rPr>
        <w:t>36 McNeil Street (formerly 6 The Esplanade)</w:t>
      </w:r>
    </w:p>
    <w:p w14:paraId="27AA0C9A" w14:textId="77777777" w:rsidR="00923B13" w:rsidRPr="00AC287E" w:rsidRDefault="00923B13" w:rsidP="00923B13">
      <w:pPr>
        <w:tabs>
          <w:tab w:val="left" w:pos="459"/>
        </w:tabs>
        <w:spacing w:line="320" w:lineRule="atLeast"/>
        <w:jc w:val="both"/>
        <w:rPr>
          <w:rFonts w:ascii="Arial" w:hAnsi="Arial" w:cs="Arial"/>
          <w:b/>
          <w:bCs/>
          <w:lang w:val="en-US"/>
        </w:rPr>
      </w:pPr>
    </w:p>
    <w:p w14:paraId="27AA0C9B" w14:textId="77777777" w:rsidR="00923B13" w:rsidRPr="00AC287E" w:rsidRDefault="00923B13" w:rsidP="00923B13">
      <w:pPr>
        <w:tabs>
          <w:tab w:val="left" w:pos="459"/>
        </w:tabs>
        <w:spacing w:line="320" w:lineRule="atLeast"/>
        <w:jc w:val="both"/>
        <w:rPr>
          <w:rFonts w:ascii="Arial" w:hAnsi="Arial" w:cs="Arial"/>
          <w:bCs/>
          <w:i/>
          <w:lang w:val="en-US"/>
        </w:rPr>
      </w:pPr>
      <w:r w:rsidRPr="00AC287E">
        <w:rPr>
          <w:rFonts w:ascii="Arial" w:hAnsi="Arial" w:cs="Arial"/>
          <w:i/>
          <w:lang w:val="en-US"/>
        </w:rPr>
        <w:t>The existing data sheet correctly identifies the place as an Inter-War Mediterranean style house of limestone, brick, rendered brick and a tiled roof, and points out its eclectic nature. It also acknowledges changes, without describing them.</w:t>
      </w:r>
    </w:p>
    <w:p w14:paraId="27AA0C9C" w14:textId="77777777" w:rsidR="00923B13" w:rsidRPr="00AC287E" w:rsidRDefault="00923B13" w:rsidP="00923B13">
      <w:pPr>
        <w:tabs>
          <w:tab w:val="left" w:pos="459"/>
        </w:tabs>
        <w:spacing w:line="320" w:lineRule="atLeast"/>
        <w:jc w:val="both"/>
        <w:rPr>
          <w:rFonts w:ascii="Arial" w:hAnsi="Arial" w:cs="Arial"/>
          <w:bCs/>
          <w:i/>
          <w:lang w:val="en-US"/>
        </w:rPr>
      </w:pPr>
    </w:p>
    <w:p w14:paraId="27AA0C9D" w14:textId="77777777" w:rsidR="00923B13" w:rsidRPr="00AC287E" w:rsidRDefault="00923B13" w:rsidP="00923B13">
      <w:pPr>
        <w:tabs>
          <w:tab w:val="left" w:pos="459"/>
        </w:tabs>
        <w:spacing w:line="320" w:lineRule="atLeast"/>
        <w:jc w:val="both"/>
        <w:rPr>
          <w:rFonts w:ascii="Arial" w:hAnsi="Arial" w:cs="Arial"/>
          <w:bCs/>
          <w:i/>
          <w:lang w:val="en-US"/>
        </w:rPr>
      </w:pPr>
      <w:r w:rsidRPr="00AC287E">
        <w:rPr>
          <w:rFonts w:ascii="Arial" w:hAnsi="Arial" w:cs="Arial"/>
          <w:i/>
          <w:lang w:val="en-US"/>
        </w:rPr>
        <w:t xml:space="preserve">The base house comprises a main ground floor with a first floor created within the roof space initially. It was built to take advantage of the views to the east, with its main entrance to the north, leaving the east face of the house free to be oriented to the views. There is a flat roofed verandah supported on tall Tuscan columns, which gives it its characteristic style, </w:t>
      </w:r>
      <w:r w:rsidRPr="00AC287E">
        <w:rPr>
          <w:rFonts w:ascii="Arial" w:hAnsi="Arial" w:cs="Arial"/>
          <w:i/>
          <w:lang w:val="en-US"/>
        </w:rPr>
        <w:lastRenderedPageBreak/>
        <w:t xml:space="preserve">with a kind of English revival </w:t>
      </w:r>
      <w:proofErr w:type="spellStart"/>
      <w:r w:rsidRPr="00AC287E">
        <w:rPr>
          <w:rFonts w:ascii="Arial" w:hAnsi="Arial" w:cs="Arial"/>
          <w:i/>
          <w:lang w:val="en-US"/>
        </w:rPr>
        <w:t>roofscape</w:t>
      </w:r>
      <w:proofErr w:type="spellEnd"/>
      <w:r w:rsidRPr="00AC287E">
        <w:rPr>
          <w:rFonts w:ascii="Arial" w:hAnsi="Arial" w:cs="Arial"/>
          <w:i/>
          <w:lang w:val="en-US"/>
        </w:rPr>
        <w:t xml:space="preserve"> with dormer windows, tall tapered rendered chimneys and clay chimney pots. </w:t>
      </w:r>
    </w:p>
    <w:p w14:paraId="27AA0C9E" w14:textId="77777777" w:rsidR="00923B13" w:rsidRPr="00AC287E" w:rsidRDefault="00923B13" w:rsidP="00923B13">
      <w:pPr>
        <w:tabs>
          <w:tab w:val="left" w:pos="459"/>
        </w:tabs>
        <w:spacing w:line="320" w:lineRule="atLeast"/>
        <w:jc w:val="both"/>
        <w:rPr>
          <w:rFonts w:ascii="Arial" w:hAnsi="Arial" w:cs="Arial"/>
          <w:bCs/>
          <w:i/>
          <w:lang w:val="en-US"/>
        </w:rPr>
      </w:pPr>
      <w:r w:rsidRPr="00AC287E">
        <w:rPr>
          <w:rFonts w:ascii="Arial" w:hAnsi="Arial" w:cs="Arial"/>
          <w:i/>
          <w:lang w:val="en-US"/>
        </w:rPr>
        <w:t>There have been modifications to the east face of the house, including the introduction of a wrought steel balustrade and a good deal of modification to the east facing windows to the upper level</w:t>
      </w:r>
      <w:r w:rsidRPr="00444F2D">
        <w:rPr>
          <w:rFonts w:cs="Arial"/>
          <w:i/>
          <w:lang w:val="en-US"/>
        </w:rPr>
        <w:t xml:space="preserve"> </w:t>
      </w:r>
      <w:r w:rsidRPr="00AC287E">
        <w:rPr>
          <w:rFonts w:ascii="Arial" w:hAnsi="Arial" w:cs="Arial"/>
          <w:i/>
          <w:lang w:val="en-US"/>
        </w:rPr>
        <w:t>completed in a crude manner, while the ground floor level on this face is little altered.</w:t>
      </w:r>
    </w:p>
    <w:p w14:paraId="27AA0C9F" w14:textId="77777777" w:rsidR="00923B13" w:rsidRDefault="00923B13" w:rsidP="00923B13">
      <w:pPr>
        <w:tabs>
          <w:tab w:val="left" w:pos="459"/>
        </w:tabs>
        <w:spacing w:line="320" w:lineRule="atLeast"/>
        <w:jc w:val="both"/>
        <w:rPr>
          <w:rFonts w:ascii="Arial" w:hAnsi="Arial" w:cs="Arial"/>
          <w:i/>
          <w:lang w:val="en-US"/>
        </w:rPr>
      </w:pPr>
      <w:r w:rsidRPr="00AC287E">
        <w:rPr>
          <w:rFonts w:ascii="Arial" w:hAnsi="Arial" w:cs="Arial"/>
          <w:i/>
          <w:lang w:val="en-US"/>
        </w:rPr>
        <w:t>The north side of the building has a fenced pool, a late addition car port in a style that is sympathetic to the house, t</w:t>
      </w:r>
      <w:r>
        <w:rPr>
          <w:rFonts w:ascii="Arial" w:hAnsi="Arial" w:cs="Arial"/>
          <w:i/>
          <w:lang w:val="en-US"/>
        </w:rPr>
        <w:t xml:space="preserve">hen the thrust bay to the west </w:t>
      </w:r>
      <w:r w:rsidRPr="00AC287E">
        <w:rPr>
          <w:rFonts w:ascii="Arial" w:hAnsi="Arial" w:cs="Arial"/>
          <w:i/>
          <w:lang w:val="en-US"/>
        </w:rPr>
        <w:t>entrance</w:t>
      </w:r>
      <w:r>
        <w:rPr>
          <w:rFonts w:ascii="Arial" w:hAnsi="Arial" w:cs="Arial"/>
          <w:i/>
          <w:lang w:val="en-US"/>
        </w:rPr>
        <w:t>,</w:t>
      </w:r>
      <w:r w:rsidRPr="00AC287E">
        <w:rPr>
          <w:rFonts w:ascii="Arial" w:hAnsi="Arial" w:cs="Arial"/>
          <w:i/>
          <w:lang w:val="en-US"/>
        </w:rPr>
        <w:t xml:space="preserve"> and a further bay to the east. The walls are rendered, tiled roofs have wide overhands supported on brackets, walls are rendered and windows are timber double hung sashes, with flat </w:t>
      </w:r>
      <w:proofErr w:type="spellStart"/>
      <w:r w:rsidRPr="00AC287E">
        <w:rPr>
          <w:rFonts w:ascii="Arial" w:hAnsi="Arial" w:cs="Arial"/>
          <w:i/>
          <w:lang w:val="en-US"/>
        </w:rPr>
        <w:t>sunhoods</w:t>
      </w:r>
      <w:proofErr w:type="spellEnd"/>
      <w:r w:rsidRPr="00AC287E">
        <w:rPr>
          <w:rFonts w:ascii="Arial" w:hAnsi="Arial" w:cs="Arial"/>
          <w:i/>
          <w:lang w:val="en-US"/>
        </w:rPr>
        <w:t>, also supported on brackets, with simple brick motifs in the rendered gables. The carport partially obscures the front of the house, though this need not be a permanent situation.</w:t>
      </w:r>
    </w:p>
    <w:p w14:paraId="27AA0CA0" w14:textId="77777777" w:rsidR="00923B13" w:rsidRPr="00AC287E" w:rsidRDefault="00923B13" w:rsidP="00923B13">
      <w:pPr>
        <w:tabs>
          <w:tab w:val="left" w:pos="459"/>
        </w:tabs>
        <w:spacing w:line="320" w:lineRule="atLeast"/>
        <w:jc w:val="both"/>
        <w:rPr>
          <w:rFonts w:ascii="Arial" w:hAnsi="Arial" w:cs="Arial"/>
          <w:bCs/>
          <w:i/>
          <w:lang w:val="en-US"/>
        </w:rPr>
      </w:pPr>
    </w:p>
    <w:p w14:paraId="27AA0CA1" w14:textId="77777777" w:rsidR="00923B13" w:rsidRPr="00AC287E" w:rsidRDefault="00923B13" w:rsidP="00923B13">
      <w:pPr>
        <w:tabs>
          <w:tab w:val="left" w:pos="459"/>
        </w:tabs>
        <w:spacing w:line="320" w:lineRule="atLeast"/>
        <w:jc w:val="both"/>
        <w:rPr>
          <w:rFonts w:ascii="Arial" w:hAnsi="Arial" w:cs="Arial"/>
          <w:bCs/>
          <w:i/>
          <w:lang w:val="en-US"/>
        </w:rPr>
      </w:pPr>
      <w:r w:rsidRPr="00AC287E">
        <w:rPr>
          <w:rFonts w:ascii="Arial" w:hAnsi="Arial" w:cs="Arial"/>
          <w:i/>
          <w:lang w:val="en-US"/>
        </w:rPr>
        <w:t>The west side is not readily viewable due to the proximity of the adjoining house to the west.</w:t>
      </w:r>
    </w:p>
    <w:p w14:paraId="27AA0CA2" w14:textId="77777777" w:rsidR="00923B13" w:rsidRDefault="00923B13" w:rsidP="00923B13">
      <w:pPr>
        <w:tabs>
          <w:tab w:val="left" w:pos="459"/>
        </w:tabs>
        <w:spacing w:line="320" w:lineRule="atLeast"/>
        <w:jc w:val="both"/>
        <w:rPr>
          <w:rFonts w:ascii="Arial" w:hAnsi="Arial" w:cs="Arial"/>
          <w:i/>
          <w:lang w:val="en-US"/>
        </w:rPr>
      </w:pPr>
      <w:r w:rsidRPr="00AC287E">
        <w:rPr>
          <w:rFonts w:ascii="Arial" w:hAnsi="Arial" w:cs="Arial"/>
          <w:i/>
          <w:lang w:val="en-US"/>
        </w:rPr>
        <w:t xml:space="preserve">The south side of the house includes a small unsightly single </w:t>
      </w:r>
      <w:proofErr w:type="spellStart"/>
      <w:r w:rsidRPr="00AC287E">
        <w:rPr>
          <w:rFonts w:ascii="Arial" w:hAnsi="Arial" w:cs="Arial"/>
          <w:i/>
          <w:lang w:val="en-US"/>
        </w:rPr>
        <w:t>storey</w:t>
      </w:r>
      <w:proofErr w:type="spellEnd"/>
      <w:r w:rsidRPr="00AC287E">
        <w:rPr>
          <w:rFonts w:ascii="Arial" w:hAnsi="Arial" w:cs="Arial"/>
          <w:i/>
          <w:lang w:val="en-US"/>
        </w:rPr>
        <w:t xml:space="preserve"> addition.</w:t>
      </w:r>
    </w:p>
    <w:p w14:paraId="27AA0CA3" w14:textId="77777777" w:rsidR="00923B13" w:rsidRPr="00AC287E" w:rsidRDefault="00923B13" w:rsidP="00923B13">
      <w:pPr>
        <w:tabs>
          <w:tab w:val="left" w:pos="459"/>
        </w:tabs>
        <w:spacing w:line="320" w:lineRule="atLeast"/>
        <w:jc w:val="both"/>
        <w:rPr>
          <w:rFonts w:ascii="Arial" w:hAnsi="Arial" w:cs="Arial"/>
          <w:bCs/>
          <w:i/>
          <w:lang w:val="en-US"/>
        </w:rPr>
      </w:pPr>
    </w:p>
    <w:p w14:paraId="27AA0CA4" w14:textId="77777777" w:rsidR="00923B13" w:rsidRPr="00AC287E" w:rsidRDefault="00923B13" w:rsidP="00923B13">
      <w:pPr>
        <w:tabs>
          <w:tab w:val="left" w:pos="459"/>
        </w:tabs>
        <w:spacing w:line="320" w:lineRule="atLeast"/>
        <w:jc w:val="both"/>
        <w:rPr>
          <w:rFonts w:ascii="Arial" w:hAnsi="Arial" w:cs="Arial"/>
          <w:bCs/>
          <w:i/>
          <w:lang w:val="en-US"/>
        </w:rPr>
      </w:pPr>
      <w:r w:rsidRPr="00AC287E">
        <w:rPr>
          <w:rFonts w:ascii="Arial" w:hAnsi="Arial" w:cs="Arial"/>
          <w:i/>
          <w:lang w:val="en-US"/>
        </w:rPr>
        <w:t xml:space="preserve">The interior ground floor plan is little altered, but the present owners have added much well-designed </w:t>
      </w:r>
      <w:r w:rsidR="00B52A3F" w:rsidRPr="00AC287E">
        <w:rPr>
          <w:rFonts w:ascii="Arial" w:hAnsi="Arial" w:cs="Arial"/>
          <w:i/>
          <w:lang w:val="en-US"/>
        </w:rPr>
        <w:t>paneling</w:t>
      </w:r>
      <w:r w:rsidRPr="00AC287E">
        <w:rPr>
          <w:rFonts w:ascii="Arial" w:hAnsi="Arial" w:cs="Arial"/>
          <w:i/>
          <w:lang w:val="en-US"/>
        </w:rPr>
        <w:t xml:space="preserve"> and fittings so that the ground floor interiors are largely authentic in terms of planning, but altered in their detailing, other than the bathroom (fittings apart), and stairs to the first floor level. Original floors, door openings, doors, windows, and the like remain in place, as do ceilings, </w:t>
      </w:r>
      <w:proofErr w:type="spellStart"/>
      <w:r w:rsidRPr="00AC287E">
        <w:rPr>
          <w:rFonts w:ascii="Arial" w:hAnsi="Arial" w:cs="Arial"/>
          <w:i/>
          <w:lang w:val="en-US"/>
        </w:rPr>
        <w:t>skirtings</w:t>
      </w:r>
      <w:proofErr w:type="spellEnd"/>
      <w:r w:rsidRPr="00AC287E">
        <w:rPr>
          <w:rFonts w:ascii="Arial" w:hAnsi="Arial" w:cs="Arial"/>
          <w:i/>
          <w:lang w:val="en-US"/>
        </w:rPr>
        <w:t>, architraves and the like.</w:t>
      </w:r>
    </w:p>
    <w:p w14:paraId="27AA0CA5" w14:textId="77777777" w:rsidR="00923B13" w:rsidRPr="00AC287E" w:rsidRDefault="00923B13" w:rsidP="00923B13">
      <w:pPr>
        <w:tabs>
          <w:tab w:val="left" w:pos="459"/>
        </w:tabs>
        <w:spacing w:line="320" w:lineRule="atLeast"/>
        <w:jc w:val="both"/>
        <w:rPr>
          <w:rFonts w:ascii="Arial" w:hAnsi="Arial" w:cs="Arial"/>
          <w:bCs/>
          <w:i/>
          <w:lang w:val="en-US"/>
        </w:rPr>
      </w:pPr>
    </w:p>
    <w:p w14:paraId="27AA0CA6" w14:textId="77777777" w:rsidR="00923B13" w:rsidRDefault="00923B13" w:rsidP="00923B13">
      <w:pPr>
        <w:tabs>
          <w:tab w:val="left" w:pos="459"/>
        </w:tabs>
        <w:spacing w:line="276" w:lineRule="auto"/>
        <w:jc w:val="both"/>
        <w:rPr>
          <w:rFonts w:ascii="Arial" w:hAnsi="Arial" w:cs="Arial"/>
          <w:i/>
          <w:lang w:val="en-US"/>
        </w:rPr>
      </w:pPr>
      <w:r w:rsidRPr="00AC287E">
        <w:rPr>
          <w:rFonts w:ascii="Arial" w:hAnsi="Arial" w:cs="Arial"/>
          <w:i/>
          <w:lang w:val="en-US"/>
        </w:rPr>
        <w:t>The first floor is a series of bedrooms and bathrooms, which would appear to be much altered and the openings to the east are poorly conceived changes to the original dormer window arrangement.</w:t>
      </w:r>
    </w:p>
    <w:p w14:paraId="27AA0CA7" w14:textId="77777777" w:rsidR="00923B13" w:rsidRPr="00AC287E" w:rsidRDefault="00923B13" w:rsidP="00923B13">
      <w:pPr>
        <w:tabs>
          <w:tab w:val="left" w:pos="459"/>
        </w:tabs>
        <w:spacing w:line="276" w:lineRule="auto"/>
        <w:jc w:val="both"/>
        <w:rPr>
          <w:rFonts w:ascii="Arial" w:hAnsi="Arial" w:cs="Arial"/>
          <w:bCs/>
          <w:i/>
          <w:lang w:val="en-US"/>
        </w:rPr>
      </w:pPr>
    </w:p>
    <w:p w14:paraId="27AA0CA8" w14:textId="77777777" w:rsidR="00923B13" w:rsidRDefault="00923B13" w:rsidP="00923B13">
      <w:pPr>
        <w:spacing w:line="276" w:lineRule="auto"/>
        <w:jc w:val="both"/>
        <w:rPr>
          <w:rFonts w:ascii="Arial" w:hAnsi="Arial" w:cs="Arial"/>
          <w:i/>
          <w:lang w:val="en-US"/>
        </w:rPr>
      </w:pPr>
      <w:r w:rsidRPr="00AC287E">
        <w:rPr>
          <w:rFonts w:ascii="Arial" w:hAnsi="Arial" w:cs="Arial"/>
          <w:i/>
          <w:lang w:val="en-US"/>
        </w:rPr>
        <w:t> In terms of the assessment then:</w:t>
      </w:r>
    </w:p>
    <w:p w14:paraId="27AA0CA9" w14:textId="77777777" w:rsidR="00923B13" w:rsidRPr="00AC287E" w:rsidRDefault="00923B13" w:rsidP="00923B13">
      <w:pPr>
        <w:spacing w:line="276" w:lineRule="auto"/>
        <w:jc w:val="both"/>
        <w:rPr>
          <w:rFonts w:ascii="Arial" w:hAnsi="Arial" w:cs="Arial"/>
          <w:bCs/>
          <w:i/>
          <w:lang w:val="en-US"/>
        </w:rPr>
      </w:pPr>
    </w:p>
    <w:p w14:paraId="27AA0CAA" w14:textId="77777777" w:rsidR="00923B13" w:rsidRPr="00AC287E" w:rsidRDefault="00923B13" w:rsidP="00923B13">
      <w:pPr>
        <w:spacing w:line="276" w:lineRule="auto"/>
        <w:jc w:val="both"/>
        <w:rPr>
          <w:rFonts w:ascii="Arial" w:hAnsi="Arial" w:cs="Arial"/>
          <w:bCs/>
          <w:i/>
          <w:lang w:val="en-US"/>
        </w:rPr>
      </w:pPr>
      <w:r w:rsidRPr="00AC287E">
        <w:rPr>
          <w:rFonts w:ascii="Arial" w:hAnsi="Arial" w:cs="Arial"/>
          <w:i/>
          <w:u w:val="single"/>
          <w:lang w:val="en-US"/>
        </w:rPr>
        <w:t>Historical:</w:t>
      </w:r>
      <w:r w:rsidRPr="00AC287E">
        <w:rPr>
          <w:rFonts w:ascii="Arial" w:hAnsi="Arial" w:cs="Arial"/>
          <w:i/>
          <w:lang w:val="en-US"/>
        </w:rPr>
        <w:t xml:space="preserve"> The values could stand. The </w:t>
      </w:r>
      <w:proofErr w:type="spellStart"/>
      <w:r w:rsidRPr="00AC287E">
        <w:rPr>
          <w:rFonts w:ascii="Arial" w:hAnsi="Arial" w:cs="Arial"/>
          <w:i/>
          <w:lang w:val="en-US"/>
        </w:rPr>
        <w:t>Fairbairns</w:t>
      </w:r>
      <w:proofErr w:type="spellEnd"/>
      <w:r w:rsidRPr="00AC287E">
        <w:rPr>
          <w:rFonts w:ascii="Arial" w:hAnsi="Arial" w:cs="Arial"/>
          <w:i/>
          <w:lang w:val="en-US"/>
        </w:rPr>
        <w:t xml:space="preserve"> owned the lot prior to subdivision, so their association is not strong. The association with Sir Norman </w:t>
      </w:r>
      <w:proofErr w:type="spellStart"/>
      <w:r w:rsidRPr="00AC287E">
        <w:rPr>
          <w:rFonts w:ascii="Arial" w:hAnsi="Arial" w:cs="Arial"/>
          <w:i/>
          <w:lang w:val="en-US"/>
        </w:rPr>
        <w:t>Brearley</w:t>
      </w:r>
      <w:proofErr w:type="spellEnd"/>
      <w:r w:rsidRPr="00AC287E">
        <w:rPr>
          <w:rFonts w:ascii="Arial" w:hAnsi="Arial" w:cs="Arial"/>
          <w:i/>
          <w:lang w:val="en-US"/>
        </w:rPr>
        <w:t xml:space="preserve"> would stand, though his days pioneering were at an end, he was running his Western Australian Airways Ltd company in his early years in the house, and later went on to service in World War II, while residing there.</w:t>
      </w:r>
    </w:p>
    <w:p w14:paraId="27AA0CAB" w14:textId="77777777" w:rsidR="00923B13" w:rsidRPr="00AC287E" w:rsidRDefault="00923B13" w:rsidP="00923B13">
      <w:pPr>
        <w:spacing w:line="276" w:lineRule="auto"/>
        <w:jc w:val="both"/>
        <w:rPr>
          <w:rFonts w:ascii="Arial" w:hAnsi="Arial" w:cs="Arial"/>
          <w:bCs/>
          <w:i/>
          <w:lang w:val="en-US"/>
        </w:rPr>
      </w:pPr>
      <w:r w:rsidRPr="00AC287E">
        <w:rPr>
          <w:rFonts w:ascii="Arial" w:hAnsi="Arial" w:cs="Arial"/>
          <w:i/>
          <w:lang w:val="en-US"/>
        </w:rPr>
        <w:t xml:space="preserve"> </w:t>
      </w:r>
    </w:p>
    <w:p w14:paraId="27AA0CAC" w14:textId="77777777" w:rsidR="00923B13" w:rsidRDefault="00923B13" w:rsidP="00923B13">
      <w:pPr>
        <w:spacing w:line="276" w:lineRule="auto"/>
        <w:jc w:val="both"/>
        <w:rPr>
          <w:rFonts w:ascii="Arial" w:hAnsi="Arial" w:cs="Arial"/>
          <w:i/>
          <w:lang w:val="en-US"/>
        </w:rPr>
      </w:pPr>
      <w:r w:rsidRPr="00AC287E">
        <w:rPr>
          <w:rFonts w:ascii="Arial" w:hAnsi="Arial" w:cs="Arial"/>
          <w:i/>
          <w:u w:val="single"/>
          <w:lang w:val="en-US"/>
        </w:rPr>
        <w:t>Aesthetic</w:t>
      </w:r>
      <w:r w:rsidRPr="00AC287E">
        <w:rPr>
          <w:rFonts w:ascii="Arial" w:hAnsi="Arial" w:cs="Arial"/>
          <w:i/>
          <w:lang w:val="en-US"/>
        </w:rPr>
        <w:t>: The value might be clarified to reflect that it is an eclectic rendering of the Inter-War Mediterranean style. It might also be amended to reflect that the underlying house has a degree of aesthetic value, but that that the alterations at first floor level are intrusive.</w:t>
      </w:r>
    </w:p>
    <w:p w14:paraId="27AA0CAD" w14:textId="77777777" w:rsidR="00923B13" w:rsidRPr="00AC287E" w:rsidRDefault="00923B13" w:rsidP="00923B13">
      <w:pPr>
        <w:spacing w:line="276" w:lineRule="auto"/>
        <w:jc w:val="both"/>
        <w:rPr>
          <w:rFonts w:ascii="Arial" w:hAnsi="Arial" w:cs="Arial"/>
          <w:bCs/>
          <w:i/>
          <w:lang w:val="en-US"/>
        </w:rPr>
      </w:pPr>
    </w:p>
    <w:p w14:paraId="27AA0CAE" w14:textId="77777777" w:rsidR="00923B13" w:rsidRPr="00AC287E" w:rsidRDefault="00923B13" w:rsidP="00923B13">
      <w:pPr>
        <w:spacing w:line="276" w:lineRule="auto"/>
        <w:jc w:val="both"/>
        <w:rPr>
          <w:rFonts w:ascii="Arial" w:hAnsi="Arial" w:cs="Arial"/>
          <w:bCs/>
          <w:i/>
          <w:lang w:val="en-US"/>
        </w:rPr>
      </w:pPr>
      <w:r w:rsidRPr="00AC287E">
        <w:rPr>
          <w:rFonts w:ascii="Arial" w:hAnsi="Arial" w:cs="Arial"/>
          <w:i/>
          <w:u w:val="single"/>
          <w:lang w:val="en-US"/>
        </w:rPr>
        <w:t>Technical</w:t>
      </w:r>
      <w:r w:rsidRPr="00AC287E">
        <w:rPr>
          <w:rFonts w:ascii="Arial" w:hAnsi="Arial" w:cs="Arial"/>
          <w:i/>
          <w:lang w:val="en-US"/>
        </w:rPr>
        <w:t>: I think we can discern the original style and deal with the changes in authenticity.</w:t>
      </w:r>
    </w:p>
    <w:p w14:paraId="27AA0CAF" w14:textId="77777777" w:rsidR="00923B13" w:rsidRPr="00AC287E" w:rsidRDefault="00923B13" w:rsidP="00923B13">
      <w:pPr>
        <w:spacing w:line="276" w:lineRule="auto"/>
        <w:jc w:val="both"/>
        <w:rPr>
          <w:rFonts w:ascii="Arial" w:hAnsi="Arial" w:cs="Arial"/>
          <w:bCs/>
          <w:i/>
          <w:lang w:val="en-US"/>
        </w:rPr>
      </w:pPr>
    </w:p>
    <w:p w14:paraId="27AA0CB0" w14:textId="77777777" w:rsidR="00923B13" w:rsidRPr="00AC287E" w:rsidRDefault="00923B13" w:rsidP="00923B13">
      <w:pPr>
        <w:spacing w:line="276" w:lineRule="auto"/>
        <w:jc w:val="both"/>
        <w:rPr>
          <w:rFonts w:ascii="Arial" w:hAnsi="Arial" w:cs="Arial"/>
          <w:bCs/>
          <w:i/>
          <w:lang w:val="en-US"/>
        </w:rPr>
      </w:pPr>
      <w:r w:rsidRPr="00AC287E">
        <w:rPr>
          <w:rFonts w:ascii="Arial" w:hAnsi="Arial" w:cs="Arial"/>
          <w:i/>
          <w:u w:val="single"/>
          <w:lang w:val="en-US"/>
        </w:rPr>
        <w:lastRenderedPageBreak/>
        <w:t>Social</w:t>
      </w:r>
      <w:r w:rsidRPr="00AC287E">
        <w:rPr>
          <w:rFonts w:ascii="Arial" w:hAnsi="Arial" w:cs="Arial"/>
          <w:i/>
          <w:lang w:val="en-US"/>
        </w:rPr>
        <w:t>: leave as is.</w:t>
      </w:r>
    </w:p>
    <w:p w14:paraId="27AA0CB1" w14:textId="77777777" w:rsidR="00923B13" w:rsidRPr="00AC287E" w:rsidRDefault="00923B13" w:rsidP="00923B13">
      <w:pPr>
        <w:spacing w:line="276" w:lineRule="auto"/>
        <w:jc w:val="both"/>
        <w:rPr>
          <w:rFonts w:ascii="Arial" w:hAnsi="Arial" w:cs="Arial"/>
          <w:bCs/>
          <w:i/>
          <w:lang w:val="en-US"/>
        </w:rPr>
      </w:pPr>
      <w:r w:rsidRPr="00AC287E">
        <w:rPr>
          <w:rFonts w:ascii="Arial" w:hAnsi="Arial" w:cs="Arial"/>
          <w:i/>
          <w:u w:val="single"/>
          <w:lang w:val="en-US"/>
        </w:rPr>
        <w:t>Cultural Group</w:t>
      </w:r>
      <w:r w:rsidRPr="00AC287E">
        <w:rPr>
          <w:rFonts w:ascii="Arial" w:hAnsi="Arial" w:cs="Arial"/>
          <w:i/>
          <w:lang w:val="en-US"/>
        </w:rPr>
        <w:t xml:space="preserve">: The Fairbairn connection would appear to be simply ownership of the land, so that the association with </w:t>
      </w:r>
      <w:proofErr w:type="spellStart"/>
      <w:r w:rsidRPr="00AC287E">
        <w:rPr>
          <w:rFonts w:ascii="Arial" w:hAnsi="Arial" w:cs="Arial"/>
          <w:i/>
          <w:lang w:val="en-US"/>
        </w:rPr>
        <w:t>Brearley</w:t>
      </w:r>
      <w:proofErr w:type="spellEnd"/>
      <w:r w:rsidRPr="00AC287E">
        <w:rPr>
          <w:rFonts w:ascii="Arial" w:hAnsi="Arial" w:cs="Arial"/>
          <w:i/>
          <w:lang w:val="en-US"/>
        </w:rPr>
        <w:t xml:space="preserve"> could be left as the main value.</w:t>
      </w:r>
    </w:p>
    <w:p w14:paraId="27AA0CB2" w14:textId="77777777" w:rsidR="00923B13" w:rsidRPr="00AC287E" w:rsidRDefault="00923B13" w:rsidP="00923B13">
      <w:pPr>
        <w:spacing w:line="276" w:lineRule="auto"/>
        <w:jc w:val="both"/>
        <w:rPr>
          <w:rFonts w:ascii="Arial" w:hAnsi="Arial" w:cs="Arial"/>
          <w:bCs/>
          <w:i/>
          <w:lang w:val="en-US"/>
        </w:rPr>
      </w:pPr>
    </w:p>
    <w:p w14:paraId="27AA0CB3" w14:textId="77777777" w:rsidR="00923B13" w:rsidRPr="00AC287E" w:rsidRDefault="00923B13" w:rsidP="00923B13">
      <w:pPr>
        <w:spacing w:line="276" w:lineRule="auto"/>
        <w:jc w:val="both"/>
        <w:rPr>
          <w:rFonts w:ascii="Arial" w:hAnsi="Arial" w:cs="Arial"/>
          <w:bCs/>
          <w:i/>
          <w:lang w:val="en-US"/>
        </w:rPr>
      </w:pPr>
      <w:r w:rsidRPr="00AC287E">
        <w:rPr>
          <w:rFonts w:ascii="Arial" w:hAnsi="Arial" w:cs="Arial"/>
          <w:i/>
          <w:u w:val="single"/>
          <w:lang w:val="en-US"/>
        </w:rPr>
        <w:t>Rarity</w:t>
      </w:r>
      <w:r w:rsidRPr="00AC287E">
        <w:rPr>
          <w:rFonts w:ascii="Arial" w:hAnsi="Arial" w:cs="Arial"/>
          <w:i/>
          <w:lang w:val="en-US"/>
        </w:rPr>
        <w:t>: leave as is.</w:t>
      </w:r>
    </w:p>
    <w:p w14:paraId="27AA0CB4" w14:textId="77777777" w:rsidR="00923B13" w:rsidRPr="00AC287E" w:rsidRDefault="00923B13" w:rsidP="00923B13">
      <w:pPr>
        <w:spacing w:line="276" w:lineRule="auto"/>
        <w:jc w:val="both"/>
        <w:rPr>
          <w:rFonts w:ascii="Arial" w:hAnsi="Arial" w:cs="Arial"/>
          <w:bCs/>
          <w:i/>
          <w:lang w:val="en-US"/>
        </w:rPr>
      </w:pPr>
    </w:p>
    <w:p w14:paraId="27AA0CB5" w14:textId="77777777" w:rsidR="00923B13" w:rsidRPr="00AC287E" w:rsidRDefault="00923B13" w:rsidP="00923B13">
      <w:pPr>
        <w:spacing w:line="276" w:lineRule="auto"/>
        <w:jc w:val="both"/>
        <w:rPr>
          <w:rFonts w:ascii="Arial" w:hAnsi="Arial" w:cs="Arial"/>
          <w:bCs/>
          <w:i/>
          <w:lang w:val="en-US"/>
        </w:rPr>
      </w:pPr>
      <w:r w:rsidRPr="00AC287E">
        <w:rPr>
          <w:rFonts w:ascii="Arial" w:hAnsi="Arial" w:cs="Arial"/>
          <w:i/>
          <w:u w:val="single"/>
          <w:lang w:val="en-US"/>
        </w:rPr>
        <w:t>Representativeness</w:t>
      </w:r>
      <w:r w:rsidRPr="00AC287E">
        <w:rPr>
          <w:rFonts w:ascii="Arial" w:hAnsi="Arial" w:cs="Arial"/>
          <w:i/>
          <w:lang w:val="en-US"/>
        </w:rPr>
        <w:t>: Leave as is.</w:t>
      </w:r>
    </w:p>
    <w:p w14:paraId="27AA0CB6" w14:textId="77777777" w:rsidR="00923B13" w:rsidRPr="00AC287E" w:rsidRDefault="00923B13" w:rsidP="00923B13">
      <w:pPr>
        <w:spacing w:line="276" w:lineRule="auto"/>
        <w:jc w:val="both"/>
        <w:rPr>
          <w:rFonts w:ascii="Arial" w:hAnsi="Arial" w:cs="Arial"/>
          <w:bCs/>
          <w:i/>
          <w:lang w:val="en-US"/>
        </w:rPr>
      </w:pPr>
    </w:p>
    <w:p w14:paraId="27AA0CB7" w14:textId="77777777" w:rsidR="00923B13" w:rsidRPr="00AC287E" w:rsidRDefault="00923B13" w:rsidP="00923B13">
      <w:pPr>
        <w:spacing w:line="276" w:lineRule="auto"/>
        <w:jc w:val="both"/>
        <w:rPr>
          <w:rFonts w:ascii="Arial" w:hAnsi="Arial" w:cs="Arial"/>
          <w:bCs/>
          <w:i/>
          <w:lang w:val="en-US"/>
        </w:rPr>
      </w:pPr>
      <w:r w:rsidRPr="00AC287E">
        <w:rPr>
          <w:rFonts w:ascii="Arial" w:hAnsi="Arial" w:cs="Arial"/>
          <w:i/>
          <w:u w:val="single"/>
          <w:lang w:val="en-US"/>
        </w:rPr>
        <w:t>Statement of Significance</w:t>
      </w:r>
      <w:r w:rsidRPr="00AC287E">
        <w:rPr>
          <w:rFonts w:ascii="Arial" w:hAnsi="Arial" w:cs="Arial"/>
          <w:i/>
          <w:lang w:val="en-US"/>
        </w:rPr>
        <w:t xml:space="preserve">: It should be amended to read that the place has significance for its historic associations with Sir Norman </w:t>
      </w:r>
      <w:proofErr w:type="spellStart"/>
      <w:r w:rsidRPr="00AC287E">
        <w:rPr>
          <w:rFonts w:ascii="Arial" w:hAnsi="Arial" w:cs="Arial"/>
          <w:i/>
          <w:lang w:val="en-US"/>
        </w:rPr>
        <w:t>Brearley</w:t>
      </w:r>
      <w:proofErr w:type="spellEnd"/>
      <w:r w:rsidRPr="00AC287E">
        <w:rPr>
          <w:rFonts w:ascii="Arial" w:hAnsi="Arial" w:cs="Arial"/>
          <w:i/>
          <w:lang w:val="en-US"/>
        </w:rPr>
        <w:t xml:space="preserve"> and some aesthetic value as an example of an eclectic version of the Inter-War Mediterranean style.</w:t>
      </w:r>
    </w:p>
    <w:p w14:paraId="27AA0CB8" w14:textId="77777777" w:rsidR="00923B13" w:rsidRPr="00AC287E" w:rsidRDefault="00923B13" w:rsidP="00923B13">
      <w:pPr>
        <w:spacing w:line="276" w:lineRule="auto"/>
        <w:jc w:val="both"/>
        <w:rPr>
          <w:rFonts w:ascii="Arial" w:hAnsi="Arial" w:cs="Arial"/>
          <w:bCs/>
          <w:i/>
          <w:lang w:val="en-US"/>
        </w:rPr>
      </w:pPr>
    </w:p>
    <w:p w14:paraId="27AA0CB9" w14:textId="77777777" w:rsidR="00923B13" w:rsidRPr="00AC287E" w:rsidRDefault="00923B13" w:rsidP="00923B13">
      <w:pPr>
        <w:spacing w:line="276" w:lineRule="auto"/>
        <w:jc w:val="both"/>
        <w:rPr>
          <w:rFonts w:ascii="Arial" w:hAnsi="Arial" w:cs="Arial"/>
          <w:bCs/>
          <w:i/>
          <w:lang w:val="en-US"/>
        </w:rPr>
      </w:pPr>
      <w:r w:rsidRPr="00AC287E">
        <w:rPr>
          <w:rFonts w:ascii="Arial" w:hAnsi="Arial" w:cs="Arial"/>
          <w:i/>
          <w:u w:val="single"/>
          <w:lang w:val="en-US"/>
        </w:rPr>
        <w:t>Management</w:t>
      </w:r>
      <w:r w:rsidRPr="00AC287E">
        <w:rPr>
          <w:rFonts w:ascii="Arial" w:hAnsi="Arial" w:cs="Arial"/>
          <w:i/>
          <w:lang w:val="en-US"/>
        </w:rPr>
        <w:t>: Given the values as stated, we find it difficult to assess this place as being any more than a management Category 3</w:t>
      </w:r>
      <w:r>
        <w:rPr>
          <w:rFonts w:ascii="Arial" w:hAnsi="Arial" w:cs="Arial"/>
          <w:i/>
          <w:lang w:val="en-US"/>
        </w:rPr>
        <w:t>,</w:t>
      </w:r>
      <w:r w:rsidRPr="00AC287E">
        <w:rPr>
          <w:rFonts w:ascii="Arial" w:hAnsi="Arial" w:cs="Arial"/>
          <w:i/>
          <w:lang w:val="en-US"/>
        </w:rPr>
        <w:t xml:space="preserve"> for its historic associations.</w:t>
      </w:r>
    </w:p>
    <w:p w14:paraId="27AA0CBA" w14:textId="77777777" w:rsidR="00923B13" w:rsidRPr="00AC287E" w:rsidRDefault="00923B13" w:rsidP="00923B13">
      <w:pPr>
        <w:jc w:val="both"/>
        <w:rPr>
          <w:rFonts w:ascii="Arial" w:hAnsi="Arial" w:cs="Arial"/>
          <w:lang w:val="en-GB"/>
        </w:rPr>
      </w:pPr>
    </w:p>
    <w:p w14:paraId="27AA0CBB" w14:textId="77777777" w:rsidR="00923B13" w:rsidRDefault="00923B13" w:rsidP="00923B13">
      <w:pPr>
        <w:jc w:val="both"/>
        <w:rPr>
          <w:rFonts w:ascii="Arial" w:hAnsi="Arial" w:cs="Arial"/>
          <w:lang w:val="en-GB"/>
        </w:rPr>
      </w:pPr>
      <w:r w:rsidRPr="00AC287E">
        <w:rPr>
          <w:rFonts w:ascii="Arial" w:hAnsi="Arial" w:cs="Arial"/>
          <w:lang w:val="en-GB"/>
        </w:rPr>
        <w:t>Further discussions were held with the Heritage Consultant</w:t>
      </w:r>
      <w:r>
        <w:rPr>
          <w:rFonts w:ascii="Arial" w:hAnsi="Arial" w:cs="Arial"/>
          <w:lang w:val="en-GB"/>
        </w:rPr>
        <w:t xml:space="preserve"> at the time, particularly in regard to his recommendation t</w:t>
      </w:r>
      <w:r w:rsidRPr="00AC287E">
        <w:rPr>
          <w:rFonts w:ascii="Arial" w:hAnsi="Arial" w:cs="Arial"/>
          <w:lang w:val="en-GB"/>
        </w:rPr>
        <w:t xml:space="preserve">hat the place be re classified from a Category 2 to a Category 3 place.  </w:t>
      </w:r>
    </w:p>
    <w:p w14:paraId="27AA0CBC" w14:textId="77777777" w:rsidR="00923B13" w:rsidRDefault="00923B13" w:rsidP="00923B13">
      <w:pPr>
        <w:jc w:val="both"/>
        <w:rPr>
          <w:rFonts w:ascii="Arial" w:hAnsi="Arial" w:cs="Arial"/>
          <w:lang w:val="en-GB"/>
        </w:rPr>
      </w:pPr>
    </w:p>
    <w:p w14:paraId="27AA0CBD" w14:textId="77777777" w:rsidR="00923B13" w:rsidRPr="00AC287E" w:rsidRDefault="00923B13" w:rsidP="00923B13">
      <w:pPr>
        <w:jc w:val="both"/>
        <w:rPr>
          <w:rFonts w:ascii="Arial" w:hAnsi="Arial" w:cs="Arial"/>
          <w:lang w:val="en-GB"/>
        </w:rPr>
      </w:pPr>
      <w:r>
        <w:rPr>
          <w:rFonts w:ascii="Arial" w:hAnsi="Arial" w:cs="Arial"/>
          <w:lang w:val="en-GB"/>
        </w:rPr>
        <w:t>At present M</w:t>
      </w:r>
      <w:r w:rsidRPr="00AC287E">
        <w:rPr>
          <w:rFonts w:ascii="Arial" w:hAnsi="Arial" w:cs="Arial"/>
          <w:lang w:val="en-GB"/>
        </w:rPr>
        <w:t xml:space="preserve">anagement Category 3 is </w:t>
      </w:r>
      <w:r>
        <w:rPr>
          <w:rFonts w:ascii="Arial" w:hAnsi="Arial" w:cs="Arial"/>
          <w:lang w:val="en-GB"/>
        </w:rPr>
        <w:t xml:space="preserve">a Heritage WA recommended </w:t>
      </w:r>
      <w:r w:rsidRPr="00AC287E">
        <w:rPr>
          <w:rFonts w:ascii="Arial" w:hAnsi="Arial" w:cs="Arial"/>
          <w:lang w:val="en-GB"/>
        </w:rPr>
        <w:t xml:space="preserve">standard </w:t>
      </w:r>
      <w:r>
        <w:rPr>
          <w:rFonts w:ascii="Arial" w:hAnsi="Arial" w:cs="Arial"/>
          <w:lang w:val="en-GB"/>
        </w:rPr>
        <w:t xml:space="preserve">only </w:t>
      </w:r>
      <w:r w:rsidRPr="00AC287E">
        <w:rPr>
          <w:rFonts w:ascii="Arial" w:hAnsi="Arial" w:cs="Arial"/>
          <w:lang w:val="en-GB"/>
        </w:rPr>
        <w:t>and</w:t>
      </w:r>
      <w:r>
        <w:rPr>
          <w:rFonts w:ascii="Arial" w:hAnsi="Arial" w:cs="Arial"/>
          <w:lang w:val="en-GB"/>
        </w:rPr>
        <w:t xml:space="preserve"> its purpose is to note </w:t>
      </w:r>
      <w:r w:rsidRPr="00AC287E">
        <w:rPr>
          <w:rFonts w:ascii="Arial" w:hAnsi="Arial" w:cs="Arial"/>
          <w:lang w:val="en-GB"/>
        </w:rPr>
        <w:t>a place for its heritage values, but does not always insist on</w:t>
      </w:r>
      <w:r>
        <w:rPr>
          <w:rFonts w:ascii="Arial" w:hAnsi="Arial" w:cs="Arial"/>
          <w:lang w:val="en-GB"/>
        </w:rPr>
        <w:t xml:space="preserve"> retention</w:t>
      </w:r>
      <w:r w:rsidRPr="00AC287E">
        <w:rPr>
          <w:rFonts w:ascii="Arial" w:hAnsi="Arial" w:cs="Arial"/>
          <w:lang w:val="en-GB"/>
        </w:rPr>
        <w:t xml:space="preserve">.  </w:t>
      </w:r>
      <w:r>
        <w:rPr>
          <w:rFonts w:ascii="Arial" w:hAnsi="Arial" w:cs="Arial"/>
          <w:lang w:val="en-GB"/>
        </w:rPr>
        <w:t>T</w:t>
      </w:r>
      <w:r w:rsidRPr="00AC287E">
        <w:rPr>
          <w:rFonts w:ascii="Arial" w:hAnsi="Arial" w:cs="Arial"/>
          <w:lang w:val="en-GB"/>
        </w:rPr>
        <w:t>he Shire’s management c</w:t>
      </w:r>
      <w:r>
        <w:rPr>
          <w:rFonts w:ascii="Arial" w:hAnsi="Arial" w:cs="Arial"/>
          <w:lang w:val="en-GB"/>
        </w:rPr>
        <w:t xml:space="preserve">ategories are limited to 1 &amp; 2 on </w:t>
      </w:r>
      <w:r w:rsidRPr="00AC287E">
        <w:rPr>
          <w:rFonts w:ascii="Arial" w:hAnsi="Arial" w:cs="Arial"/>
          <w:lang w:val="en-GB"/>
        </w:rPr>
        <w:t>the adopted Heritage List.</w:t>
      </w:r>
      <w:r>
        <w:rPr>
          <w:rFonts w:ascii="Arial" w:hAnsi="Arial" w:cs="Arial"/>
          <w:lang w:val="en-GB"/>
        </w:rPr>
        <w:t xml:space="preserve">  Therefore, if the dwelling at No.</w:t>
      </w:r>
      <w:r w:rsidR="00BF0B8E">
        <w:rPr>
          <w:rFonts w:ascii="Arial" w:hAnsi="Arial" w:cs="Arial"/>
          <w:lang w:val="en-GB"/>
        </w:rPr>
        <w:t xml:space="preserve"> </w:t>
      </w:r>
      <w:r>
        <w:rPr>
          <w:rFonts w:ascii="Arial" w:hAnsi="Arial" w:cs="Arial"/>
          <w:lang w:val="en-GB"/>
        </w:rPr>
        <w:t xml:space="preserve">36 McNeil Street was removed from the Heritage List altogether, a demolition licence could be issued without any requirement for planning approval and the opportunity to require an historical record of the building, or for the appropriate location of a replacement building which has also be foregrounded by the Heritage Consultant. </w:t>
      </w:r>
    </w:p>
    <w:p w14:paraId="27AA0CBE" w14:textId="77777777" w:rsidR="00923B13" w:rsidRPr="00AC287E" w:rsidRDefault="00923B13" w:rsidP="00923B13">
      <w:pPr>
        <w:jc w:val="both"/>
        <w:rPr>
          <w:rFonts w:ascii="Arial" w:hAnsi="Arial" w:cs="Arial"/>
          <w:lang w:val="en-GB"/>
        </w:rPr>
      </w:pPr>
    </w:p>
    <w:p w14:paraId="27AA0CBF" w14:textId="77777777" w:rsidR="00923B13" w:rsidRPr="00AC287E" w:rsidRDefault="00923B13" w:rsidP="00923B13">
      <w:pPr>
        <w:jc w:val="both"/>
        <w:rPr>
          <w:rFonts w:ascii="Arial" w:hAnsi="Arial" w:cs="Arial"/>
          <w:lang w:val="en-GB"/>
        </w:rPr>
      </w:pPr>
      <w:r>
        <w:rPr>
          <w:rFonts w:ascii="Arial" w:hAnsi="Arial" w:cs="Arial"/>
          <w:lang w:val="en-GB"/>
        </w:rPr>
        <w:t xml:space="preserve">If </w:t>
      </w:r>
      <w:r w:rsidRPr="00AC287E">
        <w:rPr>
          <w:rFonts w:ascii="Arial" w:hAnsi="Arial" w:cs="Arial"/>
          <w:lang w:val="en-GB"/>
        </w:rPr>
        <w:t>the house remain</w:t>
      </w:r>
      <w:r>
        <w:rPr>
          <w:rFonts w:ascii="Arial" w:hAnsi="Arial" w:cs="Arial"/>
          <w:lang w:val="en-GB"/>
        </w:rPr>
        <w:t>s as a Category 2 place</w:t>
      </w:r>
      <w:r w:rsidR="00BF0B8E">
        <w:rPr>
          <w:rFonts w:ascii="Arial" w:hAnsi="Arial" w:cs="Arial"/>
          <w:lang w:val="en-GB"/>
        </w:rPr>
        <w:t>,</w:t>
      </w:r>
      <w:r>
        <w:rPr>
          <w:rFonts w:ascii="Arial" w:hAnsi="Arial" w:cs="Arial"/>
          <w:lang w:val="en-GB"/>
        </w:rPr>
        <w:t xml:space="preserve"> it would ensure that the replacement house recognises by its position the location of the original dwelling and </w:t>
      </w:r>
      <w:r w:rsidRPr="00AC287E">
        <w:rPr>
          <w:rFonts w:ascii="Arial" w:hAnsi="Arial" w:cs="Arial"/>
          <w:lang w:val="en-GB"/>
        </w:rPr>
        <w:t>that an archival record is made prior to demolition in accordance with Council’s Heritage Policy (LPP3)</w:t>
      </w:r>
      <w:r>
        <w:rPr>
          <w:rFonts w:ascii="Arial" w:hAnsi="Arial" w:cs="Arial"/>
          <w:lang w:val="en-GB"/>
        </w:rPr>
        <w:t>.</w:t>
      </w:r>
      <w:r w:rsidRPr="00AC287E">
        <w:rPr>
          <w:rFonts w:ascii="Arial" w:hAnsi="Arial" w:cs="Arial"/>
          <w:lang w:val="en-GB"/>
        </w:rPr>
        <w:t xml:space="preserve"> </w:t>
      </w:r>
    </w:p>
    <w:p w14:paraId="27AA0CC0" w14:textId="77777777" w:rsidR="00923B13" w:rsidRPr="00AC287E" w:rsidRDefault="00923B13" w:rsidP="00923B13">
      <w:pPr>
        <w:jc w:val="both"/>
        <w:rPr>
          <w:rFonts w:ascii="Arial" w:hAnsi="Arial" w:cs="Arial"/>
        </w:rPr>
      </w:pPr>
    </w:p>
    <w:p w14:paraId="27AA0CC1" w14:textId="77777777" w:rsidR="00923B13" w:rsidRPr="00AC287E" w:rsidRDefault="00923B13" w:rsidP="00923B13">
      <w:pPr>
        <w:jc w:val="both"/>
        <w:rPr>
          <w:rFonts w:ascii="Arial" w:hAnsi="Arial" w:cs="Arial"/>
          <w:b/>
          <w:u w:val="single"/>
        </w:rPr>
      </w:pPr>
      <w:r w:rsidRPr="00AC287E">
        <w:rPr>
          <w:rFonts w:ascii="Arial" w:hAnsi="Arial" w:cs="Arial"/>
          <w:b/>
          <w:u w:val="single"/>
        </w:rPr>
        <w:t>FINANCIAL IMPLICATIONS</w:t>
      </w:r>
    </w:p>
    <w:p w14:paraId="27AA0CC2" w14:textId="77777777" w:rsidR="00923B13" w:rsidRPr="00AC287E" w:rsidRDefault="00923B13" w:rsidP="00923B13">
      <w:pPr>
        <w:jc w:val="both"/>
        <w:rPr>
          <w:rFonts w:ascii="Arial" w:hAnsi="Arial" w:cs="Arial"/>
        </w:rPr>
      </w:pPr>
    </w:p>
    <w:p w14:paraId="27AA0CC3" w14:textId="77777777" w:rsidR="00923B13" w:rsidRPr="00AC287E" w:rsidRDefault="00923B13" w:rsidP="00923B13">
      <w:pPr>
        <w:jc w:val="both"/>
        <w:rPr>
          <w:rFonts w:ascii="Arial" w:hAnsi="Arial" w:cs="Arial"/>
          <w:bCs/>
          <w:lang w:val="en-US"/>
        </w:rPr>
      </w:pPr>
      <w:r>
        <w:rPr>
          <w:rFonts w:ascii="Arial" w:hAnsi="Arial" w:cs="Arial"/>
          <w:lang w:val="en-US"/>
        </w:rPr>
        <w:t>There are no financial implication at this time</w:t>
      </w:r>
      <w:r w:rsidRPr="00AC287E">
        <w:rPr>
          <w:rFonts w:ascii="Arial" w:hAnsi="Arial" w:cs="Arial"/>
          <w:lang w:val="en-US"/>
        </w:rPr>
        <w:t xml:space="preserve">.  </w:t>
      </w:r>
    </w:p>
    <w:p w14:paraId="27AA0CC4" w14:textId="77777777" w:rsidR="00923B13" w:rsidRPr="00AC287E" w:rsidRDefault="00923B13" w:rsidP="00923B13">
      <w:pPr>
        <w:jc w:val="both"/>
        <w:rPr>
          <w:rFonts w:ascii="Arial" w:hAnsi="Arial" w:cs="Arial"/>
          <w:bCs/>
          <w:lang w:val="en-US"/>
        </w:rPr>
      </w:pPr>
    </w:p>
    <w:p w14:paraId="27AA0CC5" w14:textId="77777777" w:rsidR="00923B13" w:rsidRPr="00AC287E" w:rsidRDefault="00923B13" w:rsidP="00923B13">
      <w:pPr>
        <w:jc w:val="both"/>
        <w:rPr>
          <w:rFonts w:ascii="Arial" w:hAnsi="Arial" w:cs="Arial"/>
        </w:rPr>
      </w:pPr>
      <w:r w:rsidRPr="00AC287E">
        <w:rPr>
          <w:rFonts w:ascii="Arial" w:hAnsi="Arial" w:cs="Arial"/>
          <w:b/>
          <w:u w:val="single"/>
        </w:rPr>
        <w:t>ENVIRONMENTAL IMPLICATIONS</w:t>
      </w:r>
    </w:p>
    <w:p w14:paraId="27AA0CC6" w14:textId="77777777" w:rsidR="00923B13" w:rsidRPr="00AC287E" w:rsidRDefault="00923B13" w:rsidP="00923B13">
      <w:pPr>
        <w:jc w:val="both"/>
        <w:rPr>
          <w:rFonts w:ascii="Arial" w:hAnsi="Arial" w:cs="Arial"/>
        </w:rPr>
      </w:pPr>
    </w:p>
    <w:p w14:paraId="27AA0CC7" w14:textId="77777777" w:rsidR="00923B13" w:rsidRPr="00AC287E" w:rsidRDefault="00923B13" w:rsidP="00923B13">
      <w:pPr>
        <w:jc w:val="both"/>
        <w:rPr>
          <w:rFonts w:ascii="Arial" w:hAnsi="Arial" w:cs="Arial"/>
        </w:rPr>
      </w:pPr>
      <w:r w:rsidRPr="00AC287E">
        <w:rPr>
          <w:rFonts w:ascii="Arial" w:hAnsi="Arial" w:cs="Arial"/>
        </w:rPr>
        <w:t>There are no environmental implications at this time.</w:t>
      </w:r>
    </w:p>
    <w:p w14:paraId="27AA0CC8" w14:textId="77777777" w:rsidR="00923B13" w:rsidRPr="00AC287E" w:rsidRDefault="00923B13" w:rsidP="00923B13">
      <w:pPr>
        <w:jc w:val="both"/>
        <w:rPr>
          <w:rFonts w:ascii="Arial" w:hAnsi="Arial" w:cs="Arial"/>
        </w:rPr>
      </w:pPr>
    </w:p>
    <w:p w14:paraId="27AA0CC9" w14:textId="77777777" w:rsidR="00923B13" w:rsidRPr="00AC287E" w:rsidRDefault="00923B13" w:rsidP="00923B13">
      <w:pPr>
        <w:jc w:val="both"/>
        <w:rPr>
          <w:rFonts w:ascii="Arial" w:hAnsi="Arial" w:cs="Arial"/>
        </w:rPr>
      </w:pPr>
      <w:r w:rsidRPr="00AC287E">
        <w:rPr>
          <w:rFonts w:ascii="Arial" w:hAnsi="Arial" w:cs="Arial"/>
          <w:b/>
          <w:u w:val="single"/>
        </w:rPr>
        <w:t>SOCIAL IMPLICATIONS</w:t>
      </w:r>
    </w:p>
    <w:p w14:paraId="27AA0CCA" w14:textId="77777777" w:rsidR="00923B13" w:rsidRPr="00AC287E" w:rsidRDefault="00923B13" w:rsidP="00923B13">
      <w:pPr>
        <w:jc w:val="both"/>
        <w:rPr>
          <w:rFonts w:ascii="Arial" w:hAnsi="Arial" w:cs="Arial"/>
        </w:rPr>
      </w:pPr>
    </w:p>
    <w:p w14:paraId="27AA0CCB" w14:textId="77777777" w:rsidR="00923B13" w:rsidRPr="00AC287E" w:rsidRDefault="00923B13" w:rsidP="00923B13">
      <w:pPr>
        <w:jc w:val="both"/>
        <w:rPr>
          <w:rFonts w:ascii="Arial" w:hAnsi="Arial" w:cs="Arial"/>
        </w:rPr>
      </w:pPr>
      <w:r w:rsidRPr="00AC287E">
        <w:rPr>
          <w:rFonts w:ascii="Arial" w:hAnsi="Arial" w:cs="Arial"/>
        </w:rPr>
        <w:t>There are no social implications at this time.</w:t>
      </w:r>
    </w:p>
    <w:p w14:paraId="27AA0CCC" w14:textId="30308127" w:rsidR="00127B7D" w:rsidRDefault="00127B7D">
      <w:pPr>
        <w:spacing w:after="200" w:line="276" w:lineRule="auto"/>
        <w:rPr>
          <w:rFonts w:ascii="Arial" w:hAnsi="Arial" w:cs="Arial"/>
        </w:rPr>
      </w:pPr>
      <w:r>
        <w:rPr>
          <w:rFonts w:ascii="Arial" w:hAnsi="Arial" w:cs="Arial"/>
        </w:rPr>
        <w:br w:type="page"/>
      </w:r>
    </w:p>
    <w:p w14:paraId="27AA0CCD" w14:textId="77777777" w:rsidR="00923B13" w:rsidRPr="00AC287E" w:rsidRDefault="00923B13" w:rsidP="00923B13">
      <w:pPr>
        <w:jc w:val="both"/>
        <w:rPr>
          <w:rFonts w:ascii="Arial" w:hAnsi="Arial" w:cs="Arial"/>
          <w:b/>
          <w:u w:val="single"/>
        </w:rPr>
      </w:pPr>
      <w:r w:rsidRPr="00AC287E">
        <w:rPr>
          <w:rFonts w:ascii="Arial" w:hAnsi="Arial" w:cs="Arial"/>
          <w:b/>
          <w:u w:val="single"/>
        </w:rPr>
        <w:lastRenderedPageBreak/>
        <w:t>OFFICER COMMENT</w:t>
      </w:r>
    </w:p>
    <w:p w14:paraId="27AA0CCE" w14:textId="77777777" w:rsidR="00923B13" w:rsidRPr="00AC287E" w:rsidRDefault="00923B13" w:rsidP="00923B13">
      <w:pPr>
        <w:jc w:val="both"/>
        <w:rPr>
          <w:rFonts w:ascii="Arial" w:hAnsi="Arial" w:cs="Arial"/>
        </w:rPr>
      </w:pPr>
    </w:p>
    <w:p w14:paraId="27AA0CCF" w14:textId="77777777" w:rsidR="00923B13" w:rsidRDefault="00923B13" w:rsidP="00923B13">
      <w:pPr>
        <w:jc w:val="both"/>
        <w:rPr>
          <w:rFonts w:ascii="Arial" w:hAnsi="Arial" w:cs="Arial"/>
        </w:rPr>
      </w:pPr>
      <w:r>
        <w:rPr>
          <w:rFonts w:ascii="Arial" w:hAnsi="Arial" w:cs="Arial"/>
        </w:rPr>
        <w:t xml:space="preserve">As outlined in the 25 July 2017 report, it was </w:t>
      </w:r>
      <w:r w:rsidRPr="00AC287E">
        <w:rPr>
          <w:rFonts w:ascii="Arial" w:hAnsi="Arial" w:cs="Arial"/>
        </w:rPr>
        <w:t>apparent that the original assessment</w:t>
      </w:r>
      <w:r>
        <w:rPr>
          <w:rFonts w:ascii="Arial" w:hAnsi="Arial" w:cs="Arial"/>
        </w:rPr>
        <w:t xml:space="preserve"> of</w:t>
      </w:r>
      <w:r w:rsidRPr="00AC287E">
        <w:rPr>
          <w:rFonts w:ascii="Arial" w:hAnsi="Arial" w:cs="Arial"/>
        </w:rPr>
        <w:t xml:space="preserve"> No.</w:t>
      </w:r>
      <w:r>
        <w:rPr>
          <w:rFonts w:ascii="Arial" w:hAnsi="Arial" w:cs="Arial"/>
        </w:rPr>
        <w:t xml:space="preserve"> </w:t>
      </w:r>
      <w:r w:rsidRPr="00AC287E">
        <w:rPr>
          <w:rFonts w:ascii="Arial" w:hAnsi="Arial" w:cs="Arial"/>
        </w:rPr>
        <w:t xml:space="preserve">36 McNeil Street </w:t>
      </w:r>
      <w:r>
        <w:rPr>
          <w:rFonts w:ascii="Arial" w:hAnsi="Arial" w:cs="Arial"/>
        </w:rPr>
        <w:t>during the formation of the MI in 1999</w:t>
      </w:r>
      <w:r w:rsidR="00D52E17">
        <w:rPr>
          <w:rFonts w:ascii="Arial" w:hAnsi="Arial" w:cs="Arial"/>
        </w:rPr>
        <w:t>,</w:t>
      </w:r>
      <w:r>
        <w:rPr>
          <w:rFonts w:ascii="Arial" w:hAnsi="Arial" w:cs="Arial"/>
        </w:rPr>
        <w:t xml:space="preserve"> </w:t>
      </w:r>
      <w:r w:rsidRPr="00AC287E">
        <w:rPr>
          <w:rFonts w:ascii="Arial" w:hAnsi="Arial" w:cs="Arial"/>
        </w:rPr>
        <w:t>confused t</w:t>
      </w:r>
      <w:r>
        <w:rPr>
          <w:rFonts w:ascii="Arial" w:hAnsi="Arial" w:cs="Arial"/>
        </w:rPr>
        <w:t xml:space="preserve">his place with the later construction of what is now No. 6 </w:t>
      </w:r>
      <w:proofErr w:type="gramStart"/>
      <w:r>
        <w:rPr>
          <w:rFonts w:ascii="Arial" w:hAnsi="Arial" w:cs="Arial"/>
        </w:rPr>
        <w:t>The</w:t>
      </w:r>
      <w:proofErr w:type="gramEnd"/>
      <w:r>
        <w:rPr>
          <w:rFonts w:ascii="Arial" w:hAnsi="Arial" w:cs="Arial"/>
        </w:rPr>
        <w:t xml:space="preserve"> Esplanade.  </w:t>
      </w:r>
    </w:p>
    <w:p w14:paraId="27AA0CD0" w14:textId="77777777" w:rsidR="00923B13" w:rsidRDefault="00923B13" w:rsidP="00923B13">
      <w:pPr>
        <w:jc w:val="both"/>
        <w:rPr>
          <w:rFonts w:ascii="Arial" w:hAnsi="Arial" w:cs="Arial"/>
        </w:rPr>
      </w:pPr>
    </w:p>
    <w:p w14:paraId="27AA0CD1" w14:textId="77777777" w:rsidR="00923B13" w:rsidRDefault="00923B13" w:rsidP="00923B13">
      <w:pPr>
        <w:jc w:val="both"/>
        <w:rPr>
          <w:rFonts w:ascii="Arial" w:hAnsi="Arial" w:cs="Arial"/>
        </w:rPr>
      </w:pPr>
      <w:r>
        <w:rPr>
          <w:rFonts w:ascii="Arial" w:hAnsi="Arial" w:cs="Arial"/>
        </w:rPr>
        <w:t xml:space="preserve">It was on that basis together with confirmation by Shire staff that Council removed No. 6 </w:t>
      </w:r>
      <w:proofErr w:type="gramStart"/>
      <w:r>
        <w:rPr>
          <w:rFonts w:ascii="Arial" w:hAnsi="Arial" w:cs="Arial"/>
        </w:rPr>
        <w:t>The</w:t>
      </w:r>
      <w:proofErr w:type="gramEnd"/>
      <w:r>
        <w:rPr>
          <w:rFonts w:ascii="Arial" w:hAnsi="Arial" w:cs="Arial"/>
        </w:rPr>
        <w:t xml:space="preserve"> Esplanade from the Heritage List.  Furthermore, Council considered the Her</w:t>
      </w:r>
      <w:r w:rsidR="00D52E17">
        <w:rPr>
          <w:rFonts w:ascii="Arial" w:hAnsi="Arial" w:cs="Arial"/>
        </w:rPr>
        <w:t xml:space="preserve">itage Consultants’ report on No. </w:t>
      </w:r>
      <w:r>
        <w:rPr>
          <w:rFonts w:ascii="Arial" w:hAnsi="Arial" w:cs="Arial"/>
        </w:rPr>
        <w:t>36 McNeil Street</w:t>
      </w:r>
      <w:r w:rsidR="00D52E17">
        <w:rPr>
          <w:rFonts w:ascii="Arial" w:hAnsi="Arial" w:cs="Arial"/>
        </w:rPr>
        <w:t>,</w:t>
      </w:r>
      <w:r>
        <w:rPr>
          <w:rFonts w:ascii="Arial" w:hAnsi="Arial" w:cs="Arial"/>
        </w:rPr>
        <w:t xml:space="preserve"> and while acknowledging the limited heritage values of this site, formed a view that it should be retained at this stage.  </w:t>
      </w:r>
    </w:p>
    <w:p w14:paraId="27AA0CD2" w14:textId="77777777" w:rsidR="00923B13" w:rsidRDefault="00923B13" w:rsidP="00923B13">
      <w:pPr>
        <w:jc w:val="both"/>
        <w:rPr>
          <w:rFonts w:ascii="Arial" w:hAnsi="Arial" w:cs="Arial"/>
        </w:rPr>
      </w:pPr>
    </w:p>
    <w:p w14:paraId="27AA0CD3" w14:textId="77777777" w:rsidR="00923B13" w:rsidRDefault="00923B13" w:rsidP="00923B13">
      <w:pPr>
        <w:jc w:val="both"/>
        <w:rPr>
          <w:rFonts w:ascii="Arial" w:hAnsi="Arial" w:cs="Arial"/>
        </w:rPr>
      </w:pPr>
      <w:r>
        <w:rPr>
          <w:rFonts w:ascii="Arial" w:hAnsi="Arial" w:cs="Arial"/>
        </w:rPr>
        <w:t xml:space="preserve">Council has the discretion of retaining No. 36 McNeil Street on the Heritage List for the reasons outlined above.  Alternatively, Council is able to have the building removed from the Heritage List.  </w:t>
      </w:r>
    </w:p>
    <w:p w14:paraId="27AA0CD4" w14:textId="77777777" w:rsidR="00923B13" w:rsidRDefault="00923B13" w:rsidP="00923B13">
      <w:pPr>
        <w:jc w:val="both"/>
        <w:rPr>
          <w:rFonts w:ascii="Arial" w:hAnsi="Arial" w:cs="Arial"/>
        </w:rPr>
      </w:pPr>
    </w:p>
    <w:p w14:paraId="27AA0CD5" w14:textId="77777777" w:rsidR="00923B13" w:rsidRDefault="00923B13" w:rsidP="00923B13">
      <w:pPr>
        <w:jc w:val="both"/>
        <w:rPr>
          <w:rFonts w:ascii="Arial" w:hAnsi="Arial" w:cs="Arial"/>
        </w:rPr>
      </w:pPr>
      <w:r>
        <w:rPr>
          <w:rFonts w:ascii="Arial" w:hAnsi="Arial" w:cs="Arial"/>
        </w:rPr>
        <w:t xml:space="preserve">Draft resolutions that consider both options have been provided. </w:t>
      </w:r>
    </w:p>
    <w:p w14:paraId="27AA0CD6" w14:textId="77777777" w:rsidR="00923B13" w:rsidRPr="00AC287E" w:rsidRDefault="00923B13" w:rsidP="00923B13">
      <w:pPr>
        <w:jc w:val="both"/>
        <w:rPr>
          <w:rFonts w:ascii="Arial" w:hAnsi="Arial" w:cs="Arial"/>
        </w:rPr>
      </w:pPr>
      <w:r w:rsidRPr="00AC287E">
        <w:rPr>
          <w:rFonts w:ascii="Arial" w:hAnsi="Arial" w:cs="Arial"/>
        </w:rPr>
        <w:t xml:space="preserve"> </w:t>
      </w:r>
    </w:p>
    <w:p w14:paraId="27AA0CD7" w14:textId="77777777" w:rsidR="00923B13" w:rsidRPr="00996264" w:rsidRDefault="00923B13" w:rsidP="00923B13">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996264">
        <w:rPr>
          <w:rFonts w:cs="Arial"/>
          <w:b/>
          <w:color w:val="auto"/>
          <w:sz w:val="24"/>
          <w:szCs w:val="24"/>
        </w:rPr>
        <w:t>OF</w:t>
      </w:r>
      <w:r>
        <w:rPr>
          <w:rFonts w:cs="Arial"/>
          <w:b/>
          <w:color w:val="auto"/>
          <w:sz w:val="24"/>
          <w:szCs w:val="24"/>
        </w:rPr>
        <w:t xml:space="preserve">FICER RECOMMENDATION/S – ITEM No. </w:t>
      </w:r>
      <w:r w:rsidR="00B52A3F">
        <w:rPr>
          <w:rFonts w:cs="Arial"/>
          <w:b/>
          <w:color w:val="auto"/>
          <w:sz w:val="24"/>
          <w:szCs w:val="24"/>
        </w:rPr>
        <w:t>8.1.3</w:t>
      </w:r>
    </w:p>
    <w:p w14:paraId="27AA0CD8" w14:textId="77777777" w:rsidR="00923B13" w:rsidRPr="00B52A3F" w:rsidRDefault="00923B13" w:rsidP="00923B13">
      <w:pPr>
        <w:jc w:val="both"/>
        <w:rPr>
          <w:rFonts w:ascii="Arial" w:hAnsi="Arial" w:cs="Arial"/>
          <w:b/>
        </w:rPr>
      </w:pPr>
    </w:p>
    <w:p w14:paraId="27AA0CD9" w14:textId="77777777" w:rsidR="00923B13" w:rsidRPr="00190F90" w:rsidRDefault="00923B13" w:rsidP="00923B13">
      <w:pPr>
        <w:pStyle w:val="ListParagraph"/>
        <w:jc w:val="both"/>
        <w:rPr>
          <w:rFonts w:cs="Arial"/>
          <w:sz w:val="24"/>
          <w:szCs w:val="24"/>
        </w:rPr>
      </w:pPr>
      <w:r w:rsidRPr="00190F90">
        <w:rPr>
          <w:rFonts w:cs="Arial"/>
          <w:sz w:val="24"/>
          <w:szCs w:val="24"/>
        </w:rPr>
        <w:t xml:space="preserve">Option 1: </w:t>
      </w:r>
    </w:p>
    <w:p w14:paraId="27AA0CDA" w14:textId="77777777" w:rsidR="00923B13" w:rsidRPr="00190F90" w:rsidRDefault="00923B13" w:rsidP="00923B13">
      <w:pPr>
        <w:pStyle w:val="ListParagraph"/>
        <w:jc w:val="both"/>
        <w:rPr>
          <w:rFonts w:cs="Arial"/>
          <w:sz w:val="24"/>
          <w:szCs w:val="24"/>
        </w:rPr>
      </w:pPr>
    </w:p>
    <w:p w14:paraId="27AA0CDB" w14:textId="77777777" w:rsidR="00923B13" w:rsidRPr="00190F90" w:rsidRDefault="00923B13" w:rsidP="00923B13">
      <w:pPr>
        <w:ind w:left="720"/>
        <w:jc w:val="both"/>
        <w:rPr>
          <w:rFonts w:ascii="Arial" w:hAnsi="Arial" w:cs="Arial"/>
          <w:bCs/>
          <w:lang w:eastAsia="en-US"/>
        </w:rPr>
      </w:pPr>
      <w:r w:rsidRPr="00190F90">
        <w:rPr>
          <w:rFonts w:ascii="Arial" w:hAnsi="Arial" w:cs="Arial"/>
          <w:bCs/>
          <w:lang w:eastAsia="en-US"/>
        </w:rPr>
        <w:t xml:space="preserve">That Council resolves to retain Lot 50 (No. 36) McNeil Street Peppermint Grove, on the Municipal Inventory and Heritage List as a Category 2 place, due to the historical link with Sir Norman </w:t>
      </w:r>
      <w:proofErr w:type="spellStart"/>
      <w:r w:rsidRPr="00190F90">
        <w:rPr>
          <w:rFonts w:ascii="Arial" w:hAnsi="Arial" w:cs="Arial"/>
          <w:bCs/>
          <w:lang w:eastAsia="en-US"/>
        </w:rPr>
        <w:t>Brearley</w:t>
      </w:r>
      <w:proofErr w:type="spellEnd"/>
      <w:r w:rsidRPr="00190F90">
        <w:rPr>
          <w:rFonts w:ascii="Arial" w:hAnsi="Arial" w:cs="Arial"/>
          <w:bCs/>
          <w:lang w:eastAsia="en-US"/>
        </w:rPr>
        <w:t xml:space="preserve"> and its eclectic Inter-War Mediterranean style.</w:t>
      </w:r>
    </w:p>
    <w:p w14:paraId="27AA0CDC" w14:textId="77777777" w:rsidR="00923B13" w:rsidRPr="00190F90" w:rsidRDefault="00923B13" w:rsidP="00923B13">
      <w:pPr>
        <w:pStyle w:val="ListParagraph"/>
        <w:jc w:val="both"/>
        <w:rPr>
          <w:rFonts w:cs="Arial"/>
          <w:sz w:val="24"/>
          <w:szCs w:val="24"/>
        </w:rPr>
      </w:pPr>
    </w:p>
    <w:p w14:paraId="27AA0CDD" w14:textId="77777777" w:rsidR="00923B13" w:rsidRPr="00190F90" w:rsidRDefault="00923B13" w:rsidP="00923B13">
      <w:pPr>
        <w:pStyle w:val="ListParagraph"/>
        <w:jc w:val="both"/>
        <w:rPr>
          <w:rFonts w:cs="Arial"/>
          <w:sz w:val="24"/>
          <w:szCs w:val="24"/>
        </w:rPr>
      </w:pPr>
      <w:r w:rsidRPr="00190F90">
        <w:rPr>
          <w:rFonts w:cs="Arial"/>
          <w:sz w:val="24"/>
          <w:szCs w:val="24"/>
        </w:rPr>
        <w:t>Option 2:</w:t>
      </w:r>
    </w:p>
    <w:p w14:paraId="27AA0CDE" w14:textId="77777777" w:rsidR="00923B13" w:rsidRPr="00190F90" w:rsidRDefault="00923B13" w:rsidP="00923B13">
      <w:pPr>
        <w:pStyle w:val="ListParagraph"/>
        <w:jc w:val="both"/>
        <w:rPr>
          <w:rFonts w:cs="Arial"/>
          <w:sz w:val="24"/>
          <w:szCs w:val="24"/>
        </w:rPr>
      </w:pPr>
    </w:p>
    <w:p w14:paraId="27AA0CDF" w14:textId="77777777" w:rsidR="00923B13" w:rsidRPr="00190F90" w:rsidRDefault="00923B13" w:rsidP="00923B13">
      <w:pPr>
        <w:pStyle w:val="ListParagraph"/>
        <w:jc w:val="both"/>
        <w:rPr>
          <w:rFonts w:cs="Arial"/>
          <w:sz w:val="24"/>
          <w:szCs w:val="24"/>
        </w:rPr>
      </w:pPr>
      <w:r w:rsidRPr="00190F90">
        <w:rPr>
          <w:rFonts w:cs="Arial"/>
          <w:sz w:val="24"/>
          <w:szCs w:val="24"/>
        </w:rPr>
        <w:t xml:space="preserve">That Council resolves to remove Lot 50 (No. 36) </w:t>
      </w:r>
      <w:r w:rsidR="0029537C" w:rsidRPr="00190F90">
        <w:rPr>
          <w:rFonts w:cs="Arial"/>
          <w:sz w:val="24"/>
          <w:szCs w:val="24"/>
        </w:rPr>
        <w:t>McNeil Street</w:t>
      </w:r>
      <w:r w:rsidRPr="00190F90">
        <w:rPr>
          <w:rFonts w:cs="Arial"/>
          <w:sz w:val="24"/>
          <w:szCs w:val="24"/>
        </w:rPr>
        <w:t xml:space="preserve"> Peppermint Grove, from the Municipal Inventory and Heritage List and advises the landowner and HCWA accordingly.</w:t>
      </w:r>
    </w:p>
    <w:p w14:paraId="27AA0CE0" w14:textId="77777777" w:rsidR="00923B13" w:rsidRDefault="00923B13" w:rsidP="00923B13">
      <w:pPr>
        <w:pStyle w:val="Style2"/>
        <w:jc w:val="both"/>
        <w:rPr>
          <w:rFonts w:cs="Arial"/>
          <w:color w:val="auto"/>
          <w:sz w:val="24"/>
          <w:szCs w:val="24"/>
        </w:rPr>
      </w:pPr>
    </w:p>
    <w:p w14:paraId="0BE32F9D" w14:textId="725F7B66" w:rsidR="00190F90" w:rsidRPr="00ED203E" w:rsidRDefault="00190F90" w:rsidP="00190F90">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33</w:t>
      </w:r>
    </w:p>
    <w:p w14:paraId="25A63EAD" w14:textId="77777777" w:rsidR="00190F90" w:rsidRPr="00DB09EF" w:rsidRDefault="00190F90" w:rsidP="00190F90">
      <w:pPr>
        <w:rPr>
          <w:rFonts w:cs="Arial"/>
          <w:b/>
        </w:rPr>
      </w:pPr>
    </w:p>
    <w:p w14:paraId="75BF45DE" w14:textId="5FC59874" w:rsidR="00190F90" w:rsidRDefault="00190F90" w:rsidP="00190F90">
      <w:pPr>
        <w:jc w:val="both"/>
        <w:rPr>
          <w:rFonts w:ascii="Arial" w:hAnsi="Arial" w:cs="Arial"/>
          <w:b/>
        </w:rPr>
      </w:pPr>
      <w:r>
        <w:rPr>
          <w:rFonts w:ascii="Arial" w:hAnsi="Arial" w:cs="Arial"/>
          <w:b/>
        </w:rPr>
        <w:t>Moved: Cr K Farley, Seconded: Cr S Fleay</w:t>
      </w:r>
    </w:p>
    <w:p w14:paraId="32D5F224" w14:textId="77777777" w:rsidR="00190F90" w:rsidRDefault="00190F90" w:rsidP="00923B13">
      <w:pPr>
        <w:pStyle w:val="Style2"/>
        <w:jc w:val="both"/>
        <w:rPr>
          <w:rFonts w:cs="Arial"/>
          <w:color w:val="auto"/>
          <w:sz w:val="24"/>
          <w:szCs w:val="24"/>
        </w:rPr>
      </w:pPr>
    </w:p>
    <w:p w14:paraId="72404E9B" w14:textId="77777777" w:rsidR="00190F90" w:rsidRDefault="00190F90" w:rsidP="00190F90">
      <w:pPr>
        <w:pStyle w:val="ListParagraph"/>
        <w:jc w:val="both"/>
        <w:rPr>
          <w:rFonts w:cs="Arial"/>
          <w:b/>
          <w:sz w:val="24"/>
          <w:szCs w:val="24"/>
        </w:rPr>
      </w:pPr>
      <w:r w:rsidRPr="005139F7">
        <w:rPr>
          <w:rFonts w:cs="Arial"/>
          <w:b/>
          <w:sz w:val="24"/>
          <w:szCs w:val="24"/>
        </w:rPr>
        <w:t>Option 1</w:t>
      </w:r>
      <w:r>
        <w:rPr>
          <w:rFonts w:cs="Arial"/>
          <w:b/>
          <w:sz w:val="24"/>
          <w:szCs w:val="24"/>
        </w:rPr>
        <w:t xml:space="preserve">: </w:t>
      </w:r>
    </w:p>
    <w:p w14:paraId="28147CCE" w14:textId="77777777" w:rsidR="00190F90" w:rsidRDefault="00190F90" w:rsidP="00190F90">
      <w:pPr>
        <w:pStyle w:val="ListParagraph"/>
        <w:jc w:val="both"/>
        <w:rPr>
          <w:rFonts w:cs="Arial"/>
          <w:b/>
          <w:sz w:val="24"/>
          <w:szCs w:val="24"/>
        </w:rPr>
      </w:pPr>
    </w:p>
    <w:p w14:paraId="54B73009" w14:textId="3504C546" w:rsidR="00190F90" w:rsidRPr="00190F90" w:rsidRDefault="00190F90" w:rsidP="00190F90">
      <w:pPr>
        <w:pStyle w:val="Style2"/>
        <w:jc w:val="both"/>
        <w:rPr>
          <w:rFonts w:cs="Arial"/>
          <w:color w:val="auto"/>
          <w:sz w:val="24"/>
          <w:szCs w:val="24"/>
        </w:rPr>
      </w:pPr>
      <w:r w:rsidRPr="00190F90">
        <w:rPr>
          <w:rFonts w:cs="Arial"/>
          <w:b/>
          <w:bCs w:val="0"/>
          <w:color w:val="auto"/>
          <w:sz w:val="24"/>
          <w:szCs w:val="24"/>
        </w:rPr>
        <w:t xml:space="preserve">That Council resolves to retain Lot 50 (No. 36) McNeil Street Peppermint Grove, on the Municipal Inventory and Heritage List as a Category 2 place, due to the historical link with Sir Norman </w:t>
      </w:r>
      <w:proofErr w:type="spellStart"/>
      <w:r w:rsidRPr="00190F90">
        <w:rPr>
          <w:rFonts w:cs="Arial"/>
          <w:b/>
          <w:bCs w:val="0"/>
          <w:color w:val="auto"/>
          <w:sz w:val="24"/>
          <w:szCs w:val="24"/>
        </w:rPr>
        <w:t>Brearley</w:t>
      </w:r>
      <w:proofErr w:type="spellEnd"/>
      <w:r w:rsidRPr="00190F90">
        <w:rPr>
          <w:rFonts w:cs="Arial"/>
          <w:b/>
          <w:bCs w:val="0"/>
          <w:color w:val="auto"/>
          <w:sz w:val="24"/>
          <w:szCs w:val="24"/>
        </w:rPr>
        <w:t xml:space="preserve"> and its eclectic Inter-War Mediterranean style</w:t>
      </w:r>
    </w:p>
    <w:p w14:paraId="540DE287" w14:textId="77777777" w:rsidR="00190F90" w:rsidRDefault="00190F90" w:rsidP="00923B13">
      <w:pPr>
        <w:pStyle w:val="Style2"/>
        <w:jc w:val="both"/>
        <w:rPr>
          <w:rFonts w:cs="Arial"/>
          <w:color w:val="auto"/>
          <w:sz w:val="24"/>
          <w:szCs w:val="24"/>
        </w:rPr>
      </w:pPr>
    </w:p>
    <w:p w14:paraId="33B8333B" w14:textId="0436DB47" w:rsidR="00190F90" w:rsidRPr="00A63519" w:rsidRDefault="00190F90" w:rsidP="00923B13">
      <w:pPr>
        <w:pStyle w:val="Style2"/>
        <w:jc w:val="both"/>
        <w:rPr>
          <w:rFonts w:ascii="Arial Bold" w:hAnsi="Arial Bold" w:cs="Arial"/>
          <w:b/>
          <w:smallCaps/>
          <w:color w:val="auto"/>
          <w:sz w:val="24"/>
          <w:szCs w:val="24"/>
        </w:rPr>
      </w:pP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r>
      <w:r>
        <w:rPr>
          <w:rFonts w:cs="Arial"/>
          <w:color w:val="auto"/>
          <w:sz w:val="24"/>
          <w:szCs w:val="24"/>
        </w:rPr>
        <w:tab/>
      </w:r>
      <w:r w:rsidRPr="00A63519">
        <w:rPr>
          <w:rFonts w:ascii="Arial Bold" w:hAnsi="Arial Bold" w:cs="Arial"/>
          <w:b/>
          <w:smallCaps/>
          <w:color w:val="auto"/>
          <w:sz w:val="24"/>
          <w:szCs w:val="24"/>
        </w:rPr>
        <w:t>Carried: 7/0</w:t>
      </w:r>
    </w:p>
    <w:p w14:paraId="4A5A4DE7" w14:textId="0858570E" w:rsidR="00A63519" w:rsidRDefault="00A63519">
      <w:pPr>
        <w:spacing w:after="200" w:line="276" w:lineRule="auto"/>
        <w:rPr>
          <w:rFonts w:ascii="Arial" w:hAnsi="Arial" w:cs="Arial"/>
          <w:b/>
          <w:bCs/>
          <w:lang w:eastAsia="en-US"/>
        </w:rPr>
      </w:pPr>
      <w:r>
        <w:rPr>
          <w:rFonts w:cs="Arial"/>
          <w:b/>
        </w:rPr>
        <w:br w:type="page"/>
      </w:r>
    </w:p>
    <w:p w14:paraId="27AA0CE2" w14:textId="77777777" w:rsidR="00B52A3F" w:rsidRPr="00655144" w:rsidRDefault="00B52A3F" w:rsidP="009A4E75">
      <w:pPr>
        <w:pStyle w:val="Heading3"/>
        <w:keepNext w:val="0"/>
        <w:numPr>
          <w:ilvl w:val="2"/>
          <w:numId w:val="9"/>
        </w:numPr>
      </w:pPr>
      <w:bookmarkStart w:id="72" w:name="_Toc501534050"/>
      <w:r>
        <w:lastRenderedPageBreak/>
        <w:t>Proposed Change of Purpose ROW Reserves. Shire of Peppermint Grove</w:t>
      </w:r>
      <w:bookmarkEnd w:id="72"/>
      <w:r>
        <w:t xml:space="preserve">   </w:t>
      </w:r>
    </w:p>
    <w:p w14:paraId="27AA0CE3" w14:textId="77777777" w:rsidR="00B52A3F" w:rsidRPr="00B52A3F" w:rsidRDefault="00B52A3F" w:rsidP="00ED5217">
      <w:pPr>
        <w:jc w:val="both"/>
        <w:rPr>
          <w:rFonts w:ascii="Arial" w:hAnsi="Arial" w:cs="Arial"/>
        </w:rPr>
      </w:pPr>
    </w:p>
    <w:sdt>
      <w:sdtPr>
        <w:rPr>
          <w:rFonts w:ascii="Arial" w:hAnsi="Arial" w:cs="Arial"/>
          <w:b/>
        </w:rPr>
        <w:alias w:val="DIVISION"/>
        <w:tag w:val="DIVISION"/>
        <w:id w:val="1592745333"/>
        <w:placeholder>
          <w:docPart w:val="9FA1355C558145BFAB66B3FF1B99582F"/>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0CE4" w14:textId="77777777" w:rsidR="00B52A3F" w:rsidRPr="00B52A3F" w:rsidRDefault="00B52A3F" w:rsidP="00ED5217">
          <w:pPr>
            <w:jc w:val="center"/>
            <w:rPr>
              <w:rFonts w:ascii="Arial" w:hAnsi="Arial" w:cs="Arial"/>
              <w:b/>
            </w:rPr>
          </w:pPr>
          <w:r w:rsidRPr="00B52A3F">
            <w:rPr>
              <w:rFonts w:ascii="Arial" w:hAnsi="Arial" w:cs="Arial"/>
              <w:b/>
            </w:rPr>
            <w:t>URBAN PLANNING</w:t>
          </w:r>
        </w:p>
      </w:sdtContent>
    </w:sdt>
    <w:p w14:paraId="27AA0CE5" w14:textId="77777777" w:rsidR="00B52A3F" w:rsidRPr="00B52A3F" w:rsidRDefault="00B52A3F" w:rsidP="00ED5217">
      <w:pPr>
        <w:jc w:val="both"/>
        <w:rPr>
          <w:rFonts w:ascii="Arial" w:hAnsi="Arial" w:cs="Arial"/>
        </w:rPr>
      </w:pPr>
    </w:p>
    <w:p w14:paraId="27AA0CE6" w14:textId="77777777" w:rsidR="00B52A3F" w:rsidRPr="00B52A3F" w:rsidRDefault="00B52A3F" w:rsidP="00ED5217">
      <w:pPr>
        <w:jc w:val="both"/>
        <w:rPr>
          <w:rFonts w:ascii="Arial" w:hAnsi="Arial" w:cs="Arial"/>
          <w:b/>
          <w:u w:val="single"/>
        </w:rPr>
      </w:pPr>
      <w:r w:rsidRPr="00B52A3F">
        <w:rPr>
          <w:rFonts w:ascii="Arial" w:hAnsi="Arial" w:cs="Arial"/>
          <w:b/>
          <w:u w:val="single"/>
        </w:rPr>
        <w:t>ATTACHMENT DETAILS</w:t>
      </w:r>
    </w:p>
    <w:p w14:paraId="27AA0CE7" w14:textId="77777777" w:rsidR="00B52A3F" w:rsidRPr="00B52A3F" w:rsidRDefault="00B52A3F" w:rsidP="00ED5217">
      <w:pPr>
        <w:tabs>
          <w:tab w:val="left" w:pos="1620"/>
        </w:tabs>
        <w:jc w:val="both"/>
        <w:rPr>
          <w:rFonts w:ascii="Arial" w:hAnsi="Arial" w:cs="Arial"/>
        </w:rPr>
      </w:pPr>
    </w:p>
    <w:tbl>
      <w:tblPr>
        <w:tblStyle w:val="TableGrid"/>
        <w:tblW w:w="5000" w:type="pct"/>
        <w:tblLook w:val="01E0" w:firstRow="1" w:lastRow="1" w:firstColumn="1" w:lastColumn="1" w:noHBand="0" w:noVBand="0"/>
      </w:tblPr>
      <w:tblGrid>
        <w:gridCol w:w="3707"/>
        <w:gridCol w:w="5922"/>
      </w:tblGrid>
      <w:tr w:rsidR="00B52A3F" w:rsidRPr="00996264" w14:paraId="27AA0CEA" w14:textId="77777777" w:rsidTr="00ED5217">
        <w:tc>
          <w:tcPr>
            <w:tcW w:w="1925" w:type="pct"/>
            <w:tcBorders>
              <w:top w:val="single" w:sz="4" w:space="0" w:color="auto"/>
              <w:left w:val="single" w:sz="4" w:space="0" w:color="auto"/>
              <w:bottom w:val="single" w:sz="4" w:space="0" w:color="auto"/>
              <w:right w:val="single" w:sz="4" w:space="0" w:color="auto"/>
            </w:tcBorders>
          </w:tcPr>
          <w:p w14:paraId="27AA0CE8" w14:textId="77777777" w:rsidR="00B52A3F" w:rsidRPr="00996264" w:rsidRDefault="00B52A3F" w:rsidP="00ED5217">
            <w:pPr>
              <w:jc w:val="both"/>
              <w:rPr>
                <w:rFonts w:ascii="Arial" w:hAnsi="Arial" w:cs="Arial"/>
              </w:rPr>
            </w:pPr>
            <w:r w:rsidRPr="00996264">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0CE9" w14:textId="77777777" w:rsidR="00B52A3F" w:rsidRPr="00996264" w:rsidRDefault="00B52A3F" w:rsidP="00ED5217">
            <w:pPr>
              <w:jc w:val="both"/>
              <w:rPr>
                <w:rFonts w:ascii="Arial" w:hAnsi="Arial" w:cs="Arial"/>
              </w:rPr>
            </w:pPr>
            <w:r w:rsidRPr="00996264">
              <w:rPr>
                <w:rFonts w:ascii="Arial" w:hAnsi="Arial" w:cs="Arial"/>
                <w:b/>
                <w:u w:val="single"/>
              </w:rPr>
              <w:t>Details</w:t>
            </w:r>
          </w:p>
        </w:tc>
      </w:tr>
      <w:tr w:rsidR="00B52A3F" w:rsidRPr="00996264" w14:paraId="27AA0CED" w14:textId="77777777" w:rsidTr="00ED5217">
        <w:tc>
          <w:tcPr>
            <w:tcW w:w="1925" w:type="pct"/>
            <w:tcBorders>
              <w:top w:val="single" w:sz="4" w:space="0" w:color="auto"/>
              <w:left w:val="single" w:sz="4" w:space="0" w:color="auto"/>
              <w:bottom w:val="single" w:sz="4" w:space="0" w:color="auto"/>
              <w:right w:val="single" w:sz="4" w:space="0" w:color="auto"/>
            </w:tcBorders>
          </w:tcPr>
          <w:p w14:paraId="27AA0CEB" w14:textId="77777777" w:rsidR="00B52A3F" w:rsidRPr="00996264" w:rsidRDefault="00B52A3F" w:rsidP="001C1AF0">
            <w:pPr>
              <w:jc w:val="both"/>
              <w:rPr>
                <w:rFonts w:ascii="Arial" w:hAnsi="Arial" w:cs="Arial"/>
              </w:rPr>
            </w:pPr>
            <w:r w:rsidRPr="00996264">
              <w:rPr>
                <w:rFonts w:ascii="Arial" w:hAnsi="Arial" w:cs="Arial"/>
                <w:b/>
              </w:rPr>
              <w:t xml:space="preserve">Attachment </w:t>
            </w:r>
            <w:r w:rsidR="001C1AF0" w:rsidRPr="001C1AF0">
              <w:rPr>
                <w:rFonts w:ascii="Arial" w:hAnsi="Arial" w:cs="Arial"/>
                <w:b/>
              </w:rPr>
              <w:t>Nil</w:t>
            </w:r>
          </w:p>
        </w:tc>
        <w:tc>
          <w:tcPr>
            <w:tcW w:w="3075" w:type="pct"/>
            <w:tcBorders>
              <w:top w:val="single" w:sz="4" w:space="0" w:color="auto"/>
              <w:left w:val="single" w:sz="4" w:space="0" w:color="auto"/>
              <w:bottom w:val="single" w:sz="4" w:space="0" w:color="auto"/>
              <w:right w:val="single" w:sz="4" w:space="0" w:color="auto"/>
            </w:tcBorders>
          </w:tcPr>
          <w:p w14:paraId="27AA0CEC" w14:textId="77777777" w:rsidR="00B52A3F" w:rsidRPr="00996264" w:rsidRDefault="00B52A3F" w:rsidP="00ED5217">
            <w:pPr>
              <w:jc w:val="both"/>
              <w:rPr>
                <w:rFonts w:ascii="Arial" w:hAnsi="Arial" w:cs="Arial"/>
              </w:rPr>
            </w:pPr>
          </w:p>
        </w:tc>
      </w:tr>
    </w:tbl>
    <w:p w14:paraId="27AA0CEE" w14:textId="77777777" w:rsidR="00B52A3F" w:rsidRPr="00B52A3F" w:rsidRDefault="00B52A3F" w:rsidP="00ED5217">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B52A3F" w:rsidRPr="00B52A3F" w14:paraId="27AA0CF2" w14:textId="77777777" w:rsidTr="00ED5217">
        <w:tc>
          <w:tcPr>
            <w:tcW w:w="1565" w:type="pct"/>
          </w:tcPr>
          <w:p w14:paraId="27AA0CEF" w14:textId="77777777" w:rsidR="00B52A3F" w:rsidRPr="00B52A3F" w:rsidRDefault="00B52A3F" w:rsidP="00ED5217">
            <w:pPr>
              <w:jc w:val="both"/>
              <w:rPr>
                <w:rFonts w:ascii="Arial" w:hAnsi="Arial" w:cs="Arial"/>
              </w:rPr>
            </w:pPr>
            <w:r w:rsidRPr="00B52A3F">
              <w:rPr>
                <w:rFonts w:ascii="Arial" w:hAnsi="Arial" w:cs="Arial"/>
              </w:rPr>
              <w:t>Voting Requirement</w:t>
            </w:r>
          </w:p>
        </w:tc>
        <w:tc>
          <w:tcPr>
            <w:tcW w:w="216" w:type="pct"/>
          </w:tcPr>
          <w:p w14:paraId="27AA0CF0"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CF1" w14:textId="77777777" w:rsidR="00B52A3F" w:rsidRPr="00B52A3F" w:rsidRDefault="00B52A3F" w:rsidP="00ED5217">
            <w:pPr>
              <w:jc w:val="both"/>
              <w:rPr>
                <w:rFonts w:ascii="Arial" w:hAnsi="Arial" w:cs="Arial"/>
              </w:rPr>
            </w:pPr>
            <w:r w:rsidRPr="00B52A3F">
              <w:rPr>
                <w:rFonts w:ascii="Arial" w:hAnsi="Arial" w:cs="Arial"/>
              </w:rPr>
              <w:t>Absolute Majority</w:t>
            </w:r>
          </w:p>
        </w:tc>
      </w:tr>
      <w:tr w:rsidR="00B52A3F" w:rsidRPr="00B52A3F" w14:paraId="27AA0CF6" w14:textId="77777777" w:rsidTr="00ED5217">
        <w:tc>
          <w:tcPr>
            <w:tcW w:w="1565" w:type="pct"/>
          </w:tcPr>
          <w:p w14:paraId="27AA0CF3" w14:textId="77777777" w:rsidR="00B52A3F" w:rsidRPr="00B52A3F" w:rsidRDefault="00B52A3F" w:rsidP="00ED5217">
            <w:pPr>
              <w:jc w:val="both"/>
              <w:rPr>
                <w:rFonts w:ascii="Arial" w:hAnsi="Arial" w:cs="Arial"/>
              </w:rPr>
            </w:pPr>
            <w:r w:rsidRPr="00B52A3F">
              <w:rPr>
                <w:rFonts w:ascii="Arial" w:hAnsi="Arial" w:cs="Arial"/>
              </w:rPr>
              <w:t>Subject Index</w:t>
            </w:r>
          </w:p>
        </w:tc>
        <w:tc>
          <w:tcPr>
            <w:tcW w:w="216" w:type="pct"/>
          </w:tcPr>
          <w:p w14:paraId="27AA0CF4"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CF5" w14:textId="77777777" w:rsidR="00B52A3F" w:rsidRPr="00B52A3F" w:rsidRDefault="00B52A3F" w:rsidP="00ED5217">
            <w:pPr>
              <w:jc w:val="both"/>
              <w:rPr>
                <w:rFonts w:ascii="Arial" w:hAnsi="Arial" w:cs="Arial"/>
              </w:rPr>
            </w:pPr>
            <w:r w:rsidRPr="00B52A3F">
              <w:rPr>
                <w:rFonts w:ascii="Arial" w:hAnsi="Arial" w:cs="Arial"/>
              </w:rPr>
              <w:t>Rights-of-Way</w:t>
            </w:r>
          </w:p>
        </w:tc>
      </w:tr>
      <w:tr w:rsidR="00B52A3F" w:rsidRPr="00B52A3F" w14:paraId="27AA0CFA" w14:textId="77777777" w:rsidTr="00ED5217">
        <w:tc>
          <w:tcPr>
            <w:tcW w:w="1565" w:type="pct"/>
          </w:tcPr>
          <w:p w14:paraId="27AA0CF7" w14:textId="77777777" w:rsidR="00B52A3F" w:rsidRPr="00B52A3F" w:rsidRDefault="00B52A3F" w:rsidP="00ED5217">
            <w:pPr>
              <w:jc w:val="both"/>
              <w:rPr>
                <w:rFonts w:ascii="Arial" w:hAnsi="Arial" w:cs="Arial"/>
              </w:rPr>
            </w:pPr>
            <w:r w:rsidRPr="00B52A3F">
              <w:rPr>
                <w:rFonts w:ascii="Arial" w:hAnsi="Arial" w:cs="Arial"/>
              </w:rPr>
              <w:t>Location / Property Index</w:t>
            </w:r>
          </w:p>
        </w:tc>
        <w:tc>
          <w:tcPr>
            <w:tcW w:w="216" w:type="pct"/>
          </w:tcPr>
          <w:p w14:paraId="27AA0CF8"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CF9" w14:textId="77777777" w:rsidR="00B52A3F" w:rsidRPr="00B52A3F" w:rsidRDefault="00B52A3F" w:rsidP="00ED5217">
            <w:pPr>
              <w:jc w:val="both"/>
              <w:rPr>
                <w:rFonts w:ascii="Arial" w:hAnsi="Arial" w:cs="Arial"/>
              </w:rPr>
            </w:pPr>
            <w:r w:rsidRPr="00B52A3F">
              <w:rPr>
                <w:rFonts w:ascii="Arial" w:hAnsi="Arial" w:cs="Arial"/>
              </w:rPr>
              <w:t>N/A</w:t>
            </w:r>
          </w:p>
        </w:tc>
      </w:tr>
      <w:tr w:rsidR="00B52A3F" w:rsidRPr="00B52A3F" w14:paraId="27AA0CFE" w14:textId="77777777" w:rsidTr="00ED5217">
        <w:tc>
          <w:tcPr>
            <w:tcW w:w="1565" w:type="pct"/>
          </w:tcPr>
          <w:p w14:paraId="27AA0CFB" w14:textId="77777777" w:rsidR="00B52A3F" w:rsidRPr="00B52A3F" w:rsidRDefault="00B52A3F" w:rsidP="00ED5217">
            <w:pPr>
              <w:jc w:val="both"/>
              <w:rPr>
                <w:rFonts w:ascii="Arial" w:hAnsi="Arial" w:cs="Arial"/>
              </w:rPr>
            </w:pPr>
            <w:r w:rsidRPr="00B52A3F">
              <w:rPr>
                <w:rFonts w:ascii="Arial" w:hAnsi="Arial" w:cs="Arial"/>
              </w:rPr>
              <w:t>Application Index</w:t>
            </w:r>
          </w:p>
        </w:tc>
        <w:tc>
          <w:tcPr>
            <w:tcW w:w="216" w:type="pct"/>
          </w:tcPr>
          <w:p w14:paraId="27AA0CFC"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CFD" w14:textId="77777777" w:rsidR="00B52A3F" w:rsidRPr="00B52A3F" w:rsidRDefault="00B52A3F" w:rsidP="00ED5217">
            <w:pPr>
              <w:jc w:val="both"/>
              <w:rPr>
                <w:rFonts w:ascii="Arial" w:hAnsi="Arial" w:cs="Arial"/>
              </w:rPr>
            </w:pPr>
            <w:r w:rsidRPr="00B52A3F">
              <w:rPr>
                <w:rFonts w:ascii="Arial" w:hAnsi="Arial" w:cs="Arial"/>
              </w:rPr>
              <w:t xml:space="preserve">N/A </w:t>
            </w:r>
          </w:p>
        </w:tc>
      </w:tr>
      <w:tr w:rsidR="00B52A3F" w:rsidRPr="00B52A3F" w14:paraId="27AA0D02" w14:textId="77777777" w:rsidTr="00ED5217">
        <w:tc>
          <w:tcPr>
            <w:tcW w:w="1565" w:type="pct"/>
          </w:tcPr>
          <w:p w14:paraId="27AA0CFF" w14:textId="77777777" w:rsidR="00B52A3F" w:rsidRPr="00B52A3F" w:rsidRDefault="00B52A3F" w:rsidP="00ED5217">
            <w:pPr>
              <w:jc w:val="both"/>
              <w:rPr>
                <w:rFonts w:ascii="Arial" w:hAnsi="Arial" w:cs="Arial"/>
              </w:rPr>
            </w:pPr>
            <w:r w:rsidRPr="00B52A3F">
              <w:rPr>
                <w:rFonts w:ascii="Arial" w:hAnsi="Arial" w:cs="Arial"/>
              </w:rPr>
              <w:t>LPS 4 Zoning</w:t>
            </w:r>
          </w:p>
        </w:tc>
        <w:tc>
          <w:tcPr>
            <w:tcW w:w="216" w:type="pct"/>
          </w:tcPr>
          <w:p w14:paraId="27AA0D00"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D01" w14:textId="77777777" w:rsidR="00B52A3F" w:rsidRPr="00B52A3F" w:rsidRDefault="00B52A3F" w:rsidP="00ED5217">
            <w:pPr>
              <w:jc w:val="both"/>
              <w:rPr>
                <w:rFonts w:ascii="Arial" w:hAnsi="Arial" w:cs="Arial"/>
              </w:rPr>
            </w:pPr>
            <w:r w:rsidRPr="00B52A3F">
              <w:rPr>
                <w:rFonts w:ascii="Arial" w:hAnsi="Arial" w:cs="Arial"/>
              </w:rPr>
              <w:t xml:space="preserve">Local Road </w:t>
            </w:r>
          </w:p>
        </w:tc>
      </w:tr>
      <w:tr w:rsidR="00B52A3F" w:rsidRPr="00B52A3F" w14:paraId="27AA0D06" w14:textId="77777777" w:rsidTr="00ED5217">
        <w:tc>
          <w:tcPr>
            <w:tcW w:w="1565" w:type="pct"/>
          </w:tcPr>
          <w:p w14:paraId="27AA0D03" w14:textId="77777777" w:rsidR="00B52A3F" w:rsidRPr="00B52A3F" w:rsidRDefault="00B52A3F" w:rsidP="00ED5217">
            <w:pPr>
              <w:jc w:val="both"/>
              <w:rPr>
                <w:rFonts w:ascii="Arial" w:hAnsi="Arial" w:cs="Arial"/>
              </w:rPr>
            </w:pPr>
            <w:r w:rsidRPr="00B52A3F">
              <w:rPr>
                <w:rFonts w:ascii="Arial" w:hAnsi="Arial" w:cs="Arial"/>
              </w:rPr>
              <w:t>Land Use</w:t>
            </w:r>
          </w:p>
        </w:tc>
        <w:tc>
          <w:tcPr>
            <w:tcW w:w="216" w:type="pct"/>
          </w:tcPr>
          <w:p w14:paraId="27AA0D04"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D05" w14:textId="77777777" w:rsidR="00B52A3F" w:rsidRPr="00B52A3F" w:rsidRDefault="00B52A3F" w:rsidP="00ED5217">
            <w:pPr>
              <w:jc w:val="both"/>
              <w:rPr>
                <w:rFonts w:ascii="Arial" w:hAnsi="Arial" w:cs="Arial"/>
              </w:rPr>
            </w:pPr>
            <w:r w:rsidRPr="00B52A3F">
              <w:rPr>
                <w:rFonts w:ascii="Arial" w:hAnsi="Arial" w:cs="Arial"/>
              </w:rPr>
              <w:t>N/A</w:t>
            </w:r>
          </w:p>
        </w:tc>
      </w:tr>
      <w:tr w:rsidR="00B52A3F" w:rsidRPr="00B52A3F" w14:paraId="27AA0D0A" w14:textId="77777777" w:rsidTr="00ED5217">
        <w:tc>
          <w:tcPr>
            <w:tcW w:w="1565" w:type="pct"/>
          </w:tcPr>
          <w:p w14:paraId="27AA0D07" w14:textId="77777777" w:rsidR="00B52A3F" w:rsidRPr="00B52A3F" w:rsidRDefault="00B52A3F" w:rsidP="00ED5217">
            <w:pPr>
              <w:rPr>
                <w:rFonts w:ascii="Arial" w:hAnsi="Arial" w:cs="Arial"/>
              </w:rPr>
            </w:pPr>
            <w:r w:rsidRPr="00B52A3F">
              <w:rPr>
                <w:rFonts w:ascii="Arial" w:hAnsi="Arial" w:cs="Arial"/>
              </w:rPr>
              <w:t>Lot Area</w:t>
            </w:r>
          </w:p>
        </w:tc>
        <w:tc>
          <w:tcPr>
            <w:tcW w:w="216" w:type="pct"/>
          </w:tcPr>
          <w:p w14:paraId="27AA0D08"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D09" w14:textId="77777777" w:rsidR="00B52A3F" w:rsidRPr="00B52A3F" w:rsidRDefault="00B52A3F" w:rsidP="00ED5217">
            <w:pPr>
              <w:jc w:val="both"/>
              <w:rPr>
                <w:rFonts w:ascii="Arial" w:hAnsi="Arial" w:cs="Arial"/>
              </w:rPr>
            </w:pPr>
          </w:p>
        </w:tc>
      </w:tr>
      <w:tr w:rsidR="00B52A3F" w:rsidRPr="00B52A3F" w14:paraId="27AA0D0E" w14:textId="77777777" w:rsidTr="00ED5217">
        <w:tc>
          <w:tcPr>
            <w:tcW w:w="1565" w:type="pct"/>
          </w:tcPr>
          <w:p w14:paraId="27AA0D0B" w14:textId="77777777" w:rsidR="00B52A3F" w:rsidRPr="00B52A3F" w:rsidRDefault="00B52A3F" w:rsidP="00ED5217">
            <w:pPr>
              <w:jc w:val="both"/>
              <w:rPr>
                <w:rFonts w:ascii="Arial" w:hAnsi="Arial" w:cs="Arial"/>
              </w:rPr>
            </w:pPr>
            <w:r w:rsidRPr="00B52A3F">
              <w:rPr>
                <w:rFonts w:ascii="Arial" w:hAnsi="Arial" w:cs="Arial"/>
              </w:rPr>
              <w:t>Disclosure of any Interest</w:t>
            </w:r>
          </w:p>
        </w:tc>
        <w:tc>
          <w:tcPr>
            <w:tcW w:w="216" w:type="pct"/>
          </w:tcPr>
          <w:p w14:paraId="27AA0D0C"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D0D" w14:textId="77777777" w:rsidR="00B52A3F" w:rsidRPr="00B52A3F" w:rsidRDefault="00B52A3F" w:rsidP="00ED5217">
            <w:pPr>
              <w:jc w:val="both"/>
              <w:rPr>
                <w:rFonts w:ascii="Arial" w:hAnsi="Arial" w:cs="Arial"/>
              </w:rPr>
            </w:pPr>
            <w:r w:rsidRPr="00B52A3F">
              <w:rPr>
                <w:rFonts w:ascii="Arial" w:hAnsi="Arial" w:cs="Arial"/>
              </w:rPr>
              <w:t>Nil</w:t>
            </w:r>
          </w:p>
        </w:tc>
      </w:tr>
      <w:tr w:rsidR="00B52A3F" w:rsidRPr="00B52A3F" w14:paraId="27AA0D12" w14:textId="77777777" w:rsidTr="00ED5217">
        <w:tc>
          <w:tcPr>
            <w:tcW w:w="1565" w:type="pct"/>
          </w:tcPr>
          <w:p w14:paraId="27AA0D0F" w14:textId="77777777" w:rsidR="00B52A3F" w:rsidRPr="00B52A3F" w:rsidRDefault="00B52A3F" w:rsidP="00ED5217">
            <w:pPr>
              <w:jc w:val="both"/>
              <w:rPr>
                <w:rFonts w:ascii="Arial" w:hAnsi="Arial" w:cs="Arial"/>
              </w:rPr>
            </w:pPr>
            <w:r w:rsidRPr="00B52A3F">
              <w:rPr>
                <w:rFonts w:ascii="Arial" w:hAnsi="Arial" w:cs="Arial"/>
              </w:rPr>
              <w:t>Previous Items</w:t>
            </w:r>
          </w:p>
        </w:tc>
        <w:tc>
          <w:tcPr>
            <w:tcW w:w="216" w:type="pct"/>
          </w:tcPr>
          <w:p w14:paraId="27AA0D10"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D11" w14:textId="77777777" w:rsidR="00B52A3F" w:rsidRPr="00B52A3F" w:rsidRDefault="00B52A3F" w:rsidP="00ED5217">
            <w:pPr>
              <w:jc w:val="both"/>
              <w:rPr>
                <w:rFonts w:ascii="Arial" w:hAnsi="Arial" w:cs="Arial"/>
              </w:rPr>
            </w:pPr>
            <w:r w:rsidRPr="00B52A3F">
              <w:rPr>
                <w:rFonts w:ascii="Arial" w:hAnsi="Arial" w:cs="Arial"/>
              </w:rPr>
              <w:t>N/A</w:t>
            </w:r>
          </w:p>
        </w:tc>
      </w:tr>
      <w:tr w:rsidR="00B52A3F" w:rsidRPr="00B52A3F" w14:paraId="27AA0D16" w14:textId="77777777" w:rsidTr="00ED5217">
        <w:tc>
          <w:tcPr>
            <w:tcW w:w="1565" w:type="pct"/>
          </w:tcPr>
          <w:p w14:paraId="27AA0D13" w14:textId="77777777" w:rsidR="00B52A3F" w:rsidRPr="00B52A3F" w:rsidRDefault="00B52A3F" w:rsidP="00ED5217">
            <w:pPr>
              <w:jc w:val="both"/>
              <w:rPr>
                <w:rFonts w:ascii="Arial" w:hAnsi="Arial" w:cs="Arial"/>
              </w:rPr>
            </w:pPr>
            <w:r w:rsidRPr="00B52A3F">
              <w:rPr>
                <w:rFonts w:ascii="Arial" w:hAnsi="Arial" w:cs="Arial"/>
              </w:rPr>
              <w:t>Applicant</w:t>
            </w:r>
          </w:p>
        </w:tc>
        <w:tc>
          <w:tcPr>
            <w:tcW w:w="216" w:type="pct"/>
          </w:tcPr>
          <w:p w14:paraId="27AA0D14"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D15" w14:textId="77777777" w:rsidR="00B52A3F" w:rsidRPr="00B52A3F" w:rsidRDefault="00B52A3F" w:rsidP="00ED5217">
            <w:pPr>
              <w:jc w:val="both"/>
              <w:rPr>
                <w:rFonts w:ascii="Arial" w:hAnsi="Arial" w:cs="Arial"/>
              </w:rPr>
            </w:pPr>
            <w:r w:rsidRPr="00B52A3F">
              <w:rPr>
                <w:rFonts w:ascii="Arial" w:hAnsi="Arial" w:cs="Arial"/>
              </w:rPr>
              <w:t>N/A</w:t>
            </w:r>
          </w:p>
        </w:tc>
      </w:tr>
      <w:tr w:rsidR="00B52A3F" w:rsidRPr="00B52A3F" w14:paraId="27AA0D1A" w14:textId="77777777" w:rsidTr="00ED5217">
        <w:tc>
          <w:tcPr>
            <w:tcW w:w="1565" w:type="pct"/>
          </w:tcPr>
          <w:p w14:paraId="27AA0D17" w14:textId="77777777" w:rsidR="00B52A3F" w:rsidRPr="00B52A3F" w:rsidRDefault="00B52A3F" w:rsidP="00ED5217">
            <w:pPr>
              <w:jc w:val="both"/>
              <w:rPr>
                <w:rFonts w:ascii="Arial" w:hAnsi="Arial" w:cs="Arial"/>
              </w:rPr>
            </w:pPr>
            <w:r w:rsidRPr="00B52A3F">
              <w:rPr>
                <w:rFonts w:ascii="Arial" w:hAnsi="Arial" w:cs="Arial"/>
              </w:rPr>
              <w:t>Owner</w:t>
            </w:r>
          </w:p>
        </w:tc>
        <w:tc>
          <w:tcPr>
            <w:tcW w:w="216" w:type="pct"/>
          </w:tcPr>
          <w:p w14:paraId="27AA0D18"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D19" w14:textId="77777777" w:rsidR="00B52A3F" w:rsidRPr="00B52A3F" w:rsidRDefault="00B52A3F" w:rsidP="00ED5217">
            <w:pPr>
              <w:jc w:val="both"/>
              <w:rPr>
                <w:rFonts w:ascii="Arial" w:hAnsi="Arial" w:cs="Arial"/>
              </w:rPr>
            </w:pPr>
            <w:bookmarkStart w:id="73" w:name="Text49"/>
            <w:r w:rsidRPr="00B52A3F">
              <w:rPr>
                <w:rFonts w:ascii="Arial" w:hAnsi="Arial" w:cs="Arial"/>
              </w:rPr>
              <w:t xml:space="preserve">Shire of Peppermint Grove </w:t>
            </w:r>
            <w:bookmarkEnd w:id="73"/>
          </w:p>
        </w:tc>
      </w:tr>
      <w:tr w:rsidR="00B52A3F" w:rsidRPr="00B52A3F" w14:paraId="27AA0D1E" w14:textId="77777777" w:rsidTr="00ED5217">
        <w:tc>
          <w:tcPr>
            <w:tcW w:w="1565" w:type="pct"/>
          </w:tcPr>
          <w:p w14:paraId="27AA0D1B" w14:textId="77777777" w:rsidR="00B52A3F" w:rsidRPr="00B52A3F" w:rsidRDefault="00B52A3F" w:rsidP="00ED5217">
            <w:pPr>
              <w:jc w:val="both"/>
              <w:rPr>
                <w:rFonts w:ascii="Arial" w:hAnsi="Arial" w:cs="Arial"/>
              </w:rPr>
            </w:pPr>
            <w:r w:rsidRPr="00B52A3F">
              <w:rPr>
                <w:rFonts w:ascii="Arial" w:hAnsi="Arial" w:cs="Arial"/>
              </w:rPr>
              <w:t>Responsible Officer</w:t>
            </w:r>
          </w:p>
        </w:tc>
        <w:tc>
          <w:tcPr>
            <w:tcW w:w="216" w:type="pct"/>
          </w:tcPr>
          <w:p w14:paraId="27AA0D1C" w14:textId="77777777" w:rsidR="00B52A3F" w:rsidRPr="00B52A3F" w:rsidRDefault="00B52A3F" w:rsidP="00ED5217">
            <w:pPr>
              <w:jc w:val="both"/>
              <w:rPr>
                <w:rFonts w:ascii="Arial" w:hAnsi="Arial" w:cs="Arial"/>
              </w:rPr>
            </w:pPr>
            <w:r w:rsidRPr="00B52A3F">
              <w:rPr>
                <w:rFonts w:ascii="Arial" w:hAnsi="Arial" w:cs="Arial"/>
              </w:rPr>
              <w:t>:</w:t>
            </w:r>
          </w:p>
        </w:tc>
        <w:tc>
          <w:tcPr>
            <w:tcW w:w="3219" w:type="pct"/>
          </w:tcPr>
          <w:p w14:paraId="27AA0D1D" w14:textId="77777777" w:rsidR="00B52A3F" w:rsidRPr="00B52A3F" w:rsidRDefault="00B52A3F" w:rsidP="00ED5217">
            <w:pPr>
              <w:jc w:val="both"/>
              <w:rPr>
                <w:rFonts w:ascii="Arial" w:hAnsi="Arial" w:cs="Arial"/>
              </w:rPr>
            </w:pPr>
            <w:r w:rsidRPr="00B52A3F">
              <w:rPr>
                <w:rFonts w:ascii="Arial" w:hAnsi="Arial" w:cs="Arial"/>
              </w:rPr>
              <w:t xml:space="preserve">Michael Whitbread.  Manager of Development Services </w:t>
            </w:r>
          </w:p>
        </w:tc>
      </w:tr>
    </w:tbl>
    <w:p w14:paraId="27AA0D1F" w14:textId="77777777" w:rsidR="00B52A3F" w:rsidRPr="00996264" w:rsidRDefault="00B52A3F" w:rsidP="00ED5217">
      <w:pPr>
        <w:jc w:val="both"/>
        <w:rPr>
          <w:rFonts w:cs="Arial"/>
        </w:rPr>
      </w:pPr>
    </w:p>
    <w:p w14:paraId="27AA0D20" w14:textId="77777777" w:rsidR="00B52A3F" w:rsidRPr="00B52A3F" w:rsidRDefault="00B52A3F" w:rsidP="00ED5217">
      <w:pPr>
        <w:jc w:val="both"/>
        <w:rPr>
          <w:rFonts w:ascii="Arial" w:hAnsi="Arial" w:cs="Arial"/>
        </w:rPr>
      </w:pPr>
      <w:r w:rsidRPr="00B52A3F">
        <w:rPr>
          <w:rFonts w:ascii="Arial" w:hAnsi="Arial" w:cs="Arial"/>
          <w:b/>
          <w:u w:val="single"/>
        </w:rPr>
        <w:t>COUNCIL ROLE</w:t>
      </w:r>
    </w:p>
    <w:p w14:paraId="27AA0D21" w14:textId="77777777" w:rsidR="00B52A3F" w:rsidRPr="00B52A3F" w:rsidRDefault="00B52A3F" w:rsidP="00ED5217">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B52A3F" w:rsidRPr="00996264" w14:paraId="27AA0D26" w14:textId="77777777" w:rsidTr="00ED5217">
        <w:tc>
          <w:tcPr>
            <w:tcW w:w="372" w:type="pct"/>
          </w:tcPr>
          <w:p w14:paraId="27AA0D22" w14:textId="77777777" w:rsidR="00B52A3F" w:rsidRPr="00996264" w:rsidRDefault="00B52A3F" w:rsidP="00ED5217">
            <w:pPr>
              <w:jc w:val="both"/>
              <w:rPr>
                <w:rFonts w:ascii="Arial" w:hAnsi="Arial" w:cs="Arial"/>
              </w:rPr>
            </w:pPr>
            <w:r w:rsidRPr="00996264">
              <w:rPr>
                <w:rFonts w:cs="Arial"/>
              </w:rPr>
              <w:fldChar w:fldCharType="begin">
                <w:ffData>
                  <w:name w:val="Check1"/>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D23" w14:textId="77777777" w:rsidR="00B52A3F" w:rsidRPr="00996264" w:rsidRDefault="00B52A3F" w:rsidP="00ED5217">
            <w:pPr>
              <w:jc w:val="both"/>
              <w:rPr>
                <w:rFonts w:ascii="Arial" w:hAnsi="Arial" w:cs="Arial"/>
              </w:rPr>
            </w:pPr>
            <w:r w:rsidRPr="00996264">
              <w:rPr>
                <w:rFonts w:ascii="Arial" w:hAnsi="Arial" w:cs="Arial"/>
                <w:b/>
              </w:rPr>
              <w:t>Advocacy</w:t>
            </w:r>
          </w:p>
        </w:tc>
        <w:tc>
          <w:tcPr>
            <w:tcW w:w="3493" w:type="pct"/>
          </w:tcPr>
          <w:p w14:paraId="27AA0D24" w14:textId="77777777" w:rsidR="00B52A3F" w:rsidRPr="00996264" w:rsidRDefault="00B52A3F" w:rsidP="00ED5217">
            <w:pPr>
              <w:jc w:val="both"/>
              <w:rPr>
                <w:rFonts w:ascii="Arial" w:hAnsi="Arial" w:cs="Arial"/>
                <w:i/>
              </w:rPr>
            </w:pPr>
            <w:r w:rsidRPr="00996264">
              <w:rPr>
                <w:rFonts w:ascii="Arial" w:hAnsi="Arial" w:cs="Arial"/>
                <w:i/>
              </w:rPr>
              <w:t>When Council advocates on its own behalf or on behalf of its community to another level of government / body / agency.</w:t>
            </w:r>
          </w:p>
          <w:p w14:paraId="27AA0D25" w14:textId="77777777" w:rsidR="00B52A3F" w:rsidRPr="00996264" w:rsidRDefault="00B52A3F" w:rsidP="00ED5217">
            <w:pPr>
              <w:jc w:val="both"/>
              <w:rPr>
                <w:rFonts w:ascii="Arial" w:hAnsi="Arial" w:cs="Arial"/>
              </w:rPr>
            </w:pPr>
          </w:p>
        </w:tc>
      </w:tr>
      <w:tr w:rsidR="00B52A3F" w:rsidRPr="00996264" w14:paraId="27AA0D2B" w14:textId="77777777" w:rsidTr="00ED5217">
        <w:tc>
          <w:tcPr>
            <w:tcW w:w="372" w:type="pct"/>
          </w:tcPr>
          <w:p w14:paraId="27AA0D27" w14:textId="77777777" w:rsidR="00B52A3F" w:rsidRPr="00996264" w:rsidRDefault="00B52A3F" w:rsidP="00ED5217">
            <w:pPr>
              <w:jc w:val="both"/>
              <w:rPr>
                <w:rFonts w:ascii="Arial" w:hAnsi="Arial" w:cs="Arial"/>
              </w:rPr>
            </w:pPr>
            <w:r>
              <w:rPr>
                <w:rFonts w:cs="Arial"/>
              </w:rPr>
              <w:fldChar w:fldCharType="begin">
                <w:ffData>
                  <w:name w:val="Check2"/>
                  <w:enabled/>
                  <w:calcOnExit w:val="0"/>
                  <w:checkBox>
                    <w:sizeAuto/>
                    <w:default w:val="1"/>
                  </w:checkBox>
                </w:ffData>
              </w:fldChar>
            </w:r>
            <w:r>
              <w:rPr>
                <w:rFonts w:cs="Arial"/>
              </w:rPr>
              <w:instrText xml:space="preserve"> FORMCHECKBOX </w:instrText>
            </w:r>
            <w:r w:rsidR="009112B9">
              <w:rPr>
                <w:rFonts w:cs="Arial"/>
              </w:rPr>
            </w:r>
            <w:r w:rsidR="009112B9">
              <w:rPr>
                <w:rFonts w:cs="Arial"/>
              </w:rPr>
              <w:fldChar w:fldCharType="separate"/>
            </w:r>
            <w:r>
              <w:rPr>
                <w:rFonts w:cs="Arial"/>
              </w:rPr>
              <w:fldChar w:fldCharType="end"/>
            </w:r>
          </w:p>
        </w:tc>
        <w:tc>
          <w:tcPr>
            <w:tcW w:w="1135" w:type="pct"/>
          </w:tcPr>
          <w:p w14:paraId="27AA0D28" w14:textId="77777777" w:rsidR="00B52A3F" w:rsidRPr="00996264" w:rsidRDefault="00B52A3F" w:rsidP="00ED5217">
            <w:pPr>
              <w:jc w:val="both"/>
              <w:rPr>
                <w:rFonts w:ascii="Arial" w:hAnsi="Arial" w:cs="Arial"/>
                <w:b/>
              </w:rPr>
            </w:pPr>
            <w:r w:rsidRPr="00996264">
              <w:rPr>
                <w:rFonts w:ascii="Arial" w:hAnsi="Arial" w:cs="Arial"/>
                <w:b/>
              </w:rPr>
              <w:t>Executive</w:t>
            </w:r>
          </w:p>
        </w:tc>
        <w:tc>
          <w:tcPr>
            <w:tcW w:w="3493" w:type="pct"/>
          </w:tcPr>
          <w:p w14:paraId="27AA0D29" w14:textId="77777777" w:rsidR="00B52A3F" w:rsidRPr="00996264" w:rsidRDefault="00B52A3F" w:rsidP="00ED5217">
            <w:pPr>
              <w:jc w:val="both"/>
              <w:rPr>
                <w:rFonts w:ascii="Arial" w:hAnsi="Arial" w:cs="Arial"/>
                <w:i/>
              </w:rPr>
            </w:pPr>
            <w:r w:rsidRPr="00996264">
              <w:rPr>
                <w:rFonts w:ascii="Arial" w:hAnsi="Arial" w:cs="Arial"/>
                <w:i/>
              </w:rPr>
              <w:t xml:space="preserve">The substantial direction setting and oversight role of the Council </w:t>
            </w:r>
            <w:proofErr w:type="spellStart"/>
            <w:r w:rsidRPr="00996264">
              <w:rPr>
                <w:rFonts w:ascii="Arial" w:hAnsi="Arial" w:cs="Arial"/>
                <w:i/>
              </w:rPr>
              <w:t>eg</w:t>
            </w:r>
            <w:proofErr w:type="spellEnd"/>
            <w:r w:rsidRPr="00996264">
              <w:rPr>
                <w:rFonts w:ascii="Arial" w:hAnsi="Arial" w:cs="Arial"/>
                <w:i/>
              </w:rPr>
              <w:t xml:space="preserve">. </w:t>
            </w:r>
            <w:proofErr w:type="gramStart"/>
            <w:r w:rsidRPr="00996264">
              <w:rPr>
                <w:rFonts w:ascii="Arial" w:hAnsi="Arial" w:cs="Arial"/>
                <w:i/>
              </w:rPr>
              <w:t>adopting</w:t>
            </w:r>
            <w:proofErr w:type="gramEnd"/>
            <w:r w:rsidRPr="00996264">
              <w:rPr>
                <w:rFonts w:ascii="Arial" w:hAnsi="Arial" w:cs="Arial"/>
                <w:i/>
              </w:rPr>
              <w:t xml:space="preserve"> plans and reports, accepting tenders, directing operations, setting and amending budgets.</w:t>
            </w:r>
          </w:p>
          <w:p w14:paraId="27AA0D2A" w14:textId="77777777" w:rsidR="00B52A3F" w:rsidRPr="00996264" w:rsidRDefault="00B52A3F" w:rsidP="00ED5217">
            <w:pPr>
              <w:jc w:val="both"/>
              <w:rPr>
                <w:rFonts w:ascii="Arial" w:hAnsi="Arial" w:cs="Arial"/>
                <w:i/>
              </w:rPr>
            </w:pPr>
          </w:p>
        </w:tc>
      </w:tr>
      <w:tr w:rsidR="00B52A3F" w:rsidRPr="00996264" w14:paraId="27AA0D30" w14:textId="77777777" w:rsidTr="00ED5217">
        <w:tc>
          <w:tcPr>
            <w:tcW w:w="372" w:type="pct"/>
          </w:tcPr>
          <w:p w14:paraId="27AA0D2C" w14:textId="77777777" w:rsidR="00B52A3F" w:rsidRPr="00996264" w:rsidRDefault="00B52A3F" w:rsidP="00ED5217">
            <w:pPr>
              <w:jc w:val="both"/>
              <w:rPr>
                <w:rFonts w:ascii="Arial" w:hAnsi="Arial" w:cs="Arial"/>
              </w:rPr>
            </w:pPr>
            <w:r w:rsidRPr="00996264">
              <w:rPr>
                <w:rFonts w:cs="Arial"/>
              </w:rPr>
              <w:fldChar w:fldCharType="begin">
                <w:ffData>
                  <w:name w:val="Check3"/>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D2D" w14:textId="77777777" w:rsidR="00B52A3F" w:rsidRPr="00996264" w:rsidRDefault="00B52A3F" w:rsidP="00ED5217">
            <w:pPr>
              <w:jc w:val="both"/>
              <w:rPr>
                <w:rFonts w:ascii="Arial" w:hAnsi="Arial" w:cs="Arial"/>
                <w:b/>
              </w:rPr>
            </w:pPr>
            <w:r w:rsidRPr="00996264">
              <w:rPr>
                <w:rFonts w:ascii="Arial" w:hAnsi="Arial" w:cs="Arial"/>
                <w:b/>
              </w:rPr>
              <w:t>Legislative</w:t>
            </w:r>
          </w:p>
        </w:tc>
        <w:tc>
          <w:tcPr>
            <w:tcW w:w="3493" w:type="pct"/>
          </w:tcPr>
          <w:p w14:paraId="27AA0D2E" w14:textId="77777777" w:rsidR="00B52A3F" w:rsidRPr="00996264" w:rsidRDefault="00B52A3F" w:rsidP="00ED5217">
            <w:pPr>
              <w:jc w:val="both"/>
              <w:rPr>
                <w:rFonts w:ascii="Arial" w:hAnsi="Arial" w:cs="Arial"/>
                <w:i/>
              </w:rPr>
            </w:pPr>
            <w:r w:rsidRPr="00996264">
              <w:rPr>
                <w:rFonts w:ascii="Arial" w:hAnsi="Arial" w:cs="Arial"/>
                <w:i/>
              </w:rPr>
              <w:t>Includes adopting local laws, town planning schemes &amp; policies.</w:t>
            </w:r>
          </w:p>
          <w:p w14:paraId="27AA0D2F" w14:textId="77777777" w:rsidR="00B52A3F" w:rsidRPr="00996264" w:rsidRDefault="00B52A3F" w:rsidP="00ED5217">
            <w:pPr>
              <w:jc w:val="both"/>
              <w:rPr>
                <w:rFonts w:ascii="Arial" w:hAnsi="Arial" w:cs="Arial"/>
                <w:i/>
              </w:rPr>
            </w:pPr>
          </w:p>
        </w:tc>
      </w:tr>
      <w:tr w:rsidR="00B52A3F" w:rsidRPr="00996264" w14:paraId="27AA0D35" w14:textId="77777777" w:rsidTr="00ED5217">
        <w:tc>
          <w:tcPr>
            <w:tcW w:w="372" w:type="pct"/>
          </w:tcPr>
          <w:p w14:paraId="27AA0D31" w14:textId="77777777" w:rsidR="00B52A3F" w:rsidRPr="00996264" w:rsidRDefault="00B52A3F" w:rsidP="00ED5217">
            <w:pPr>
              <w:jc w:val="both"/>
              <w:rPr>
                <w:rFonts w:ascii="Arial" w:hAnsi="Arial" w:cs="Arial"/>
              </w:rPr>
            </w:pPr>
            <w:r w:rsidRPr="00996264">
              <w:rPr>
                <w:rFonts w:cs="Arial"/>
              </w:rPr>
              <w:fldChar w:fldCharType="begin">
                <w:ffData>
                  <w:name w:val="Check4"/>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D32" w14:textId="77777777" w:rsidR="00B52A3F" w:rsidRPr="00996264" w:rsidRDefault="00B52A3F" w:rsidP="00ED5217">
            <w:pPr>
              <w:jc w:val="both"/>
              <w:rPr>
                <w:rFonts w:ascii="Arial" w:hAnsi="Arial" w:cs="Arial"/>
                <w:b/>
              </w:rPr>
            </w:pPr>
            <w:r w:rsidRPr="00996264">
              <w:rPr>
                <w:rFonts w:ascii="Arial" w:hAnsi="Arial" w:cs="Arial"/>
                <w:b/>
              </w:rPr>
              <w:t>Review</w:t>
            </w:r>
          </w:p>
        </w:tc>
        <w:tc>
          <w:tcPr>
            <w:tcW w:w="3493" w:type="pct"/>
          </w:tcPr>
          <w:p w14:paraId="27AA0D33" w14:textId="77777777" w:rsidR="00B52A3F" w:rsidRPr="00996264" w:rsidRDefault="00B52A3F" w:rsidP="00ED5217">
            <w:pPr>
              <w:jc w:val="both"/>
              <w:rPr>
                <w:rFonts w:ascii="Arial" w:hAnsi="Arial" w:cs="Arial"/>
                <w:i/>
              </w:rPr>
            </w:pPr>
            <w:r w:rsidRPr="00996264">
              <w:rPr>
                <w:rFonts w:ascii="Arial" w:hAnsi="Arial" w:cs="Arial"/>
                <w:i/>
              </w:rPr>
              <w:t>When Council reviews decisions made by Officers.</w:t>
            </w:r>
          </w:p>
          <w:p w14:paraId="27AA0D34" w14:textId="77777777" w:rsidR="00B52A3F" w:rsidRPr="00996264" w:rsidRDefault="00B52A3F" w:rsidP="00ED5217">
            <w:pPr>
              <w:jc w:val="both"/>
              <w:rPr>
                <w:rFonts w:ascii="Arial" w:hAnsi="Arial" w:cs="Arial"/>
                <w:i/>
              </w:rPr>
            </w:pPr>
          </w:p>
        </w:tc>
      </w:tr>
      <w:tr w:rsidR="00B52A3F" w:rsidRPr="00996264" w14:paraId="27AA0D39" w14:textId="77777777" w:rsidTr="00ED5217">
        <w:tc>
          <w:tcPr>
            <w:tcW w:w="372" w:type="pct"/>
          </w:tcPr>
          <w:p w14:paraId="27AA0D36" w14:textId="77777777" w:rsidR="00B52A3F" w:rsidRPr="00996264" w:rsidRDefault="00B52A3F" w:rsidP="00ED5217">
            <w:pPr>
              <w:jc w:val="both"/>
              <w:rPr>
                <w:rFonts w:ascii="Arial" w:hAnsi="Arial" w:cs="Arial"/>
              </w:rPr>
            </w:pPr>
            <w:r w:rsidRPr="00996264">
              <w:rPr>
                <w:rFonts w:cs="Arial"/>
              </w:rPr>
              <w:fldChar w:fldCharType="begin">
                <w:ffData>
                  <w:name w:val="Check5"/>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D37" w14:textId="77777777" w:rsidR="00B52A3F" w:rsidRPr="00996264" w:rsidRDefault="00B52A3F" w:rsidP="00ED5217">
            <w:pPr>
              <w:jc w:val="both"/>
              <w:rPr>
                <w:rFonts w:ascii="Arial" w:hAnsi="Arial" w:cs="Arial"/>
                <w:b/>
              </w:rPr>
            </w:pPr>
            <w:r w:rsidRPr="00996264">
              <w:rPr>
                <w:rFonts w:ascii="Arial" w:hAnsi="Arial" w:cs="Arial"/>
                <w:b/>
              </w:rPr>
              <w:t>Quasi-Judicial</w:t>
            </w:r>
          </w:p>
        </w:tc>
        <w:tc>
          <w:tcPr>
            <w:tcW w:w="3493" w:type="pct"/>
          </w:tcPr>
          <w:p w14:paraId="27AA0D38" w14:textId="77777777" w:rsidR="00B52A3F" w:rsidRPr="00996264" w:rsidRDefault="00B52A3F" w:rsidP="00ED5217">
            <w:pPr>
              <w:jc w:val="both"/>
              <w:rPr>
                <w:rFonts w:ascii="Arial" w:hAnsi="Arial" w:cs="Arial"/>
                <w:i/>
              </w:rPr>
            </w:pPr>
            <w:r w:rsidRPr="00996264">
              <w:rPr>
                <w:rFonts w:ascii="Arial" w:hAnsi="Arial" w:cs="Arial"/>
                <w:i/>
              </w:rPr>
              <w:t>When Council determines an application / matter that directly affect a person’s right and interests.  The judicial character arises from the obligation to abide by the principles of natural justice.  Examples of quasi-judicial authority include town planning applications, building licences, applications for other permits / licences (</w:t>
            </w:r>
            <w:proofErr w:type="spellStart"/>
            <w:r w:rsidRPr="00996264">
              <w:rPr>
                <w:rFonts w:ascii="Arial" w:hAnsi="Arial" w:cs="Arial"/>
                <w:i/>
              </w:rPr>
              <w:t>eg</w:t>
            </w:r>
            <w:proofErr w:type="spellEnd"/>
            <w:r w:rsidRPr="00996264">
              <w:rPr>
                <w:rFonts w:ascii="Arial" w:hAnsi="Arial" w:cs="Arial"/>
                <w:i/>
              </w:rPr>
              <w:t xml:space="preserve"> under Health Act, Dog Act or Local Laws) and other decisions that may be appealable to the State Administrative Tribunal.</w:t>
            </w:r>
          </w:p>
        </w:tc>
      </w:tr>
    </w:tbl>
    <w:p w14:paraId="19D5A593" w14:textId="4637DE99" w:rsidR="005525F6" w:rsidRDefault="005525F6" w:rsidP="00ED5217">
      <w:pPr>
        <w:jc w:val="both"/>
        <w:rPr>
          <w:rFonts w:ascii="Arial" w:hAnsi="Arial" w:cs="Arial"/>
          <w:b/>
          <w:u w:val="single"/>
        </w:rPr>
      </w:pPr>
    </w:p>
    <w:p w14:paraId="68636D0B" w14:textId="77777777" w:rsidR="005525F6" w:rsidRDefault="005525F6">
      <w:pPr>
        <w:spacing w:after="200" w:line="276" w:lineRule="auto"/>
        <w:rPr>
          <w:rFonts w:ascii="Arial" w:hAnsi="Arial" w:cs="Arial"/>
          <w:b/>
          <w:u w:val="single"/>
        </w:rPr>
      </w:pPr>
      <w:r>
        <w:rPr>
          <w:rFonts w:ascii="Arial" w:hAnsi="Arial" w:cs="Arial"/>
          <w:b/>
          <w:u w:val="single"/>
        </w:rPr>
        <w:br w:type="page"/>
      </w:r>
    </w:p>
    <w:p w14:paraId="27AA0D3C" w14:textId="77777777" w:rsidR="00B52A3F" w:rsidRPr="00B52A3F" w:rsidRDefault="00B52A3F" w:rsidP="00ED5217">
      <w:pPr>
        <w:jc w:val="both"/>
        <w:rPr>
          <w:rFonts w:ascii="Arial" w:hAnsi="Arial" w:cs="Arial"/>
          <w:b/>
          <w:u w:val="single"/>
        </w:rPr>
      </w:pPr>
      <w:r w:rsidRPr="00B52A3F">
        <w:rPr>
          <w:rFonts w:ascii="Arial" w:hAnsi="Arial" w:cs="Arial"/>
          <w:b/>
          <w:u w:val="single"/>
        </w:rPr>
        <w:lastRenderedPageBreak/>
        <w:t>PURPOSE OF REPORT</w:t>
      </w:r>
    </w:p>
    <w:p w14:paraId="27AA0D3D" w14:textId="77777777" w:rsidR="00B52A3F" w:rsidRPr="00B52A3F" w:rsidRDefault="00B52A3F" w:rsidP="00ED5217">
      <w:pPr>
        <w:jc w:val="both"/>
        <w:rPr>
          <w:rFonts w:ascii="Arial" w:hAnsi="Arial" w:cs="Arial"/>
        </w:rPr>
      </w:pPr>
    </w:p>
    <w:p w14:paraId="27AA0D3E" w14:textId="77777777" w:rsidR="00B52A3F" w:rsidRPr="00B52A3F" w:rsidRDefault="00B52A3F" w:rsidP="00ED5217">
      <w:pPr>
        <w:jc w:val="both"/>
        <w:rPr>
          <w:rFonts w:ascii="Arial" w:hAnsi="Arial" w:cs="Arial"/>
        </w:rPr>
      </w:pPr>
      <w:r w:rsidRPr="00B52A3F">
        <w:rPr>
          <w:rFonts w:ascii="Arial" w:hAnsi="Arial" w:cs="Arial"/>
        </w:rPr>
        <w:t>For Council to consider reviewing the status of the ceded portions following advice f</w:t>
      </w:r>
      <w:r w:rsidR="006E41AE">
        <w:rPr>
          <w:rFonts w:ascii="Arial" w:hAnsi="Arial" w:cs="Arial"/>
        </w:rPr>
        <w:t>rom</w:t>
      </w:r>
      <w:r w:rsidRPr="00B52A3F">
        <w:rPr>
          <w:rFonts w:ascii="Arial" w:hAnsi="Arial" w:cs="Arial"/>
        </w:rPr>
        <w:t xml:space="preserve"> the Department of Planning Lands and Heritage (DPLH), and the implications it has for the ceded areas adjoining the ROWs in the ownership of the Shire.  Reviewing the status of these ceded areas is the first step in the process in the review of the ROW Policy for the Shire. </w:t>
      </w:r>
    </w:p>
    <w:p w14:paraId="27AA0D3F" w14:textId="77777777" w:rsidR="00B52A3F" w:rsidRPr="00B52A3F" w:rsidRDefault="00B52A3F" w:rsidP="00ED5217">
      <w:pPr>
        <w:jc w:val="both"/>
        <w:rPr>
          <w:rFonts w:ascii="Arial" w:hAnsi="Arial" w:cs="Arial"/>
        </w:rPr>
      </w:pPr>
    </w:p>
    <w:p w14:paraId="27AA0D40" w14:textId="77777777" w:rsidR="00B52A3F" w:rsidRPr="00B52A3F" w:rsidRDefault="00B52A3F" w:rsidP="00ED5217">
      <w:pPr>
        <w:jc w:val="both"/>
        <w:rPr>
          <w:rFonts w:ascii="Arial" w:hAnsi="Arial" w:cs="Arial"/>
          <w:b/>
          <w:u w:val="single"/>
        </w:rPr>
      </w:pPr>
      <w:r w:rsidRPr="00B52A3F">
        <w:rPr>
          <w:rFonts w:ascii="Arial" w:hAnsi="Arial" w:cs="Arial"/>
          <w:b/>
          <w:u w:val="single"/>
        </w:rPr>
        <w:t>SUMMARY AND KEY ISSUES</w:t>
      </w:r>
    </w:p>
    <w:p w14:paraId="27AA0D41" w14:textId="77777777" w:rsidR="00B52A3F" w:rsidRPr="00B52A3F" w:rsidRDefault="00B52A3F" w:rsidP="00ED5217">
      <w:pPr>
        <w:jc w:val="both"/>
        <w:rPr>
          <w:rFonts w:ascii="Arial" w:hAnsi="Arial" w:cs="Arial"/>
        </w:rPr>
      </w:pPr>
    </w:p>
    <w:p w14:paraId="27AA0D42" w14:textId="77777777" w:rsidR="00B52A3F" w:rsidRPr="00B52A3F" w:rsidRDefault="00B52A3F" w:rsidP="00ED5217">
      <w:pPr>
        <w:pBdr>
          <w:top w:val="single" w:sz="4" w:space="1" w:color="auto"/>
          <w:left w:val="single" w:sz="4" w:space="4" w:color="auto"/>
          <w:bottom w:val="single" w:sz="4" w:space="1" w:color="auto"/>
          <w:right w:val="single" w:sz="4" w:space="4" w:color="auto"/>
        </w:pBdr>
        <w:jc w:val="both"/>
        <w:rPr>
          <w:rFonts w:ascii="Arial" w:hAnsi="Arial" w:cs="Arial"/>
        </w:rPr>
      </w:pPr>
    </w:p>
    <w:p w14:paraId="27AA0D43" w14:textId="77777777" w:rsidR="00B52A3F" w:rsidRDefault="00B52A3F"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The leasing of former ceded portions of land for the purposes of curtilage is no longer supported by DPLH.</w:t>
      </w:r>
    </w:p>
    <w:p w14:paraId="27AA0D44" w14:textId="77777777" w:rsidR="00B52A3F" w:rsidRDefault="00B52A3F"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The R-Codes require vehicle access to property via adjoining ROW’s wherever possible.</w:t>
      </w:r>
    </w:p>
    <w:p w14:paraId="27AA0D45" w14:textId="77777777" w:rsidR="00B52A3F" w:rsidRDefault="00B52A3F"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 xml:space="preserve">The purpose of the Crown reservation applied to </w:t>
      </w:r>
      <w:proofErr w:type="gramStart"/>
      <w:r>
        <w:rPr>
          <w:rFonts w:cs="Arial"/>
          <w:sz w:val="24"/>
          <w:szCs w:val="24"/>
        </w:rPr>
        <w:t>ceded</w:t>
      </w:r>
      <w:proofErr w:type="gramEnd"/>
      <w:r>
        <w:rPr>
          <w:rFonts w:cs="Arial"/>
          <w:sz w:val="24"/>
          <w:szCs w:val="24"/>
        </w:rPr>
        <w:t xml:space="preserve"> land has become redundant. </w:t>
      </w:r>
    </w:p>
    <w:p w14:paraId="27AA0D46" w14:textId="77777777" w:rsidR="00B52A3F" w:rsidRPr="00996264" w:rsidRDefault="00B52A3F"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Any new policy in regard to the management of ROW’s will require a change to reserve.</w:t>
      </w:r>
    </w:p>
    <w:p w14:paraId="27AA0D47" w14:textId="77777777" w:rsidR="00B52A3F" w:rsidRPr="00B52A3F" w:rsidRDefault="00B52A3F" w:rsidP="00ED5217">
      <w:pPr>
        <w:pBdr>
          <w:top w:val="single" w:sz="4" w:space="1" w:color="auto"/>
          <w:left w:val="single" w:sz="4" w:space="4" w:color="auto"/>
          <w:bottom w:val="single" w:sz="4" w:space="1" w:color="auto"/>
          <w:right w:val="single" w:sz="4" w:space="4" w:color="auto"/>
        </w:pBdr>
        <w:jc w:val="both"/>
        <w:rPr>
          <w:rFonts w:ascii="Arial" w:hAnsi="Arial" w:cs="Arial"/>
        </w:rPr>
      </w:pPr>
    </w:p>
    <w:p w14:paraId="27AA0D48" w14:textId="77777777" w:rsidR="00B52A3F" w:rsidRPr="00B52A3F" w:rsidRDefault="00B52A3F" w:rsidP="00ED5217">
      <w:pPr>
        <w:jc w:val="both"/>
        <w:rPr>
          <w:rFonts w:ascii="Arial" w:hAnsi="Arial" w:cs="Arial"/>
        </w:rPr>
      </w:pPr>
    </w:p>
    <w:p w14:paraId="27AA0D49" w14:textId="77777777" w:rsidR="00B52A3F" w:rsidRPr="00B52A3F" w:rsidRDefault="00B52A3F" w:rsidP="00ED5217">
      <w:pPr>
        <w:jc w:val="both"/>
        <w:rPr>
          <w:rFonts w:ascii="Arial" w:hAnsi="Arial" w:cs="Arial"/>
          <w:b/>
          <w:u w:val="single"/>
        </w:rPr>
      </w:pPr>
      <w:r w:rsidRPr="00B52A3F">
        <w:rPr>
          <w:rFonts w:ascii="Arial" w:hAnsi="Arial" w:cs="Arial"/>
          <w:b/>
          <w:u w:val="single"/>
        </w:rPr>
        <w:t>LOCATION</w:t>
      </w:r>
    </w:p>
    <w:p w14:paraId="27AA0D4A" w14:textId="77777777" w:rsidR="00B52A3F" w:rsidRPr="00B52A3F" w:rsidRDefault="00B52A3F" w:rsidP="00ED5217">
      <w:pPr>
        <w:jc w:val="both"/>
        <w:rPr>
          <w:rFonts w:ascii="Arial" w:hAnsi="Arial" w:cs="Arial"/>
        </w:rPr>
      </w:pPr>
    </w:p>
    <w:p w14:paraId="27AA0D4B" w14:textId="77777777" w:rsidR="00B52A3F" w:rsidRDefault="00E034F0" w:rsidP="00ED5217">
      <w:pPr>
        <w:jc w:val="both"/>
        <w:rPr>
          <w:rFonts w:ascii="Arial" w:hAnsi="Arial" w:cs="Arial"/>
        </w:rPr>
      </w:pPr>
      <w:r>
        <w:rPr>
          <w:rFonts w:ascii="Arial" w:hAnsi="Arial" w:cs="Arial"/>
        </w:rPr>
        <w:t>N/A</w:t>
      </w:r>
    </w:p>
    <w:p w14:paraId="27AA0D4C" w14:textId="77777777" w:rsidR="00E034F0" w:rsidRPr="00B52A3F" w:rsidRDefault="00E034F0" w:rsidP="00ED5217">
      <w:pPr>
        <w:jc w:val="both"/>
        <w:rPr>
          <w:rFonts w:ascii="Arial" w:hAnsi="Arial" w:cs="Arial"/>
        </w:rPr>
      </w:pPr>
    </w:p>
    <w:p w14:paraId="27AA0D4D" w14:textId="77777777" w:rsidR="00B52A3F" w:rsidRPr="00B52A3F" w:rsidRDefault="00B52A3F" w:rsidP="00ED5217">
      <w:pPr>
        <w:jc w:val="both"/>
        <w:rPr>
          <w:rFonts w:ascii="Arial" w:hAnsi="Arial" w:cs="Arial"/>
          <w:b/>
          <w:u w:val="single"/>
        </w:rPr>
      </w:pPr>
      <w:r w:rsidRPr="00B52A3F">
        <w:rPr>
          <w:rFonts w:ascii="Arial" w:hAnsi="Arial" w:cs="Arial"/>
          <w:b/>
          <w:u w:val="single"/>
        </w:rPr>
        <w:t>BACKGROUND</w:t>
      </w:r>
    </w:p>
    <w:p w14:paraId="27AA0D4E" w14:textId="77777777" w:rsidR="00B52A3F" w:rsidRPr="00B52A3F" w:rsidRDefault="00B52A3F" w:rsidP="00ED5217">
      <w:pPr>
        <w:jc w:val="both"/>
        <w:rPr>
          <w:rFonts w:ascii="Arial" w:hAnsi="Arial" w:cs="Arial"/>
        </w:rPr>
      </w:pPr>
    </w:p>
    <w:p w14:paraId="27AA0D4F" w14:textId="77777777" w:rsidR="00B52A3F" w:rsidRPr="00B52A3F" w:rsidRDefault="00B52A3F" w:rsidP="00ED5217">
      <w:pPr>
        <w:autoSpaceDE w:val="0"/>
        <w:autoSpaceDN w:val="0"/>
        <w:adjustRightInd w:val="0"/>
        <w:jc w:val="both"/>
        <w:rPr>
          <w:rFonts w:ascii="Arial" w:hAnsi="Arial" w:cs="Arial"/>
          <w:bCs/>
          <w:lang w:val="en-US"/>
        </w:rPr>
      </w:pPr>
      <w:r w:rsidRPr="00B52A3F">
        <w:rPr>
          <w:rFonts w:ascii="Arial" w:hAnsi="Arial" w:cs="Arial"/>
          <w:lang w:val="en-US"/>
        </w:rPr>
        <w:t>Council at its meeting held on the 26 June 2017</w:t>
      </w:r>
      <w:r w:rsidR="00E034F0">
        <w:rPr>
          <w:rFonts w:ascii="Arial" w:hAnsi="Arial" w:cs="Arial"/>
          <w:lang w:val="en-US"/>
        </w:rPr>
        <w:t>,</w:t>
      </w:r>
      <w:r w:rsidRPr="00B52A3F">
        <w:rPr>
          <w:rFonts w:ascii="Arial" w:hAnsi="Arial" w:cs="Arial"/>
          <w:lang w:val="en-US"/>
        </w:rPr>
        <w:t xml:space="preserve"> considered a report concerning the current status of its ROW policy in the face of changes to the R-Codes and the advice received from the DPLH.</w:t>
      </w:r>
    </w:p>
    <w:p w14:paraId="27AA0D50" w14:textId="77777777" w:rsidR="00B52A3F" w:rsidRPr="00B52A3F" w:rsidRDefault="00B52A3F" w:rsidP="00ED5217">
      <w:pPr>
        <w:autoSpaceDE w:val="0"/>
        <w:autoSpaceDN w:val="0"/>
        <w:adjustRightInd w:val="0"/>
        <w:jc w:val="both"/>
        <w:rPr>
          <w:rFonts w:ascii="Arial" w:hAnsi="Arial" w:cs="Arial"/>
          <w:bCs/>
          <w:lang w:val="en-US"/>
        </w:rPr>
      </w:pPr>
    </w:p>
    <w:p w14:paraId="27AA0D51" w14:textId="77777777" w:rsidR="00B52A3F" w:rsidRPr="00B52A3F" w:rsidRDefault="00B52A3F" w:rsidP="00ED5217">
      <w:pPr>
        <w:autoSpaceDE w:val="0"/>
        <w:autoSpaceDN w:val="0"/>
        <w:adjustRightInd w:val="0"/>
        <w:jc w:val="both"/>
        <w:rPr>
          <w:rFonts w:ascii="Arial" w:hAnsi="Arial" w:cs="Arial"/>
          <w:bCs/>
          <w:lang w:val="en-US"/>
        </w:rPr>
      </w:pPr>
      <w:r w:rsidRPr="00B52A3F">
        <w:rPr>
          <w:rFonts w:ascii="Arial" w:hAnsi="Arial" w:cs="Arial"/>
          <w:lang w:val="en-US"/>
        </w:rPr>
        <w:t xml:space="preserve">To briefly recap the 2013 R-Codes impose an obligation on developers and Council’s under Clause </w:t>
      </w:r>
      <w:r w:rsidR="00E034F0" w:rsidRPr="00B52A3F">
        <w:rPr>
          <w:rFonts w:ascii="Arial" w:hAnsi="Arial" w:cs="Arial"/>
          <w:lang w:val="en-US"/>
        </w:rPr>
        <w:t>5.3.5</w:t>
      </w:r>
      <w:r w:rsidR="00E034F0">
        <w:rPr>
          <w:rFonts w:ascii="Arial" w:hAnsi="Arial" w:cs="Arial"/>
          <w:lang w:val="en-US"/>
        </w:rPr>
        <w:t xml:space="preserve"> that</w:t>
      </w:r>
      <w:r w:rsidRPr="00B52A3F">
        <w:rPr>
          <w:rFonts w:ascii="Arial" w:hAnsi="Arial" w:cs="Arial"/>
          <w:lang w:val="en-US"/>
        </w:rPr>
        <w:t xml:space="preserve"> vehicle access and on-site parking spaces, where available, are to be from an adjoining ROW.</w:t>
      </w:r>
    </w:p>
    <w:p w14:paraId="27AA0D52" w14:textId="77777777" w:rsidR="00B52A3F" w:rsidRPr="00B52A3F" w:rsidRDefault="00B52A3F" w:rsidP="00ED5217">
      <w:pPr>
        <w:autoSpaceDE w:val="0"/>
        <w:autoSpaceDN w:val="0"/>
        <w:adjustRightInd w:val="0"/>
        <w:jc w:val="both"/>
        <w:rPr>
          <w:rFonts w:ascii="Arial" w:hAnsi="Arial" w:cs="Arial"/>
          <w:bCs/>
          <w:lang w:val="en-US"/>
        </w:rPr>
      </w:pPr>
    </w:p>
    <w:p w14:paraId="27AA0D53" w14:textId="77777777" w:rsidR="00B52A3F" w:rsidRPr="00B52A3F" w:rsidRDefault="00B52A3F" w:rsidP="00ED5217">
      <w:pPr>
        <w:autoSpaceDE w:val="0"/>
        <w:autoSpaceDN w:val="0"/>
        <w:adjustRightInd w:val="0"/>
        <w:jc w:val="both"/>
        <w:rPr>
          <w:rFonts w:ascii="Arial" w:hAnsi="Arial" w:cs="Arial"/>
          <w:bCs/>
          <w:lang w:val="en-US"/>
        </w:rPr>
      </w:pPr>
      <w:r w:rsidRPr="00B52A3F">
        <w:rPr>
          <w:rFonts w:ascii="Arial" w:hAnsi="Arial" w:cs="Arial"/>
          <w:lang w:val="en-US"/>
        </w:rPr>
        <w:t xml:space="preserve">In </w:t>
      </w:r>
      <w:r w:rsidRPr="00B52A3F">
        <w:rPr>
          <w:rFonts w:ascii="Arial" w:hAnsi="Arial" w:cs="Arial"/>
          <w:lang w:val="en"/>
        </w:rPr>
        <w:t xml:space="preserve">August 2012, </w:t>
      </w:r>
      <w:r w:rsidRPr="00B52A3F">
        <w:rPr>
          <w:rFonts w:ascii="Arial" w:hAnsi="Arial" w:cs="Arial"/>
          <w:lang w:val="en-US"/>
        </w:rPr>
        <w:t xml:space="preserve">the WAPC’s Statutory Planning Committee adopted the IPWEA’s (Institute of Public Works Engineering Australia), subdivision engineering guidelines as the current best practice minimum engineering standards, that would satisfy subdivision conditions state-wide for the creation of green-fields and infill housing lots.  </w:t>
      </w:r>
    </w:p>
    <w:p w14:paraId="27AA0D54" w14:textId="77777777" w:rsidR="00B52A3F" w:rsidRPr="00B52A3F" w:rsidRDefault="00B52A3F" w:rsidP="00ED5217">
      <w:pPr>
        <w:autoSpaceDE w:val="0"/>
        <w:autoSpaceDN w:val="0"/>
        <w:adjustRightInd w:val="0"/>
        <w:jc w:val="both"/>
        <w:rPr>
          <w:rFonts w:ascii="Arial" w:hAnsi="Arial" w:cs="Arial"/>
          <w:bCs/>
          <w:lang w:val="en-US"/>
        </w:rPr>
      </w:pPr>
    </w:p>
    <w:p w14:paraId="27AA0D55" w14:textId="77777777" w:rsidR="00B52A3F" w:rsidRPr="00B52A3F" w:rsidRDefault="00B52A3F" w:rsidP="00ED5217">
      <w:pPr>
        <w:autoSpaceDE w:val="0"/>
        <w:autoSpaceDN w:val="0"/>
        <w:adjustRightInd w:val="0"/>
        <w:jc w:val="both"/>
        <w:rPr>
          <w:rFonts w:ascii="Arial" w:hAnsi="Arial" w:cs="Arial"/>
          <w:bCs/>
          <w:lang w:val="en-US"/>
        </w:rPr>
      </w:pPr>
      <w:r w:rsidRPr="00B52A3F">
        <w:rPr>
          <w:rFonts w:ascii="Arial" w:hAnsi="Arial" w:cs="Arial"/>
          <w:lang w:val="en-US"/>
        </w:rPr>
        <w:t>Planning Bulletin No.33 “</w:t>
      </w:r>
      <w:r w:rsidRPr="00B52A3F">
        <w:rPr>
          <w:rFonts w:ascii="Arial" w:hAnsi="Arial" w:cs="Arial"/>
          <w:i/>
          <w:lang w:val="en-US"/>
        </w:rPr>
        <w:t>Rights-of-Way or Laneways in Established Areas-Guidelines”</w:t>
      </w:r>
      <w:r w:rsidRPr="00B52A3F">
        <w:rPr>
          <w:rFonts w:ascii="Arial" w:hAnsi="Arial" w:cs="Arial"/>
          <w:lang w:val="en-US"/>
        </w:rPr>
        <w:t>, provides a general background together with the technical issues associated with residential developme</w:t>
      </w:r>
      <w:r w:rsidR="00E034F0">
        <w:rPr>
          <w:rFonts w:ascii="Arial" w:hAnsi="Arial" w:cs="Arial"/>
          <w:lang w:val="en-US"/>
        </w:rPr>
        <w:t>nt on ROWs.  In addition, this Planning B</w:t>
      </w:r>
      <w:r w:rsidRPr="00B52A3F">
        <w:rPr>
          <w:rFonts w:ascii="Arial" w:hAnsi="Arial" w:cs="Arial"/>
          <w:lang w:val="en-US"/>
        </w:rPr>
        <w:t xml:space="preserve">ulletin encouraged Local Authorities to develop Local Planning Policies (LPP) to address specific development standards to suit local needs. </w:t>
      </w:r>
    </w:p>
    <w:p w14:paraId="27AA0D57" w14:textId="77777777" w:rsidR="00B52A3F" w:rsidRPr="003F52ED" w:rsidRDefault="00B52A3F" w:rsidP="00ED5217">
      <w:pPr>
        <w:autoSpaceDE w:val="0"/>
        <w:autoSpaceDN w:val="0"/>
        <w:adjustRightInd w:val="0"/>
        <w:jc w:val="both"/>
        <w:rPr>
          <w:rFonts w:ascii="Arial" w:hAnsi="Arial" w:cs="Arial"/>
          <w:bCs/>
          <w:lang w:val="en-US"/>
        </w:rPr>
      </w:pPr>
      <w:r w:rsidRPr="00B52A3F">
        <w:rPr>
          <w:rFonts w:ascii="Arial" w:hAnsi="Arial" w:cs="Arial"/>
          <w:lang w:val="en-US"/>
        </w:rPr>
        <w:t xml:space="preserve">Although Council may adopt a policy in regard to the treatment of ROWs, it is unable to vary the provisions of the R-Codes requiring vehicle access and on-site parking from an adjoining Right-of-Way.  The overwhelming tone of the R-Codes, and the Planning Bulletin, is for </w:t>
      </w:r>
      <w:r w:rsidRPr="00B52A3F">
        <w:rPr>
          <w:rFonts w:ascii="Arial" w:hAnsi="Arial" w:cs="Arial"/>
          <w:lang w:val="en-US"/>
        </w:rPr>
        <w:lastRenderedPageBreak/>
        <w:t xml:space="preserve">Council to pro-actively seek to upgrade ROWs for vehicle traffic.  In the case of development </w:t>
      </w:r>
      <w:r w:rsidRPr="003F52ED">
        <w:rPr>
          <w:rFonts w:ascii="Arial" w:hAnsi="Arial" w:cs="Arial"/>
          <w:lang w:val="en-US"/>
        </w:rPr>
        <w:t>applications, the Shire is expected to implement this R-Code provision. The Bulletin recommends there be at least a policy in place that deals with the following:</w:t>
      </w:r>
    </w:p>
    <w:p w14:paraId="27AA0D58" w14:textId="77777777" w:rsidR="00B52A3F" w:rsidRPr="003F52ED" w:rsidRDefault="00B52A3F" w:rsidP="00ED5217">
      <w:pPr>
        <w:autoSpaceDE w:val="0"/>
        <w:autoSpaceDN w:val="0"/>
        <w:adjustRightInd w:val="0"/>
        <w:jc w:val="both"/>
        <w:rPr>
          <w:rFonts w:ascii="Arial" w:hAnsi="Arial" w:cs="Arial"/>
          <w:bCs/>
          <w:lang w:val="en-US"/>
        </w:rPr>
      </w:pPr>
    </w:p>
    <w:p w14:paraId="27AA0D59" w14:textId="77777777" w:rsidR="00B52A3F" w:rsidRDefault="00B52A3F" w:rsidP="009A4E75">
      <w:pPr>
        <w:pStyle w:val="ListParagraph"/>
        <w:numPr>
          <w:ilvl w:val="0"/>
          <w:numId w:val="11"/>
        </w:numPr>
        <w:autoSpaceDE w:val="0"/>
        <w:autoSpaceDN w:val="0"/>
        <w:adjustRightInd w:val="0"/>
        <w:jc w:val="both"/>
        <w:rPr>
          <w:rFonts w:cs="Arial"/>
          <w:bCs w:val="0"/>
          <w:sz w:val="24"/>
          <w:szCs w:val="24"/>
          <w:lang w:val="en-US"/>
        </w:rPr>
      </w:pPr>
      <w:r>
        <w:rPr>
          <w:rFonts w:cs="Arial"/>
          <w:bCs w:val="0"/>
          <w:sz w:val="24"/>
          <w:szCs w:val="24"/>
          <w:lang w:val="en-US"/>
        </w:rPr>
        <w:t xml:space="preserve">The ceding of land to ensure two-way traffic can be accommodated. </w:t>
      </w:r>
    </w:p>
    <w:p w14:paraId="27AA0D5A" w14:textId="77777777" w:rsidR="00B52A3F" w:rsidRDefault="00B52A3F" w:rsidP="009A4E75">
      <w:pPr>
        <w:pStyle w:val="ListParagraph"/>
        <w:numPr>
          <w:ilvl w:val="0"/>
          <w:numId w:val="11"/>
        </w:numPr>
        <w:autoSpaceDE w:val="0"/>
        <w:autoSpaceDN w:val="0"/>
        <w:adjustRightInd w:val="0"/>
        <w:jc w:val="both"/>
        <w:rPr>
          <w:rFonts w:cs="Arial"/>
          <w:bCs w:val="0"/>
          <w:sz w:val="24"/>
          <w:szCs w:val="24"/>
          <w:lang w:val="en-US"/>
        </w:rPr>
      </w:pPr>
      <w:r>
        <w:rPr>
          <w:rFonts w:cs="Arial"/>
          <w:bCs w:val="0"/>
          <w:sz w:val="24"/>
          <w:szCs w:val="24"/>
          <w:lang w:val="en-US"/>
        </w:rPr>
        <w:t>Increase the size of corner truncations on Rights-of-Way T-junctions.</w:t>
      </w:r>
    </w:p>
    <w:p w14:paraId="27AA0D5B" w14:textId="77777777" w:rsidR="00B52A3F" w:rsidRDefault="00B52A3F" w:rsidP="009A4E75">
      <w:pPr>
        <w:pStyle w:val="ListParagraph"/>
        <w:numPr>
          <w:ilvl w:val="0"/>
          <w:numId w:val="11"/>
        </w:numPr>
        <w:autoSpaceDE w:val="0"/>
        <w:autoSpaceDN w:val="0"/>
        <w:adjustRightInd w:val="0"/>
        <w:jc w:val="both"/>
        <w:rPr>
          <w:rFonts w:cs="Arial"/>
          <w:bCs w:val="0"/>
          <w:sz w:val="24"/>
          <w:szCs w:val="24"/>
          <w:lang w:val="en-US"/>
        </w:rPr>
      </w:pPr>
      <w:r>
        <w:rPr>
          <w:rFonts w:cs="Arial"/>
          <w:bCs w:val="0"/>
          <w:sz w:val="24"/>
          <w:szCs w:val="24"/>
          <w:lang w:val="en-US"/>
        </w:rPr>
        <w:t xml:space="preserve">The standard of construction of the ROW, lighting and drainage. </w:t>
      </w:r>
    </w:p>
    <w:p w14:paraId="27AA0D5C" w14:textId="77777777" w:rsidR="00B52A3F" w:rsidRPr="007548C5" w:rsidRDefault="00B52A3F" w:rsidP="009A4E75">
      <w:pPr>
        <w:pStyle w:val="ListParagraph"/>
        <w:numPr>
          <w:ilvl w:val="0"/>
          <w:numId w:val="11"/>
        </w:numPr>
        <w:autoSpaceDE w:val="0"/>
        <w:autoSpaceDN w:val="0"/>
        <w:adjustRightInd w:val="0"/>
        <w:jc w:val="both"/>
        <w:rPr>
          <w:rFonts w:cs="Arial"/>
          <w:bCs w:val="0"/>
          <w:sz w:val="24"/>
          <w:szCs w:val="24"/>
          <w:lang w:val="en-US"/>
        </w:rPr>
      </w:pPr>
      <w:r>
        <w:rPr>
          <w:rFonts w:cs="Arial"/>
          <w:bCs w:val="0"/>
          <w:sz w:val="24"/>
          <w:szCs w:val="24"/>
          <w:lang w:val="en-US"/>
        </w:rPr>
        <w:t>Developer/landowner contributions to the cost of upgrading the Right-of-Way.</w:t>
      </w:r>
    </w:p>
    <w:p w14:paraId="27AA0D5D" w14:textId="77777777" w:rsidR="00B52A3F" w:rsidRDefault="00B52A3F" w:rsidP="00ED5217">
      <w:pPr>
        <w:pStyle w:val="ListParagraph"/>
        <w:autoSpaceDE w:val="0"/>
        <w:autoSpaceDN w:val="0"/>
        <w:adjustRightInd w:val="0"/>
        <w:jc w:val="both"/>
        <w:rPr>
          <w:rFonts w:cs="Arial"/>
          <w:bCs w:val="0"/>
          <w:sz w:val="24"/>
          <w:szCs w:val="24"/>
          <w:lang w:val="en-US"/>
        </w:rPr>
      </w:pPr>
    </w:p>
    <w:p w14:paraId="27AA0D5E"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t xml:space="preserve">Since the introduction of road profiling’s to suppress dust in some ROW’s over the last three years, already indicates a shift in attitude to this issue by residents and further requests have been made for adjoining ROW to also be sealed in this way.   </w:t>
      </w:r>
    </w:p>
    <w:p w14:paraId="27AA0D5F" w14:textId="77777777" w:rsidR="00B52A3F" w:rsidRPr="003F52ED" w:rsidRDefault="00B52A3F" w:rsidP="00ED5217">
      <w:pPr>
        <w:autoSpaceDE w:val="0"/>
        <w:autoSpaceDN w:val="0"/>
        <w:adjustRightInd w:val="0"/>
        <w:jc w:val="both"/>
        <w:rPr>
          <w:rFonts w:ascii="Arial" w:hAnsi="Arial" w:cs="Arial"/>
          <w:bCs/>
          <w:lang w:val="en-US"/>
        </w:rPr>
      </w:pPr>
    </w:p>
    <w:p w14:paraId="27AA0D60" w14:textId="77777777" w:rsidR="00B52A3F" w:rsidRPr="003F52ED" w:rsidRDefault="00B52A3F" w:rsidP="00ED5217">
      <w:pPr>
        <w:jc w:val="both"/>
        <w:rPr>
          <w:rFonts w:ascii="Arial" w:hAnsi="Arial" w:cs="Arial"/>
          <w:b/>
          <w:u w:val="single"/>
        </w:rPr>
      </w:pPr>
      <w:r w:rsidRPr="003F52ED">
        <w:rPr>
          <w:rFonts w:ascii="Arial" w:hAnsi="Arial" w:cs="Arial"/>
          <w:b/>
          <w:u w:val="single"/>
        </w:rPr>
        <w:t>CONSULTATION</w:t>
      </w:r>
    </w:p>
    <w:p w14:paraId="27AA0D61" w14:textId="77777777" w:rsidR="00B52A3F" w:rsidRPr="003F52ED" w:rsidRDefault="00B52A3F" w:rsidP="00ED5217">
      <w:pPr>
        <w:jc w:val="both"/>
        <w:rPr>
          <w:rFonts w:ascii="Arial" w:hAnsi="Arial" w:cs="Arial"/>
        </w:rPr>
      </w:pPr>
    </w:p>
    <w:p w14:paraId="27AA0D62" w14:textId="77777777" w:rsidR="00B52A3F" w:rsidRPr="003F52ED" w:rsidRDefault="00B52A3F" w:rsidP="00ED5217">
      <w:pPr>
        <w:jc w:val="both"/>
        <w:rPr>
          <w:rFonts w:ascii="Arial" w:hAnsi="Arial" w:cs="Arial"/>
          <w:bCs/>
          <w:lang w:val="en-US"/>
        </w:rPr>
      </w:pPr>
      <w:r w:rsidRPr="003F52ED">
        <w:rPr>
          <w:rFonts w:ascii="Arial" w:hAnsi="Arial" w:cs="Arial"/>
          <w:lang w:val="en-US"/>
        </w:rPr>
        <w:t>There has been no specific consultation undertaken in respect to this matter.</w:t>
      </w:r>
    </w:p>
    <w:p w14:paraId="27AA0D63" w14:textId="77777777" w:rsidR="00B52A3F" w:rsidRPr="003F52ED" w:rsidRDefault="00B52A3F" w:rsidP="00ED5217">
      <w:pPr>
        <w:jc w:val="both"/>
        <w:rPr>
          <w:rFonts w:ascii="Arial" w:hAnsi="Arial" w:cs="Arial"/>
          <w:bCs/>
          <w:lang w:val="en-US"/>
        </w:rPr>
      </w:pPr>
    </w:p>
    <w:p w14:paraId="27AA0D64" w14:textId="77777777" w:rsidR="00B52A3F" w:rsidRPr="003F52ED" w:rsidRDefault="00B52A3F" w:rsidP="00ED5217">
      <w:pPr>
        <w:jc w:val="both"/>
        <w:rPr>
          <w:rFonts w:ascii="Arial" w:hAnsi="Arial" w:cs="Arial"/>
        </w:rPr>
      </w:pPr>
      <w:r w:rsidRPr="003F52ED">
        <w:rPr>
          <w:rFonts w:ascii="Arial" w:hAnsi="Arial" w:cs="Arial"/>
          <w:lang w:val="en-US"/>
        </w:rPr>
        <w:t xml:space="preserve">However, extensive public consultation is considered essential if a policy is to be introduced which changes the policy approach taken so far and proposes, in part at least, rationalizing the ceded land/ROWs within the Shire. </w:t>
      </w:r>
    </w:p>
    <w:p w14:paraId="27AA0D65" w14:textId="77777777" w:rsidR="00B52A3F" w:rsidRPr="003F52ED" w:rsidRDefault="00B52A3F" w:rsidP="00ED5217">
      <w:pPr>
        <w:jc w:val="both"/>
        <w:rPr>
          <w:rFonts w:ascii="Arial" w:hAnsi="Arial" w:cs="Arial"/>
        </w:rPr>
      </w:pPr>
    </w:p>
    <w:p w14:paraId="27AA0D66" w14:textId="77777777" w:rsidR="00B52A3F" w:rsidRPr="003F52ED" w:rsidRDefault="00B52A3F" w:rsidP="00ED5217">
      <w:pPr>
        <w:jc w:val="both"/>
        <w:rPr>
          <w:rFonts w:ascii="Arial" w:hAnsi="Arial" w:cs="Arial"/>
        </w:rPr>
      </w:pPr>
      <w:r w:rsidRPr="003F52ED">
        <w:rPr>
          <w:rFonts w:ascii="Arial" w:hAnsi="Arial" w:cs="Arial"/>
        </w:rPr>
        <w:t xml:space="preserve">The Shire’s records indicate that while there are several leases in place for ceded land, there are approximately 25 lots which have simply taken over the ceded land without any authority.  It is worth noting in such cases that crown land is not subject to adverse possession and the land is still vested in the Shire.  </w:t>
      </w:r>
    </w:p>
    <w:p w14:paraId="27AA0D67" w14:textId="77777777" w:rsidR="00B52A3F" w:rsidRPr="003F52ED" w:rsidRDefault="00B52A3F" w:rsidP="00ED5217">
      <w:pPr>
        <w:jc w:val="both"/>
        <w:rPr>
          <w:rFonts w:ascii="Arial" w:hAnsi="Arial" w:cs="Arial"/>
        </w:rPr>
      </w:pPr>
    </w:p>
    <w:p w14:paraId="27AA0D68" w14:textId="77777777" w:rsidR="00B52A3F" w:rsidRPr="003F52ED" w:rsidRDefault="00B52A3F" w:rsidP="00ED5217">
      <w:pPr>
        <w:jc w:val="both"/>
        <w:rPr>
          <w:rFonts w:ascii="Arial" w:hAnsi="Arial" w:cs="Arial"/>
          <w:b/>
          <w:u w:val="single"/>
        </w:rPr>
      </w:pPr>
      <w:r w:rsidRPr="003F52ED">
        <w:rPr>
          <w:rFonts w:ascii="Arial" w:hAnsi="Arial" w:cs="Arial"/>
          <w:b/>
          <w:u w:val="single"/>
        </w:rPr>
        <w:t>STRATEGIC IMPLICATIONS</w:t>
      </w:r>
    </w:p>
    <w:p w14:paraId="27AA0D69" w14:textId="77777777" w:rsidR="00B52A3F" w:rsidRPr="003F52ED" w:rsidRDefault="00B52A3F" w:rsidP="00ED5217">
      <w:pPr>
        <w:jc w:val="both"/>
        <w:rPr>
          <w:rFonts w:ascii="Arial" w:hAnsi="Arial" w:cs="Arial"/>
        </w:rPr>
      </w:pPr>
    </w:p>
    <w:p w14:paraId="27AA0D6A" w14:textId="77777777" w:rsidR="00B52A3F" w:rsidRPr="003F52ED" w:rsidRDefault="00B52A3F" w:rsidP="00ED5217">
      <w:pPr>
        <w:jc w:val="both"/>
        <w:rPr>
          <w:rFonts w:ascii="Arial" w:hAnsi="Arial" w:cs="Arial"/>
        </w:rPr>
      </w:pPr>
      <w:r w:rsidRPr="003F52ED">
        <w:rPr>
          <w:rFonts w:ascii="Arial" w:hAnsi="Arial" w:cs="Arial"/>
        </w:rPr>
        <w:t xml:space="preserve">To date, Council has taken on board community concerns in regard to keeping the laneways largely unconstructed and not create under-width roads.  Until recently, the definition of `battle-axe subdivision’ and the Town Planning Scheme has meant that no further subdivision of lots in the Shire would be possible and therefore, it was assumed that further subdivision </w:t>
      </w:r>
      <w:r w:rsidR="006E41AE">
        <w:rPr>
          <w:rFonts w:ascii="Arial" w:hAnsi="Arial" w:cs="Arial"/>
        </w:rPr>
        <w:t>was</w:t>
      </w:r>
      <w:r w:rsidRPr="003F52ED">
        <w:rPr>
          <w:rFonts w:ascii="Arial" w:hAnsi="Arial" w:cs="Arial"/>
        </w:rPr>
        <w:t xml:space="preserve"> unlikely to occur in the Shire.  </w:t>
      </w:r>
    </w:p>
    <w:p w14:paraId="27AA0D6B" w14:textId="77777777" w:rsidR="00B52A3F" w:rsidRPr="003F52ED" w:rsidRDefault="00B52A3F" w:rsidP="00ED5217">
      <w:pPr>
        <w:jc w:val="both"/>
        <w:rPr>
          <w:rFonts w:ascii="Arial" w:hAnsi="Arial" w:cs="Arial"/>
        </w:rPr>
      </w:pPr>
    </w:p>
    <w:p w14:paraId="27AA0D6C" w14:textId="77777777" w:rsidR="00B52A3F" w:rsidRPr="003F52ED" w:rsidRDefault="00B52A3F" w:rsidP="00ED5217">
      <w:pPr>
        <w:jc w:val="both"/>
        <w:rPr>
          <w:rFonts w:ascii="Arial" w:hAnsi="Arial" w:cs="Arial"/>
        </w:rPr>
      </w:pPr>
      <w:r w:rsidRPr="003F52ED">
        <w:rPr>
          <w:rFonts w:ascii="Arial" w:hAnsi="Arial" w:cs="Arial"/>
        </w:rPr>
        <w:t>However, with the redefinition of a rear lot under the R-Codes, and more recently under Local Planning Scheme No.4, the requirement for vehicle access of properties to be from ROWs, there has been over the last five years an increase in replacement houses.  This trend will increase the use of the ROW for vehicle access to properties.</w:t>
      </w:r>
    </w:p>
    <w:p w14:paraId="27AA0D6D" w14:textId="77777777" w:rsidR="00B52A3F" w:rsidRPr="003F52ED" w:rsidRDefault="00B52A3F" w:rsidP="00ED5217">
      <w:pPr>
        <w:jc w:val="both"/>
        <w:rPr>
          <w:rFonts w:ascii="Arial" w:hAnsi="Arial" w:cs="Arial"/>
        </w:rPr>
      </w:pPr>
    </w:p>
    <w:p w14:paraId="27AA0D6E" w14:textId="77777777" w:rsidR="00B52A3F" w:rsidRPr="003F52ED" w:rsidRDefault="00B52A3F" w:rsidP="00ED5217">
      <w:pPr>
        <w:jc w:val="both"/>
        <w:rPr>
          <w:rFonts w:ascii="Arial" w:hAnsi="Arial" w:cs="Arial"/>
          <w:b/>
          <w:u w:val="single"/>
        </w:rPr>
      </w:pPr>
      <w:r w:rsidRPr="003F52ED">
        <w:rPr>
          <w:rFonts w:ascii="Arial" w:hAnsi="Arial" w:cs="Arial"/>
          <w:b/>
          <w:u w:val="single"/>
        </w:rPr>
        <w:t>POLICY IMPLICATIONS</w:t>
      </w:r>
    </w:p>
    <w:p w14:paraId="27AA0D6F" w14:textId="77777777" w:rsidR="00B52A3F" w:rsidRPr="003F52ED" w:rsidRDefault="00B52A3F" w:rsidP="00ED5217">
      <w:pPr>
        <w:jc w:val="both"/>
        <w:rPr>
          <w:rFonts w:ascii="Arial" w:hAnsi="Arial" w:cs="Arial"/>
        </w:rPr>
      </w:pPr>
    </w:p>
    <w:p w14:paraId="27AA0D70" w14:textId="77777777" w:rsidR="00B52A3F" w:rsidRPr="003F52ED" w:rsidRDefault="00B52A3F" w:rsidP="00ED5217">
      <w:pPr>
        <w:jc w:val="both"/>
        <w:rPr>
          <w:rFonts w:ascii="Arial" w:hAnsi="Arial" w:cs="Arial"/>
          <w:bCs/>
          <w:lang w:val="en-US"/>
        </w:rPr>
      </w:pPr>
      <w:r w:rsidRPr="003F52ED">
        <w:rPr>
          <w:rFonts w:ascii="Arial" w:hAnsi="Arial" w:cs="Arial"/>
          <w:lang w:val="en-US"/>
        </w:rPr>
        <w:t xml:space="preserve">Council’s previous unwritten policy of leasing out the ceded portions of the ROWs to abutting landowners is no longer supported by the Department of Planning Lands and Heritage. </w:t>
      </w:r>
    </w:p>
    <w:p w14:paraId="27AA0D71" w14:textId="77777777" w:rsidR="00B52A3F" w:rsidRPr="003F52ED" w:rsidRDefault="00B52A3F" w:rsidP="00ED5217">
      <w:pPr>
        <w:jc w:val="both"/>
        <w:rPr>
          <w:rFonts w:ascii="Arial" w:hAnsi="Arial" w:cs="Arial"/>
          <w:bCs/>
          <w:lang w:val="en-US"/>
        </w:rPr>
      </w:pPr>
    </w:p>
    <w:p w14:paraId="27AA0D72" w14:textId="77777777" w:rsidR="00B52A3F" w:rsidRPr="003F52ED" w:rsidRDefault="00B52A3F" w:rsidP="00ED5217">
      <w:pPr>
        <w:jc w:val="both"/>
        <w:rPr>
          <w:rFonts w:ascii="Arial" w:hAnsi="Arial" w:cs="Arial"/>
          <w:bCs/>
          <w:lang w:val="en-US"/>
        </w:rPr>
      </w:pPr>
      <w:r w:rsidRPr="003F52ED">
        <w:rPr>
          <w:rFonts w:ascii="Arial" w:hAnsi="Arial" w:cs="Arial"/>
          <w:lang w:val="en-US"/>
        </w:rPr>
        <w:t xml:space="preserve">This presents a significant policy implication insofar as the previous practice of dealings with ROW is concerned. </w:t>
      </w:r>
    </w:p>
    <w:p w14:paraId="27AA0D73" w14:textId="77777777" w:rsidR="00B52A3F" w:rsidRPr="003F52ED" w:rsidRDefault="00B52A3F" w:rsidP="00ED5217">
      <w:pPr>
        <w:jc w:val="both"/>
        <w:rPr>
          <w:rFonts w:ascii="Arial" w:hAnsi="Arial" w:cs="Arial"/>
          <w:bCs/>
          <w:lang w:val="en-US"/>
        </w:rPr>
      </w:pPr>
    </w:p>
    <w:p w14:paraId="27AA0D74" w14:textId="77777777" w:rsidR="00B52A3F" w:rsidRPr="00E034F0" w:rsidRDefault="00B52A3F" w:rsidP="00ED5217">
      <w:pPr>
        <w:jc w:val="both"/>
        <w:rPr>
          <w:rFonts w:ascii="Arial" w:hAnsi="Arial" w:cs="Arial"/>
          <w:bCs/>
          <w:lang w:val="en-US"/>
        </w:rPr>
      </w:pPr>
      <w:r w:rsidRPr="00E034F0">
        <w:rPr>
          <w:rFonts w:ascii="Arial" w:hAnsi="Arial" w:cs="Arial"/>
          <w:lang w:val="en-US"/>
        </w:rPr>
        <w:lastRenderedPageBreak/>
        <w:t xml:space="preserve">Additional pressure has also been put on many ROW’s due to their use by rubbish trucks of ever increasing size and the parking of trades and service vehicles often creates bottle necks. </w:t>
      </w:r>
    </w:p>
    <w:p w14:paraId="27AA0D75" w14:textId="77777777" w:rsidR="00B52A3F" w:rsidRPr="003F52ED" w:rsidRDefault="00B52A3F" w:rsidP="00ED5217">
      <w:pPr>
        <w:jc w:val="both"/>
        <w:rPr>
          <w:rFonts w:ascii="Arial" w:hAnsi="Arial" w:cs="Arial"/>
        </w:rPr>
      </w:pPr>
      <w:r w:rsidRPr="003F52ED">
        <w:rPr>
          <w:rFonts w:ascii="Arial" w:hAnsi="Arial" w:cs="Arial"/>
        </w:rPr>
        <w:t xml:space="preserve">Although several Local Planning Policies are being proposed during the December 2017 round of Council meetings, the issues associated with the ROWs are relatively complex and should be considered separately in early 2018.  </w:t>
      </w:r>
    </w:p>
    <w:p w14:paraId="27AA0D76" w14:textId="77777777" w:rsidR="00B52A3F" w:rsidRPr="003F52ED" w:rsidRDefault="00B52A3F" w:rsidP="00ED5217">
      <w:pPr>
        <w:jc w:val="both"/>
        <w:rPr>
          <w:rFonts w:ascii="Arial" w:hAnsi="Arial" w:cs="Arial"/>
        </w:rPr>
      </w:pPr>
    </w:p>
    <w:p w14:paraId="27AA0D77" w14:textId="77777777" w:rsidR="00B52A3F" w:rsidRPr="003F52ED" w:rsidRDefault="00B52A3F" w:rsidP="00ED5217">
      <w:pPr>
        <w:jc w:val="both"/>
        <w:rPr>
          <w:rFonts w:ascii="Arial" w:hAnsi="Arial" w:cs="Arial"/>
          <w:b/>
          <w:u w:val="single"/>
        </w:rPr>
      </w:pPr>
      <w:r w:rsidRPr="003F52ED">
        <w:rPr>
          <w:rFonts w:ascii="Arial" w:hAnsi="Arial" w:cs="Arial"/>
          <w:b/>
          <w:u w:val="single"/>
        </w:rPr>
        <w:t>STATUTORY IMPLICATIONS</w:t>
      </w:r>
    </w:p>
    <w:p w14:paraId="27AA0D78" w14:textId="77777777" w:rsidR="00B52A3F" w:rsidRPr="003F52ED" w:rsidRDefault="00B52A3F" w:rsidP="00ED5217">
      <w:pPr>
        <w:autoSpaceDE w:val="0"/>
        <w:autoSpaceDN w:val="0"/>
        <w:adjustRightInd w:val="0"/>
        <w:jc w:val="both"/>
        <w:rPr>
          <w:rFonts w:ascii="Arial" w:hAnsi="Arial" w:cs="Arial"/>
        </w:rPr>
      </w:pPr>
    </w:p>
    <w:p w14:paraId="27AA0D79"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t>The ceded portions of the ROWs have been classified as reserve for the purposes of Access, Drainage &amp; Curtilage.  Given that DPLH will no longer support the leasing of these reserves</w:t>
      </w:r>
      <w:r w:rsidR="00E034F0">
        <w:rPr>
          <w:rFonts w:ascii="Arial" w:hAnsi="Arial" w:cs="Arial"/>
          <w:lang w:val="en-US"/>
        </w:rPr>
        <w:t>,</w:t>
      </w:r>
      <w:r w:rsidRPr="003F52ED">
        <w:rPr>
          <w:rFonts w:ascii="Arial" w:hAnsi="Arial" w:cs="Arial"/>
          <w:lang w:val="en-US"/>
        </w:rPr>
        <w:t xml:space="preserve"> a resolution of Council is required to change the status of this land in order to be able to proceed with an effective local planning </w:t>
      </w:r>
      <w:r w:rsidR="001D7556" w:rsidRPr="003F52ED">
        <w:rPr>
          <w:rFonts w:ascii="Arial" w:hAnsi="Arial" w:cs="Arial"/>
          <w:lang w:val="en-US"/>
        </w:rPr>
        <w:t>policy</w:t>
      </w:r>
      <w:r w:rsidRPr="003F52ED">
        <w:rPr>
          <w:rFonts w:ascii="Arial" w:hAnsi="Arial" w:cs="Arial"/>
          <w:lang w:val="en-US"/>
        </w:rPr>
        <w:t>.</w:t>
      </w:r>
    </w:p>
    <w:p w14:paraId="27AA0D7A" w14:textId="77777777" w:rsidR="00B52A3F" w:rsidRPr="003F52ED" w:rsidRDefault="00B52A3F" w:rsidP="00ED5217">
      <w:pPr>
        <w:jc w:val="both"/>
        <w:rPr>
          <w:rFonts w:ascii="Arial" w:hAnsi="Arial" w:cs="Arial"/>
        </w:rPr>
      </w:pPr>
    </w:p>
    <w:p w14:paraId="27AA0D7B" w14:textId="77777777" w:rsidR="00B52A3F" w:rsidRPr="003F52ED" w:rsidRDefault="00B52A3F" w:rsidP="00ED5217">
      <w:pPr>
        <w:jc w:val="both"/>
        <w:rPr>
          <w:rFonts w:ascii="Arial" w:hAnsi="Arial" w:cs="Arial"/>
          <w:b/>
          <w:u w:val="single"/>
        </w:rPr>
      </w:pPr>
      <w:r w:rsidRPr="003F52ED">
        <w:rPr>
          <w:rFonts w:ascii="Arial" w:hAnsi="Arial" w:cs="Arial"/>
          <w:b/>
          <w:u w:val="single"/>
        </w:rPr>
        <w:t>FINANCIAL IMPLICATIONS</w:t>
      </w:r>
    </w:p>
    <w:p w14:paraId="27AA0D7C" w14:textId="77777777" w:rsidR="00B52A3F" w:rsidRPr="003F52ED" w:rsidRDefault="00B52A3F" w:rsidP="00ED5217">
      <w:pPr>
        <w:jc w:val="both"/>
        <w:rPr>
          <w:rFonts w:ascii="Arial" w:hAnsi="Arial" w:cs="Arial"/>
        </w:rPr>
      </w:pPr>
    </w:p>
    <w:p w14:paraId="27AA0D7D" w14:textId="77777777" w:rsidR="00B52A3F" w:rsidRPr="003F52ED" w:rsidRDefault="00B52A3F" w:rsidP="00ED5217">
      <w:pPr>
        <w:jc w:val="both"/>
        <w:rPr>
          <w:rFonts w:ascii="Arial" w:hAnsi="Arial" w:cs="Arial"/>
          <w:bCs/>
          <w:lang w:val="en-US"/>
        </w:rPr>
      </w:pPr>
      <w:r w:rsidRPr="003F52ED">
        <w:rPr>
          <w:rFonts w:ascii="Arial" w:hAnsi="Arial" w:cs="Arial"/>
          <w:lang w:val="en-US"/>
        </w:rPr>
        <w:t>There are no financial implications evident at this time.</w:t>
      </w:r>
    </w:p>
    <w:p w14:paraId="27AA0D7E" w14:textId="77777777" w:rsidR="00B52A3F" w:rsidRPr="003F52ED" w:rsidRDefault="00B52A3F" w:rsidP="00ED5217">
      <w:pPr>
        <w:jc w:val="both"/>
        <w:rPr>
          <w:rFonts w:ascii="Arial" w:hAnsi="Arial" w:cs="Arial"/>
          <w:bCs/>
          <w:lang w:val="en-US"/>
        </w:rPr>
      </w:pPr>
    </w:p>
    <w:p w14:paraId="27AA0D7F" w14:textId="77777777" w:rsidR="00B52A3F" w:rsidRPr="003F52ED" w:rsidRDefault="00B52A3F" w:rsidP="00ED5217">
      <w:pPr>
        <w:jc w:val="both"/>
        <w:rPr>
          <w:rFonts w:ascii="Arial" w:hAnsi="Arial" w:cs="Arial"/>
        </w:rPr>
      </w:pPr>
      <w:r w:rsidRPr="003F52ED">
        <w:rPr>
          <w:rFonts w:ascii="Arial" w:hAnsi="Arial" w:cs="Arial"/>
          <w:b/>
          <w:u w:val="single"/>
        </w:rPr>
        <w:t>ENVIRONMENTAL IMPLICATIONS</w:t>
      </w:r>
    </w:p>
    <w:p w14:paraId="27AA0D80" w14:textId="77777777" w:rsidR="00B52A3F" w:rsidRPr="003F52ED" w:rsidRDefault="00B52A3F" w:rsidP="00ED5217">
      <w:pPr>
        <w:jc w:val="both"/>
        <w:rPr>
          <w:rFonts w:ascii="Arial" w:hAnsi="Arial" w:cs="Arial"/>
        </w:rPr>
      </w:pPr>
    </w:p>
    <w:p w14:paraId="27AA0D81" w14:textId="77777777" w:rsidR="00B52A3F" w:rsidRPr="003F52ED" w:rsidRDefault="00B52A3F" w:rsidP="00ED5217">
      <w:pPr>
        <w:jc w:val="both"/>
        <w:rPr>
          <w:rFonts w:ascii="Arial" w:hAnsi="Arial" w:cs="Arial"/>
        </w:rPr>
      </w:pPr>
      <w:r w:rsidRPr="003F52ED">
        <w:rPr>
          <w:rFonts w:ascii="Arial" w:hAnsi="Arial" w:cs="Arial"/>
        </w:rPr>
        <w:t>There are no environmental implications at this time.</w:t>
      </w:r>
    </w:p>
    <w:p w14:paraId="27AA0D82" w14:textId="77777777" w:rsidR="00B52A3F" w:rsidRPr="003F52ED" w:rsidRDefault="00B52A3F" w:rsidP="00ED5217">
      <w:pPr>
        <w:jc w:val="both"/>
        <w:rPr>
          <w:rFonts w:ascii="Arial" w:hAnsi="Arial" w:cs="Arial"/>
        </w:rPr>
      </w:pPr>
    </w:p>
    <w:p w14:paraId="27AA0D83" w14:textId="77777777" w:rsidR="00B52A3F" w:rsidRPr="003F52ED" w:rsidRDefault="00B52A3F" w:rsidP="00ED5217">
      <w:pPr>
        <w:jc w:val="both"/>
        <w:rPr>
          <w:rFonts w:ascii="Arial" w:hAnsi="Arial" w:cs="Arial"/>
        </w:rPr>
      </w:pPr>
      <w:r w:rsidRPr="003F52ED">
        <w:rPr>
          <w:rFonts w:ascii="Arial" w:hAnsi="Arial" w:cs="Arial"/>
          <w:b/>
          <w:u w:val="single"/>
        </w:rPr>
        <w:t>SOCIAL IMPLICATIONS</w:t>
      </w:r>
    </w:p>
    <w:p w14:paraId="27AA0D84" w14:textId="77777777" w:rsidR="00B52A3F" w:rsidRPr="003F52ED" w:rsidRDefault="00B52A3F" w:rsidP="00ED5217">
      <w:pPr>
        <w:jc w:val="both"/>
        <w:rPr>
          <w:rFonts w:ascii="Arial" w:hAnsi="Arial" w:cs="Arial"/>
        </w:rPr>
      </w:pPr>
    </w:p>
    <w:p w14:paraId="27AA0D85" w14:textId="77777777" w:rsidR="00B52A3F" w:rsidRPr="003F52ED" w:rsidRDefault="00B52A3F" w:rsidP="00ED5217">
      <w:pPr>
        <w:jc w:val="both"/>
        <w:rPr>
          <w:rFonts w:ascii="Arial" w:hAnsi="Arial" w:cs="Arial"/>
        </w:rPr>
      </w:pPr>
      <w:r w:rsidRPr="003F52ED">
        <w:rPr>
          <w:rFonts w:ascii="Arial" w:hAnsi="Arial" w:cs="Arial"/>
        </w:rPr>
        <w:t>There are no social implications at this time.</w:t>
      </w:r>
    </w:p>
    <w:p w14:paraId="27AA0D86" w14:textId="77777777" w:rsidR="00B52A3F" w:rsidRPr="003F52ED" w:rsidRDefault="00B52A3F" w:rsidP="00ED5217">
      <w:pPr>
        <w:tabs>
          <w:tab w:val="left" w:pos="2160"/>
        </w:tabs>
        <w:jc w:val="both"/>
        <w:rPr>
          <w:rFonts w:ascii="Arial" w:hAnsi="Arial" w:cs="Arial"/>
        </w:rPr>
      </w:pPr>
    </w:p>
    <w:p w14:paraId="27AA0D87" w14:textId="77777777" w:rsidR="00B52A3F" w:rsidRPr="003F52ED" w:rsidRDefault="00B52A3F" w:rsidP="00ED5217">
      <w:pPr>
        <w:jc w:val="both"/>
        <w:rPr>
          <w:rFonts w:ascii="Arial" w:hAnsi="Arial" w:cs="Arial"/>
          <w:b/>
          <w:u w:val="single"/>
        </w:rPr>
      </w:pPr>
      <w:r w:rsidRPr="003F52ED">
        <w:rPr>
          <w:rFonts w:ascii="Arial" w:hAnsi="Arial" w:cs="Arial"/>
          <w:b/>
          <w:u w:val="single"/>
        </w:rPr>
        <w:t>OFFICER COMMENT</w:t>
      </w:r>
    </w:p>
    <w:p w14:paraId="27AA0D88" w14:textId="77777777" w:rsidR="00B52A3F" w:rsidRPr="003F52ED" w:rsidRDefault="00B52A3F" w:rsidP="00ED5217">
      <w:pPr>
        <w:jc w:val="both"/>
        <w:rPr>
          <w:rFonts w:ascii="Arial" w:hAnsi="Arial" w:cs="Arial"/>
        </w:rPr>
      </w:pPr>
    </w:p>
    <w:p w14:paraId="27AA0D89" w14:textId="77777777" w:rsidR="00B52A3F" w:rsidRPr="003F52ED" w:rsidRDefault="00B52A3F" w:rsidP="00ED5217">
      <w:pPr>
        <w:autoSpaceDE w:val="0"/>
        <w:autoSpaceDN w:val="0"/>
        <w:adjustRightInd w:val="0"/>
        <w:jc w:val="both"/>
        <w:rPr>
          <w:rFonts w:ascii="Arial" w:hAnsi="Arial" w:cs="Arial"/>
          <w:bCs/>
          <w:i/>
          <w:lang w:val="en-US"/>
        </w:rPr>
      </w:pPr>
      <w:r w:rsidRPr="003F52ED">
        <w:rPr>
          <w:rFonts w:ascii="Arial" w:hAnsi="Arial" w:cs="Arial"/>
          <w:i/>
          <w:lang w:val="en-US"/>
        </w:rPr>
        <w:t>Ceded Land</w:t>
      </w:r>
    </w:p>
    <w:p w14:paraId="27AA0D8A" w14:textId="77777777" w:rsidR="00B52A3F" w:rsidRPr="003F52ED" w:rsidRDefault="00B52A3F" w:rsidP="00ED5217">
      <w:pPr>
        <w:autoSpaceDE w:val="0"/>
        <w:autoSpaceDN w:val="0"/>
        <w:adjustRightInd w:val="0"/>
        <w:jc w:val="both"/>
        <w:rPr>
          <w:rFonts w:ascii="Arial" w:hAnsi="Arial" w:cs="Arial"/>
          <w:bCs/>
          <w:lang w:val="en-US"/>
        </w:rPr>
      </w:pPr>
    </w:p>
    <w:p w14:paraId="27AA0D8B"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t>The current Rights-of-Way Policy required that 4.25-metres of land adjoining the ROW be ceded at subdivision in order to increase the width of the laneway, with the long-term purpose of enabling dedication and gazettal.</w:t>
      </w:r>
    </w:p>
    <w:p w14:paraId="27AA0D8C" w14:textId="77777777" w:rsidR="00B52A3F" w:rsidRPr="003F52ED" w:rsidRDefault="00B52A3F" w:rsidP="00ED5217">
      <w:pPr>
        <w:autoSpaceDE w:val="0"/>
        <w:autoSpaceDN w:val="0"/>
        <w:adjustRightInd w:val="0"/>
        <w:jc w:val="both"/>
        <w:rPr>
          <w:rFonts w:ascii="Arial" w:hAnsi="Arial" w:cs="Arial"/>
          <w:bCs/>
          <w:lang w:val="en-US"/>
        </w:rPr>
      </w:pPr>
    </w:p>
    <w:p w14:paraId="27AA0D8D"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t>However, to complicate the matter further, the ceded land (4.25-metres), was subsequently transferred into individual reserves which enabled these portions of land to be leased back to immediately adjoining landowners.</w:t>
      </w:r>
    </w:p>
    <w:p w14:paraId="27AA0D8E"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t xml:space="preserve"> </w:t>
      </w:r>
    </w:p>
    <w:p w14:paraId="27AA0D8F"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t>The 20 year lease agreements in place for the ceded land state</w:t>
      </w:r>
      <w:r w:rsidR="001D7556">
        <w:rPr>
          <w:rFonts w:ascii="Arial" w:hAnsi="Arial" w:cs="Arial"/>
          <w:lang w:val="en-US"/>
        </w:rPr>
        <w:t>,</w:t>
      </w:r>
      <w:r w:rsidRPr="003F52ED">
        <w:rPr>
          <w:rFonts w:ascii="Arial" w:hAnsi="Arial" w:cs="Arial"/>
          <w:lang w:val="en-US"/>
        </w:rPr>
        <w:t xml:space="preserve"> that the Shire is only required to give thre</w:t>
      </w:r>
      <w:r w:rsidR="001D7556">
        <w:rPr>
          <w:rFonts w:ascii="Arial" w:hAnsi="Arial" w:cs="Arial"/>
          <w:lang w:val="en-US"/>
        </w:rPr>
        <w:t>e months</w:t>
      </w:r>
      <w:r w:rsidR="001D7556" w:rsidRPr="003F52ED">
        <w:rPr>
          <w:rFonts w:ascii="Arial" w:hAnsi="Arial" w:cs="Arial"/>
          <w:lang w:val="en-US"/>
        </w:rPr>
        <w:t>’ notice</w:t>
      </w:r>
      <w:r w:rsidR="001D7556">
        <w:rPr>
          <w:rFonts w:ascii="Arial" w:hAnsi="Arial" w:cs="Arial"/>
          <w:lang w:val="en-US"/>
        </w:rPr>
        <w:t>,</w:t>
      </w:r>
      <w:r w:rsidRPr="003F52ED">
        <w:rPr>
          <w:rFonts w:ascii="Arial" w:hAnsi="Arial" w:cs="Arial"/>
          <w:lang w:val="en-US"/>
        </w:rPr>
        <w:t xml:space="preserve"> in order to take back this land, and that the </w:t>
      </w:r>
      <w:proofErr w:type="spellStart"/>
      <w:r w:rsidRPr="003F52ED">
        <w:rPr>
          <w:rFonts w:ascii="Arial" w:hAnsi="Arial" w:cs="Arial"/>
          <w:lang w:val="en-US"/>
        </w:rPr>
        <w:t>Leasee</w:t>
      </w:r>
      <w:proofErr w:type="spellEnd"/>
      <w:r w:rsidRPr="003F52ED">
        <w:rPr>
          <w:rFonts w:ascii="Arial" w:hAnsi="Arial" w:cs="Arial"/>
          <w:lang w:val="en-US"/>
        </w:rPr>
        <w:t xml:space="preserve"> is also responsible for the removal of any improvements including fencing, paving and garden areas.  </w:t>
      </w:r>
    </w:p>
    <w:p w14:paraId="27AA0D90" w14:textId="77777777" w:rsidR="00B52A3F" w:rsidRPr="003F52ED" w:rsidRDefault="00B52A3F" w:rsidP="00ED5217">
      <w:pPr>
        <w:autoSpaceDE w:val="0"/>
        <w:autoSpaceDN w:val="0"/>
        <w:adjustRightInd w:val="0"/>
        <w:jc w:val="both"/>
        <w:rPr>
          <w:rFonts w:ascii="Arial" w:hAnsi="Arial" w:cs="Arial"/>
          <w:bCs/>
          <w:lang w:val="en-US"/>
        </w:rPr>
      </w:pPr>
    </w:p>
    <w:p w14:paraId="27AA0D91"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t xml:space="preserve">These reserve sections of the ROW’s create an opportunity for off street parking and there are numerous examples of trade people, wishing to gain access to facilities such as swimming pools and parking in ROW and blocking traffic including rubbish trucks.  </w:t>
      </w:r>
    </w:p>
    <w:p w14:paraId="27AA0D92" w14:textId="77777777" w:rsidR="00B52A3F" w:rsidRPr="003F52ED" w:rsidRDefault="00B52A3F" w:rsidP="00ED5217">
      <w:pPr>
        <w:autoSpaceDE w:val="0"/>
        <w:autoSpaceDN w:val="0"/>
        <w:adjustRightInd w:val="0"/>
        <w:jc w:val="both"/>
        <w:rPr>
          <w:rFonts w:ascii="Arial" w:hAnsi="Arial" w:cs="Arial"/>
          <w:bCs/>
          <w:lang w:val="en-US"/>
        </w:rPr>
      </w:pPr>
    </w:p>
    <w:p w14:paraId="27AA0D93"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lastRenderedPageBreak/>
        <w:t xml:space="preserve">A further alternative and/or perhaps shared use would be to use these wider sections of the ROW to introduce trees for shade and visual screening.  As these ROWs are well used for walking, the introduction of trees and the shade can provide would be of substantial amenity benefit as well as providing the opportunity for Council to consider introducing a different genus of tree into the Shire.  </w:t>
      </w:r>
    </w:p>
    <w:p w14:paraId="27AA0D94" w14:textId="77777777" w:rsidR="00B52A3F" w:rsidRDefault="00B52A3F" w:rsidP="00ED5217">
      <w:pPr>
        <w:autoSpaceDE w:val="0"/>
        <w:autoSpaceDN w:val="0"/>
        <w:adjustRightInd w:val="0"/>
        <w:jc w:val="both"/>
        <w:rPr>
          <w:rFonts w:cs="Arial"/>
          <w:bCs/>
          <w:lang w:val="en-US"/>
        </w:rPr>
      </w:pPr>
    </w:p>
    <w:p w14:paraId="27AA0D95"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t>At present there seems to be no appetite, or need for that matter, to seek to cancel the leases and re-incorporate the Lease areas into the ROWs.  At the same time Council may wish to consider, in line with Planning Bulletin 33, whether the width of ceding required be reduced from 4.25-metres to an extent that would allow two vehicles passing, depending upon the current width of the ROW to a minimum of 5-metres.  The option from the April 2000 SJB Report to sell back portion, or all of the ceded land, could also be considered.</w:t>
      </w:r>
    </w:p>
    <w:p w14:paraId="27AA0D96" w14:textId="77777777" w:rsidR="00B52A3F" w:rsidRPr="003F52ED" w:rsidRDefault="00B52A3F" w:rsidP="00ED5217">
      <w:pPr>
        <w:autoSpaceDE w:val="0"/>
        <w:autoSpaceDN w:val="0"/>
        <w:adjustRightInd w:val="0"/>
        <w:jc w:val="both"/>
        <w:rPr>
          <w:rFonts w:ascii="Arial" w:hAnsi="Arial" w:cs="Arial"/>
          <w:bCs/>
          <w:lang w:val="en-US"/>
        </w:rPr>
      </w:pPr>
    </w:p>
    <w:p w14:paraId="27AA0D97" w14:textId="77777777" w:rsidR="00B52A3F" w:rsidRPr="003F52ED" w:rsidRDefault="00B52A3F" w:rsidP="00ED5217">
      <w:pPr>
        <w:autoSpaceDE w:val="0"/>
        <w:autoSpaceDN w:val="0"/>
        <w:adjustRightInd w:val="0"/>
        <w:jc w:val="both"/>
        <w:rPr>
          <w:rFonts w:ascii="Arial" w:hAnsi="Arial" w:cs="Arial"/>
          <w:bCs/>
          <w:i/>
          <w:lang w:val="en-US"/>
        </w:rPr>
      </w:pPr>
      <w:r w:rsidRPr="003F52ED">
        <w:rPr>
          <w:rFonts w:ascii="Arial" w:hAnsi="Arial" w:cs="Arial"/>
          <w:i/>
          <w:lang w:val="en-US"/>
        </w:rPr>
        <w:t>Summary of Issues</w:t>
      </w:r>
    </w:p>
    <w:p w14:paraId="27AA0D98" w14:textId="77777777" w:rsidR="00B52A3F" w:rsidRPr="003F52ED" w:rsidRDefault="00B52A3F" w:rsidP="00ED5217">
      <w:pPr>
        <w:autoSpaceDE w:val="0"/>
        <w:autoSpaceDN w:val="0"/>
        <w:adjustRightInd w:val="0"/>
        <w:jc w:val="both"/>
        <w:rPr>
          <w:rFonts w:ascii="Arial" w:hAnsi="Arial" w:cs="Arial"/>
          <w:bCs/>
          <w:lang w:val="en-US"/>
        </w:rPr>
      </w:pPr>
    </w:p>
    <w:p w14:paraId="27AA0D99" w14:textId="77777777" w:rsidR="00B52A3F" w:rsidRPr="003F52ED" w:rsidRDefault="00B52A3F" w:rsidP="00ED5217">
      <w:pPr>
        <w:autoSpaceDE w:val="0"/>
        <w:autoSpaceDN w:val="0"/>
        <w:adjustRightInd w:val="0"/>
        <w:jc w:val="both"/>
        <w:rPr>
          <w:rFonts w:ascii="Arial" w:hAnsi="Arial" w:cs="Arial"/>
          <w:bCs/>
          <w:lang w:val="en-US"/>
        </w:rPr>
      </w:pPr>
      <w:r w:rsidRPr="003F52ED">
        <w:rPr>
          <w:rFonts w:ascii="Arial" w:hAnsi="Arial" w:cs="Arial"/>
          <w:lang w:val="en-US"/>
        </w:rPr>
        <w:t xml:space="preserve">Council has inherited several partially completed policies in regard to the management of ROWs within the Shire. This includes ceded land that has been leased back to adjoining landowners, as well as a large number of ceded areas that have simply been fenced off by abutting landowners without any approval.  </w:t>
      </w:r>
    </w:p>
    <w:p w14:paraId="27AA0D9A" w14:textId="77777777" w:rsidR="00B52A3F" w:rsidRPr="003F52ED" w:rsidRDefault="00B52A3F" w:rsidP="00ED5217">
      <w:pPr>
        <w:autoSpaceDE w:val="0"/>
        <w:autoSpaceDN w:val="0"/>
        <w:adjustRightInd w:val="0"/>
        <w:jc w:val="both"/>
        <w:rPr>
          <w:rFonts w:ascii="Arial" w:hAnsi="Arial" w:cs="Arial"/>
          <w:bCs/>
          <w:lang w:val="en-US"/>
        </w:rPr>
      </w:pPr>
    </w:p>
    <w:p w14:paraId="27AA0D9B" w14:textId="77777777" w:rsidR="00B52A3F" w:rsidRPr="003F52ED" w:rsidRDefault="00B52A3F" w:rsidP="00ED5217">
      <w:pPr>
        <w:jc w:val="both"/>
        <w:rPr>
          <w:rFonts w:ascii="Arial" w:hAnsi="Arial" w:cs="Arial"/>
        </w:rPr>
      </w:pPr>
      <w:r w:rsidRPr="003F52ED">
        <w:rPr>
          <w:rFonts w:ascii="Arial" w:hAnsi="Arial" w:cs="Arial"/>
        </w:rPr>
        <w:t xml:space="preserve">As outlined in June 2017 report to Council, Shire staff were endeavouring to meet with Department of Lands to seek further clarification and advice on the matter </w:t>
      </w:r>
      <w:r w:rsidR="003F52ED">
        <w:rPr>
          <w:rFonts w:ascii="Arial" w:hAnsi="Arial" w:cs="Arial"/>
        </w:rPr>
        <w:t>i</w:t>
      </w:r>
      <w:r w:rsidRPr="003F52ED">
        <w:rPr>
          <w:rFonts w:ascii="Arial" w:hAnsi="Arial" w:cs="Arial"/>
        </w:rPr>
        <w:t xml:space="preserve">n an e-mail sent after the meeting held in </w:t>
      </w:r>
      <w:r w:rsidR="003F52ED" w:rsidRPr="001D7556">
        <w:rPr>
          <w:rFonts w:ascii="Arial" w:hAnsi="Arial" w:cs="Arial"/>
        </w:rPr>
        <w:t>2 November</w:t>
      </w:r>
      <w:r w:rsidRPr="001D7556">
        <w:rPr>
          <w:rFonts w:ascii="Arial" w:hAnsi="Arial" w:cs="Arial"/>
        </w:rPr>
        <w:t>2017</w:t>
      </w:r>
      <w:r w:rsidRPr="003F52ED">
        <w:rPr>
          <w:rFonts w:ascii="Arial" w:hAnsi="Arial" w:cs="Arial"/>
          <w:b/>
        </w:rPr>
        <w:t xml:space="preserve">, </w:t>
      </w:r>
      <w:r w:rsidRPr="003F52ED">
        <w:rPr>
          <w:rFonts w:ascii="Arial" w:hAnsi="Arial" w:cs="Arial"/>
        </w:rPr>
        <w:t>between DPLH staff</w:t>
      </w:r>
      <w:r w:rsidRPr="003F52ED">
        <w:rPr>
          <w:rFonts w:ascii="Arial" w:hAnsi="Arial" w:cs="Arial"/>
          <w:b/>
        </w:rPr>
        <w:t xml:space="preserve"> </w:t>
      </w:r>
      <w:r w:rsidRPr="003F52ED">
        <w:rPr>
          <w:rFonts w:ascii="Arial" w:hAnsi="Arial" w:cs="Arial"/>
        </w:rPr>
        <w:t xml:space="preserve">the following advice was received. </w:t>
      </w:r>
    </w:p>
    <w:p w14:paraId="27AA0D9C" w14:textId="77777777" w:rsidR="00B52A3F" w:rsidRDefault="00B52A3F" w:rsidP="00ED5217">
      <w:pPr>
        <w:jc w:val="both"/>
        <w:rPr>
          <w:rFonts w:cs="Arial"/>
        </w:rPr>
      </w:pPr>
    </w:p>
    <w:p w14:paraId="27AA0D9D" w14:textId="77777777" w:rsidR="00B52A3F" w:rsidRPr="000951EA" w:rsidRDefault="00B52A3F" w:rsidP="00ED5217">
      <w:pPr>
        <w:jc w:val="both"/>
        <w:rPr>
          <w:rFonts w:cs="Arial"/>
          <w:bCs/>
          <w:i/>
          <w:lang w:val="en-US"/>
        </w:rPr>
      </w:pPr>
      <w:r w:rsidRPr="000951EA">
        <w:rPr>
          <w:rFonts w:cs="Arial"/>
          <w:i/>
          <w:lang w:val="en-US"/>
        </w:rPr>
        <w:t>Thanks for the productive meeting to determine the best way forward regarding the Peppermint Grove laneway legacy issue.</w:t>
      </w:r>
    </w:p>
    <w:p w14:paraId="27AA0D9E" w14:textId="77777777" w:rsidR="00B52A3F" w:rsidRPr="000951EA" w:rsidRDefault="00B52A3F" w:rsidP="00ED5217">
      <w:pPr>
        <w:jc w:val="both"/>
        <w:rPr>
          <w:rFonts w:cs="Arial"/>
          <w:bCs/>
          <w:i/>
          <w:lang w:val="en-US"/>
        </w:rPr>
      </w:pPr>
    </w:p>
    <w:p w14:paraId="27AA0D9F" w14:textId="77777777" w:rsidR="00B52A3F" w:rsidRPr="000951EA" w:rsidRDefault="00B52A3F" w:rsidP="00ED5217">
      <w:pPr>
        <w:jc w:val="both"/>
        <w:rPr>
          <w:rFonts w:cs="Arial"/>
          <w:bCs/>
          <w:i/>
          <w:lang w:val="en-US"/>
        </w:rPr>
      </w:pPr>
      <w:r w:rsidRPr="000951EA">
        <w:rPr>
          <w:rFonts w:cs="Arial"/>
          <w:i/>
          <w:lang w:val="en-US"/>
        </w:rPr>
        <w:t>To confirm, the Department of Planning, Lands and Heritage (DPLH) agrees with the approach to amend the purpose of the Reserves from “Access, Drainage &amp; Curtilage” to “Right of Way”, to better reflect the Shire of Peppermint Grove’s future requirements for the laneways in accordance with the Shire’s draft R.O.W Policy.</w:t>
      </w:r>
    </w:p>
    <w:p w14:paraId="27AA0DA0" w14:textId="77777777" w:rsidR="00B52A3F" w:rsidRPr="000951EA" w:rsidRDefault="00B52A3F" w:rsidP="00ED5217">
      <w:pPr>
        <w:jc w:val="both"/>
        <w:rPr>
          <w:rFonts w:cs="Arial"/>
          <w:bCs/>
          <w:i/>
          <w:lang w:val="en-US"/>
        </w:rPr>
      </w:pPr>
    </w:p>
    <w:p w14:paraId="27AA0DA1" w14:textId="77777777" w:rsidR="00B52A3F" w:rsidRPr="003F52ED" w:rsidRDefault="00B52A3F" w:rsidP="00ED5217">
      <w:pPr>
        <w:jc w:val="both"/>
        <w:rPr>
          <w:rFonts w:ascii="Arial" w:hAnsi="Arial" w:cs="Arial"/>
          <w:bCs/>
          <w:i/>
          <w:lang w:val="en-US"/>
        </w:rPr>
      </w:pPr>
      <w:r w:rsidRPr="003F52ED">
        <w:rPr>
          <w:rFonts w:ascii="Arial" w:hAnsi="Arial" w:cs="Arial"/>
          <w:i/>
          <w:lang w:val="en-US"/>
        </w:rPr>
        <w:t xml:space="preserve">DPLH understands that there is a series of encroachments that will require addressing by way of conveyance and amalgamation pursuant to s.87 of the LAA. This will be potentially captured at redevelopment stage and/or via a piecemeal approach. As discussed, the subject private owners will be required to pay Current Unimproved Market Value for the land as determined by </w:t>
      </w:r>
      <w:proofErr w:type="spellStart"/>
      <w:r w:rsidRPr="003F52ED">
        <w:rPr>
          <w:rFonts w:ascii="Arial" w:hAnsi="Arial" w:cs="Arial"/>
          <w:i/>
          <w:lang w:val="en-US"/>
        </w:rPr>
        <w:t>Landgate’s</w:t>
      </w:r>
      <w:proofErr w:type="spellEnd"/>
      <w:r w:rsidRPr="003F52ED">
        <w:rPr>
          <w:rFonts w:ascii="Arial" w:hAnsi="Arial" w:cs="Arial"/>
          <w:i/>
          <w:lang w:val="en-US"/>
        </w:rPr>
        <w:t xml:space="preserve"> </w:t>
      </w:r>
      <w:proofErr w:type="spellStart"/>
      <w:r w:rsidRPr="003F52ED">
        <w:rPr>
          <w:rFonts w:ascii="Arial" w:hAnsi="Arial" w:cs="Arial"/>
          <w:i/>
          <w:lang w:val="en-US"/>
        </w:rPr>
        <w:t>Valuer</w:t>
      </w:r>
      <w:proofErr w:type="spellEnd"/>
      <w:r w:rsidRPr="003F52ED">
        <w:rPr>
          <w:rFonts w:ascii="Arial" w:hAnsi="Arial" w:cs="Arial"/>
          <w:i/>
          <w:lang w:val="en-US"/>
        </w:rPr>
        <w:t xml:space="preserve"> Generals Office. </w:t>
      </w:r>
    </w:p>
    <w:p w14:paraId="27AA0DA2" w14:textId="77777777" w:rsidR="00B52A3F" w:rsidRPr="000951EA" w:rsidRDefault="00B52A3F" w:rsidP="00ED5217">
      <w:pPr>
        <w:jc w:val="both"/>
        <w:rPr>
          <w:rFonts w:cs="Arial"/>
          <w:bCs/>
          <w:i/>
          <w:lang w:val="en-US"/>
        </w:rPr>
      </w:pPr>
    </w:p>
    <w:p w14:paraId="27AA0DA3" w14:textId="77777777" w:rsidR="00B52A3F" w:rsidRPr="003F52ED" w:rsidRDefault="00B52A3F" w:rsidP="00ED5217">
      <w:pPr>
        <w:jc w:val="both"/>
        <w:rPr>
          <w:rFonts w:ascii="Arial" w:hAnsi="Arial" w:cs="Arial"/>
          <w:bCs/>
          <w:i/>
          <w:lang w:val="en-US"/>
        </w:rPr>
      </w:pPr>
      <w:r w:rsidRPr="003F52ED">
        <w:rPr>
          <w:rFonts w:ascii="Arial" w:hAnsi="Arial" w:cs="Arial"/>
          <w:i/>
          <w:lang w:val="en-US"/>
        </w:rPr>
        <w:t>Further to the above, DPLH would support the partial excisions of the Reserves for amalgamation into the freehold lots.</w:t>
      </w:r>
    </w:p>
    <w:p w14:paraId="27AA0DA4" w14:textId="77777777" w:rsidR="00B52A3F" w:rsidRPr="003F52ED" w:rsidRDefault="00B52A3F" w:rsidP="00ED5217">
      <w:pPr>
        <w:jc w:val="both"/>
        <w:rPr>
          <w:rFonts w:ascii="Arial" w:hAnsi="Arial" w:cs="Arial"/>
          <w:bCs/>
          <w:i/>
          <w:lang w:val="en-US"/>
        </w:rPr>
      </w:pPr>
    </w:p>
    <w:p w14:paraId="27AA0DA5" w14:textId="77777777" w:rsidR="00B52A3F" w:rsidRPr="003F52ED" w:rsidRDefault="00B52A3F" w:rsidP="00ED5217">
      <w:pPr>
        <w:jc w:val="both"/>
        <w:rPr>
          <w:rFonts w:ascii="Arial" w:hAnsi="Arial" w:cs="Arial"/>
          <w:bCs/>
          <w:i/>
          <w:lang w:val="en-US"/>
        </w:rPr>
      </w:pPr>
      <w:r w:rsidRPr="003F52ED">
        <w:rPr>
          <w:rFonts w:ascii="Arial" w:hAnsi="Arial" w:cs="Arial"/>
          <w:i/>
          <w:lang w:val="en-US"/>
        </w:rPr>
        <w:t>To facilitate the amendment of the purpose of Reserves from “Access, Drainage &amp; Curtilage” to “Right of Way”, DPLH would welcome a Council Resolution or a formal request (letter) from a person of delegated authority – whichever the Shire prefers.</w:t>
      </w:r>
    </w:p>
    <w:p w14:paraId="27AA0DA6" w14:textId="77777777" w:rsidR="00B52A3F" w:rsidRPr="000951EA" w:rsidRDefault="00B52A3F" w:rsidP="00ED5217">
      <w:pPr>
        <w:jc w:val="both"/>
        <w:rPr>
          <w:rFonts w:cs="Arial"/>
          <w:bCs/>
          <w:i/>
          <w:lang w:val="en-US"/>
        </w:rPr>
      </w:pPr>
    </w:p>
    <w:p w14:paraId="27AA0DA7" w14:textId="77777777" w:rsidR="00B52A3F" w:rsidRPr="003F52ED" w:rsidRDefault="00B52A3F" w:rsidP="00ED5217">
      <w:pPr>
        <w:jc w:val="both"/>
        <w:rPr>
          <w:rFonts w:ascii="Arial" w:hAnsi="Arial" w:cs="Arial"/>
        </w:rPr>
      </w:pPr>
      <w:r w:rsidRPr="003F52ED">
        <w:rPr>
          <w:rFonts w:ascii="Arial" w:hAnsi="Arial" w:cs="Arial"/>
        </w:rPr>
        <w:lastRenderedPageBreak/>
        <w:t>On the basis of the advice received</w:t>
      </w:r>
      <w:r w:rsidR="001D7556">
        <w:rPr>
          <w:rFonts w:ascii="Arial" w:hAnsi="Arial" w:cs="Arial"/>
        </w:rPr>
        <w:t>,</w:t>
      </w:r>
      <w:r w:rsidRPr="003F52ED">
        <w:rPr>
          <w:rFonts w:ascii="Arial" w:hAnsi="Arial" w:cs="Arial"/>
        </w:rPr>
        <w:t xml:space="preserve"> Council may wish to consider providing a resolution should it wish to proceed with developing a revised ROW policy, particularly given that the Minister for Lands will issue no further leases for these reserves, or consider renewing existing leases.</w:t>
      </w:r>
    </w:p>
    <w:p w14:paraId="27AA0DA8" w14:textId="77777777" w:rsidR="00B52A3F" w:rsidRPr="003F52ED" w:rsidRDefault="00B52A3F" w:rsidP="00ED5217">
      <w:pPr>
        <w:jc w:val="both"/>
        <w:rPr>
          <w:rFonts w:ascii="Arial" w:hAnsi="Arial" w:cs="Arial"/>
        </w:rPr>
      </w:pPr>
    </w:p>
    <w:p w14:paraId="27AA0DA9" w14:textId="77777777" w:rsidR="00B52A3F" w:rsidRPr="003F52ED" w:rsidRDefault="00B52A3F" w:rsidP="00ED5217">
      <w:pPr>
        <w:jc w:val="both"/>
        <w:rPr>
          <w:rFonts w:ascii="Arial" w:hAnsi="Arial" w:cs="Arial"/>
        </w:rPr>
      </w:pPr>
      <w:r w:rsidRPr="003F52ED">
        <w:rPr>
          <w:rFonts w:ascii="Arial" w:hAnsi="Arial" w:cs="Arial"/>
        </w:rPr>
        <w:t xml:space="preserve">The following recommendation would take up the opportunity to amend the reserve status of portion of the ROW and simply revert this land back to its previous as a ROW.  It would not however necessarily mean that the occupied portions of the ROW would have to be cleared immediately.  Further work on this issue could occur during the consultation phase of a revised ROW policy for the Shire. </w:t>
      </w:r>
    </w:p>
    <w:p w14:paraId="27AA0DAA" w14:textId="77777777" w:rsidR="00B52A3F" w:rsidRDefault="00B52A3F" w:rsidP="00ED5217">
      <w:pPr>
        <w:jc w:val="both"/>
        <w:rPr>
          <w:rFonts w:cs="Arial"/>
        </w:rPr>
      </w:pPr>
    </w:p>
    <w:p w14:paraId="27AA0DAB" w14:textId="77777777" w:rsidR="00B52A3F" w:rsidRPr="00996264" w:rsidRDefault="00B52A3F" w:rsidP="00ED5217">
      <w:pPr>
        <w:tabs>
          <w:tab w:val="left" w:pos="2160"/>
        </w:tabs>
        <w:jc w:val="both"/>
        <w:rPr>
          <w:rFonts w:cs="Arial"/>
        </w:rPr>
      </w:pPr>
    </w:p>
    <w:p w14:paraId="27AA0DAC" w14:textId="77777777" w:rsidR="00B52A3F" w:rsidRPr="00996264" w:rsidRDefault="00B52A3F" w:rsidP="00ED5217">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996264">
        <w:rPr>
          <w:rFonts w:cs="Arial"/>
          <w:b/>
          <w:color w:val="auto"/>
          <w:sz w:val="24"/>
          <w:szCs w:val="24"/>
        </w:rPr>
        <w:t>OFFICER RECOMMENDATION/S</w:t>
      </w:r>
      <w:r w:rsidR="003F52ED">
        <w:rPr>
          <w:rFonts w:cs="Arial"/>
          <w:b/>
          <w:color w:val="auto"/>
          <w:sz w:val="24"/>
          <w:szCs w:val="24"/>
        </w:rPr>
        <w:t xml:space="preserve"> – ITEM No. 8.1.4</w:t>
      </w:r>
    </w:p>
    <w:p w14:paraId="27AA0DAD" w14:textId="77777777" w:rsidR="00B52A3F" w:rsidRPr="00996264" w:rsidRDefault="00B52A3F" w:rsidP="00ED5217">
      <w:pPr>
        <w:pStyle w:val="Style2"/>
        <w:jc w:val="both"/>
        <w:rPr>
          <w:rFonts w:cs="Arial"/>
          <w:color w:val="auto"/>
          <w:sz w:val="24"/>
          <w:szCs w:val="24"/>
        </w:rPr>
      </w:pPr>
    </w:p>
    <w:p w14:paraId="27AA0DAE" w14:textId="77777777" w:rsidR="00B52A3F" w:rsidRPr="003F52ED" w:rsidRDefault="00B52A3F" w:rsidP="00ED5217">
      <w:pPr>
        <w:jc w:val="both"/>
        <w:rPr>
          <w:rFonts w:ascii="Arial" w:hAnsi="Arial" w:cs="Arial"/>
          <w:b/>
        </w:rPr>
      </w:pPr>
      <w:r w:rsidRPr="003F52ED">
        <w:rPr>
          <w:rFonts w:ascii="Arial" w:hAnsi="Arial" w:cs="Arial"/>
          <w:b/>
        </w:rPr>
        <w:t>That Council resolves to request the Department of Planning Lands and Heritage to amend the purpose of the Reserves within the Rights-of-Way network owned by the Shire from Access, Drainage and Curtilage to Rights-of-Way.</w:t>
      </w:r>
    </w:p>
    <w:p w14:paraId="27AA0DAF" w14:textId="77777777" w:rsidR="00923B13" w:rsidRDefault="00923B13" w:rsidP="009767D1">
      <w:pPr>
        <w:rPr>
          <w:rFonts w:ascii="Arial" w:hAnsi="Arial" w:cs="Arial"/>
          <w:smallCaps/>
        </w:rPr>
      </w:pPr>
    </w:p>
    <w:p w14:paraId="27AA0DB0" w14:textId="77777777" w:rsidR="00FC0BE3" w:rsidRDefault="00FC0BE3" w:rsidP="009767D1">
      <w:pPr>
        <w:rPr>
          <w:rFonts w:ascii="Arial" w:hAnsi="Arial" w:cs="Arial"/>
          <w:smallCaps/>
        </w:rPr>
      </w:pPr>
    </w:p>
    <w:p w14:paraId="3CC95D1F" w14:textId="2F9781F9" w:rsidR="00551816" w:rsidRPr="00ED203E" w:rsidRDefault="00551816" w:rsidP="00551816">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34</w:t>
      </w:r>
    </w:p>
    <w:p w14:paraId="14064F13" w14:textId="77777777" w:rsidR="00551816" w:rsidRPr="00DB09EF" w:rsidRDefault="00551816" w:rsidP="00551816">
      <w:pPr>
        <w:rPr>
          <w:rFonts w:cs="Arial"/>
          <w:b/>
        </w:rPr>
      </w:pPr>
    </w:p>
    <w:p w14:paraId="5114417A" w14:textId="73257AA3" w:rsidR="00551816" w:rsidRDefault="00551816" w:rsidP="00551816">
      <w:pPr>
        <w:jc w:val="both"/>
        <w:rPr>
          <w:rFonts w:ascii="Arial" w:hAnsi="Arial" w:cs="Arial"/>
          <w:b/>
        </w:rPr>
      </w:pPr>
      <w:r>
        <w:rPr>
          <w:rFonts w:ascii="Arial" w:hAnsi="Arial" w:cs="Arial"/>
          <w:b/>
        </w:rPr>
        <w:t>Moved: Cr C Hohnen, Seconded: Cr G Peters</w:t>
      </w:r>
    </w:p>
    <w:p w14:paraId="19878C52" w14:textId="77777777" w:rsidR="00551816" w:rsidRDefault="00551816" w:rsidP="009767D1">
      <w:pPr>
        <w:rPr>
          <w:rFonts w:ascii="Arial" w:hAnsi="Arial" w:cs="Arial"/>
          <w:smallCaps/>
        </w:rPr>
      </w:pPr>
    </w:p>
    <w:p w14:paraId="001EE87B" w14:textId="77777777" w:rsidR="00551816" w:rsidRDefault="00551816" w:rsidP="009767D1">
      <w:pPr>
        <w:rPr>
          <w:rFonts w:ascii="Arial" w:hAnsi="Arial" w:cs="Arial"/>
          <w:smallCaps/>
        </w:rPr>
      </w:pPr>
    </w:p>
    <w:p w14:paraId="7FDEA63D" w14:textId="403651B6" w:rsidR="00551816" w:rsidRDefault="002E390A" w:rsidP="009767D1">
      <w:pPr>
        <w:rPr>
          <w:rFonts w:ascii="Arial" w:hAnsi="Arial" w:cs="Arial"/>
          <w:b/>
        </w:rPr>
      </w:pPr>
      <w:r w:rsidRPr="00551816">
        <w:rPr>
          <w:rFonts w:ascii="Arial" w:hAnsi="Arial" w:cs="Arial"/>
          <w:b/>
        </w:rPr>
        <w:t>This</w:t>
      </w:r>
      <w:r w:rsidR="00551816" w:rsidRPr="00551816">
        <w:rPr>
          <w:rFonts w:ascii="Arial" w:hAnsi="Arial" w:cs="Arial"/>
          <w:b/>
        </w:rPr>
        <w:t xml:space="preserve"> item </w:t>
      </w:r>
      <w:r>
        <w:rPr>
          <w:rFonts w:ascii="Arial" w:hAnsi="Arial" w:cs="Arial"/>
          <w:b/>
        </w:rPr>
        <w:t>is to</w:t>
      </w:r>
      <w:r w:rsidR="00551816" w:rsidRPr="00551816">
        <w:rPr>
          <w:rFonts w:ascii="Arial" w:hAnsi="Arial" w:cs="Arial"/>
          <w:b/>
        </w:rPr>
        <w:t xml:space="preserve"> be </w:t>
      </w:r>
      <w:proofErr w:type="gramStart"/>
      <w:r w:rsidR="002248EB">
        <w:rPr>
          <w:rFonts w:ascii="Arial" w:hAnsi="Arial" w:cs="Arial"/>
          <w:b/>
        </w:rPr>
        <w:t xml:space="preserve">deferred </w:t>
      </w:r>
      <w:r w:rsidR="00551816" w:rsidRPr="00551816">
        <w:rPr>
          <w:rFonts w:ascii="Arial" w:hAnsi="Arial" w:cs="Arial"/>
          <w:b/>
        </w:rPr>
        <w:t xml:space="preserve"> for</w:t>
      </w:r>
      <w:proofErr w:type="gramEnd"/>
      <w:r w:rsidR="00551816" w:rsidRPr="00551816">
        <w:rPr>
          <w:rFonts w:ascii="Arial" w:hAnsi="Arial" w:cs="Arial"/>
          <w:b/>
        </w:rPr>
        <w:t xml:space="preserve"> further information</w:t>
      </w:r>
      <w:r>
        <w:rPr>
          <w:rFonts w:ascii="Arial" w:hAnsi="Arial" w:cs="Arial"/>
          <w:b/>
        </w:rPr>
        <w:t>.</w:t>
      </w:r>
    </w:p>
    <w:p w14:paraId="69D6D8F6" w14:textId="77777777" w:rsidR="002E390A" w:rsidRDefault="002E390A" w:rsidP="009767D1">
      <w:pPr>
        <w:rPr>
          <w:rFonts w:ascii="Arial" w:hAnsi="Arial" w:cs="Arial"/>
          <w:b/>
        </w:rPr>
      </w:pPr>
    </w:p>
    <w:p w14:paraId="724E4143" w14:textId="77777777" w:rsidR="002E390A" w:rsidRDefault="002E390A" w:rsidP="009767D1">
      <w:pPr>
        <w:rPr>
          <w:rFonts w:ascii="Arial" w:hAnsi="Arial" w:cs="Arial"/>
          <w:b/>
        </w:rPr>
      </w:pPr>
    </w:p>
    <w:p w14:paraId="3F2A96C2" w14:textId="2859A764" w:rsidR="002E390A" w:rsidRPr="00A63519" w:rsidRDefault="002E390A" w:rsidP="009767D1">
      <w:pPr>
        <w:rPr>
          <w:rFonts w:ascii="Arial Bold" w:hAnsi="Arial Bold" w:cs="Arial"/>
          <w:b/>
          <w:smallCap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63519">
        <w:rPr>
          <w:rFonts w:ascii="Arial" w:hAnsi="Arial" w:cs="Arial"/>
          <w:b/>
        </w:rPr>
        <w:tab/>
      </w:r>
      <w:r w:rsidRPr="00A63519">
        <w:rPr>
          <w:rFonts w:ascii="Arial Bold" w:hAnsi="Arial Bold" w:cs="Arial"/>
          <w:b/>
          <w:smallCaps/>
        </w:rPr>
        <w:t>Carried: 7/0</w:t>
      </w:r>
    </w:p>
    <w:p w14:paraId="5FE66E36" w14:textId="77777777" w:rsidR="002E390A" w:rsidRPr="00551816" w:rsidRDefault="002E390A" w:rsidP="009767D1">
      <w:pPr>
        <w:rPr>
          <w:rFonts w:ascii="Arial" w:hAnsi="Arial" w:cs="Arial"/>
          <w:b/>
        </w:rPr>
      </w:pPr>
    </w:p>
    <w:p w14:paraId="27AA0DB1" w14:textId="77777777" w:rsidR="00FC0BE3" w:rsidRDefault="00FC0BE3">
      <w:pPr>
        <w:spacing w:after="200" w:line="276" w:lineRule="auto"/>
        <w:rPr>
          <w:rFonts w:ascii="Arial" w:hAnsi="Arial" w:cs="Arial"/>
          <w:smallCaps/>
        </w:rPr>
      </w:pPr>
      <w:r>
        <w:rPr>
          <w:rFonts w:ascii="Arial" w:hAnsi="Arial" w:cs="Arial"/>
          <w:smallCaps/>
        </w:rPr>
        <w:br w:type="page"/>
      </w:r>
    </w:p>
    <w:p w14:paraId="27AA0DB2" w14:textId="77777777" w:rsidR="00FC0BE3" w:rsidRPr="00257474" w:rsidRDefault="00FC0BE3" w:rsidP="009A4E75">
      <w:pPr>
        <w:pStyle w:val="Heading3"/>
        <w:keepNext w:val="0"/>
        <w:numPr>
          <w:ilvl w:val="2"/>
          <w:numId w:val="9"/>
        </w:numPr>
        <w:jc w:val="both"/>
      </w:pPr>
      <w:bookmarkStart w:id="74" w:name="_Toc501534051"/>
      <w:r>
        <w:lastRenderedPageBreak/>
        <w:t>Adoption for the Purposes of Advertising: Draft Local Planning Policies under Local Planning Scheme No.4</w:t>
      </w:r>
      <w:bookmarkEnd w:id="74"/>
    </w:p>
    <w:sdt>
      <w:sdtPr>
        <w:rPr>
          <w:rFonts w:ascii="Arial" w:hAnsi="Arial" w:cs="Arial"/>
          <w:b/>
        </w:rPr>
        <w:alias w:val="DIVISION"/>
        <w:tag w:val="DIVISION"/>
        <w:id w:val="-1204083301"/>
        <w:placeholder>
          <w:docPart w:val="8DE0DAA13FD7407390FAF3A51199A89A"/>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0DB3" w14:textId="77777777" w:rsidR="00FC0BE3" w:rsidRPr="00FC0BE3" w:rsidRDefault="00FC0BE3" w:rsidP="00FC0BE3">
          <w:pPr>
            <w:jc w:val="center"/>
            <w:rPr>
              <w:rFonts w:ascii="Arial" w:hAnsi="Arial" w:cs="Arial"/>
              <w:b/>
            </w:rPr>
          </w:pPr>
          <w:r w:rsidRPr="00FC0BE3">
            <w:rPr>
              <w:rFonts w:ascii="Arial" w:hAnsi="Arial" w:cs="Arial"/>
              <w:b/>
            </w:rPr>
            <w:t>URBAN PLANNING</w:t>
          </w:r>
        </w:p>
      </w:sdtContent>
    </w:sdt>
    <w:p w14:paraId="27AA0DB4" w14:textId="77777777" w:rsidR="00FC0BE3" w:rsidRPr="00FC0BE3" w:rsidRDefault="00FC0BE3" w:rsidP="00FC0BE3">
      <w:pPr>
        <w:jc w:val="both"/>
        <w:rPr>
          <w:rFonts w:ascii="Arial" w:hAnsi="Arial" w:cs="Arial"/>
        </w:rPr>
      </w:pPr>
    </w:p>
    <w:p w14:paraId="27AA0DB5" w14:textId="77777777" w:rsidR="00FC0BE3" w:rsidRPr="00FC0BE3" w:rsidRDefault="00FC0BE3" w:rsidP="00FC0BE3">
      <w:pPr>
        <w:jc w:val="both"/>
        <w:rPr>
          <w:rFonts w:ascii="Arial" w:hAnsi="Arial" w:cs="Arial"/>
          <w:b/>
          <w:u w:val="single"/>
        </w:rPr>
      </w:pPr>
      <w:r w:rsidRPr="00FC0BE3">
        <w:rPr>
          <w:rFonts w:ascii="Arial" w:hAnsi="Arial" w:cs="Arial"/>
          <w:b/>
          <w:u w:val="single"/>
        </w:rPr>
        <w:t>ATTACHMENT DETAILS</w:t>
      </w:r>
    </w:p>
    <w:p w14:paraId="27AA0DB6" w14:textId="77777777" w:rsidR="00FC0BE3" w:rsidRPr="00FC0BE3" w:rsidRDefault="00FC0BE3" w:rsidP="00FC0BE3">
      <w:pPr>
        <w:tabs>
          <w:tab w:val="left" w:pos="1620"/>
        </w:tabs>
        <w:jc w:val="both"/>
        <w:rPr>
          <w:rFonts w:ascii="Arial" w:hAnsi="Arial" w:cs="Arial"/>
        </w:rPr>
      </w:pPr>
    </w:p>
    <w:tbl>
      <w:tblPr>
        <w:tblStyle w:val="TableGrid"/>
        <w:tblW w:w="5000" w:type="pct"/>
        <w:tblLook w:val="01E0" w:firstRow="1" w:lastRow="1" w:firstColumn="1" w:lastColumn="1" w:noHBand="0" w:noVBand="0"/>
      </w:tblPr>
      <w:tblGrid>
        <w:gridCol w:w="3707"/>
        <w:gridCol w:w="5922"/>
      </w:tblGrid>
      <w:tr w:rsidR="00FC0BE3" w:rsidRPr="00FC0BE3" w14:paraId="27AA0DB9" w14:textId="77777777" w:rsidTr="00FC0BE3">
        <w:tc>
          <w:tcPr>
            <w:tcW w:w="1925" w:type="pct"/>
            <w:tcBorders>
              <w:top w:val="single" w:sz="4" w:space="0" w:color="auto"/>
              <w:left w:val="single" w:sz="4" w:space="0" w:color="auto"/>
              <w:bottom w:val="single" w:sz="4" w:space="0" w:color="auto"/>
              <w:right w:val="single" w:sz="4" w:space="0" w:color="auto"/>
            </w:tcBorders>
          </w:tcPr>
          <w:p w14:paraId="27AA0DB7" w14:textId="77777777" w:rsidR="00FC0BE3" w:rsidRPr="00FC0BE3" w:rsidRDefault="00FC0BE3" w:rsidP="00FC0BE3">
            <w:pPr>
              <w:jc w:val="both"/>
              <w:rPr>
                <w:rFonts w:ascii="Arial" w:hAnsi="Arial" w:cs="Arial"/>
              </w:rPr>
            </w:pPr>
            <w:r w:rsidRPr="00FC0BE3">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0DB8" w14:textId="77777777" w:rsidR="00FC0BE3" w:rsidRPr="00FC0BE3" w:rsidRDefault="00FC0BE3" w:rsidP="00FC0BE3">
            <w:pPr>
              <w:jc w:val="both"/>
              <w:rPr>
                <w:rFonts w:ascii="Arial" w:hAnsi="Arial" w:cs="Arial"/>
              </w:rPr>
            </w:pPr>
            <w:r w:rsidRPr="00FC0BE3">
              <w:rPr>
                <w:rFonts w:ascii="Arial" w:hAnsi="Arial" w:cs="Arial"/>
                <w:b/>
                <w:u w:val="single"/>
              </w:rPr>
              <w:t>Details</w:t>
            </w:r>
          </w:p>
        </w:tc>
      </w:tr>
      <w:tr w:rsidR="00FC0BE3" w:rsidRPr="00FC0BE3" w14:paraId="27AA0DBC" w14:textId="77777777" w:rsidTr="00FC0BE3">
        <w:tc>
          <w:tcPr>
            <w:tcW w:w="1925" w:type="pct"/>
            <w:tcBorders>
              <w:top w:val="single" w:sz="4" w:space="0" w:color="auto"/>
              <w:left w:val="single" w:sz="4" w:space="0" w:color="auto"/>
              <w:bottom w:val="single" w:sz="4" w:space="0" w:color="auto"/>
              <w:right w:val="single" w:sz="4" w:space="0" w:color="auto"/>
            </w:tcBorders>
          </w:tcPr>
          <w:p w14:paraId="27AA0DBA" w14:textId="77777777" w:rsidR="00FC0BE3" w:rsidRPr="00FC0BE3" w:rsidRDefault="00FC0BE3" w:rsidP="00E46BCC">
            <w:pPr>
              <w:jc w:val="both"/>
              <w:rPr>
                <w:rFonts w:ascii="Arial" w:hAnsi="Arial" w:cs="Arial"/>
              </w:rPr>
            </w:pPr>
            <w:r w:rsidRPr="00FC0BE3">
              <w:rPr>
                <w:rFonts w:ascii="Arial" w:hAnsi="Arial" w:cs="Arial"/>
                <w:b/>
              </w:rPr>
              <w:t xml:space="preserve">Attachment </w:t>
            </w:r>
            <w:r w:rsidR="00E46BCC" w:rsidRPr="00E46BCC">
              <w:rPr>
                <w:rFonts w:ascii="Arial" w:hAnsi="Arial" w:cs="Arial"/>
                <w:b/>
              </w:rPr>
              <w:t>3</w:t>
            </w:r>
            <w:r w:rsidRPr="00FC0BE3">
              <w:rPr>
                <w:rFonts w:ascii="Arial" w:hAnsi="Arial" w:cs="Arial"/>
                <w:b/>
              </w:rPr>
              <w:t xml:space="preserve"> </w:t>
            </w:r>
          </w:p>
        </w:tc>
        <w:tc>
          <w:tcPr>
            <w:tcW w:w="3075" w:type="pct"/>
            <w:tcBorders>
              <w:top w:val="single" w:sz="4" w:space="0" w:color="auto"/>
              <w:left w:val="single" w:sz="4" w:space="0" w:color="auto"/>
              <w:bottom w:val="single" w:sz="4" w:space="0" w:color="auto"/>
              <w:right w:val="single" w:sz="4" w:space="0" w:color="auto"/>
            </w:tcBorders>
          </w:tcPr>
          <w:p w14:paraId="27AA0DBB" w14:textId="77777777" w:rsidR="00FC0BE3" w:rsidRPr="00E46BCC" w:rsidRDefault="00FC0BE3" w:rsidP="00FC0BE3">
            <w:pPr>
              <w:jc w:val="both"/>
              <w:rPr>
                <w:rFonts w:ascii="Arial" w:hAnsi="Arial" w:cs="Arial"/>
                <w:b/>
              </w:rPr>
            </w:pPr>
            <w:r w:rsidRPr="00E46BCC">
              <w:rPr>
                <w:rFonts w:ascii="Arial" w:hAnsi="Arial" w:cs="Arial"/>
                <w:b/>
              </w:rPr>
              <w:t xml:space="preserve">Local Planning Policies 1, 7 , 8, 9 10 ,11,12 &amp; 13 </w:t>
            </w:r>
          </w:p>
        </w:tc>
      </w:tr>
    </w:tbl>
    <w:p w14:paraId="27AA0DBE" w14:textId="77777777" w:rsidR="00FC0BE3" w:rsidRPr="00FC0BE3" w:rsidRDefault="00FC0BE3" w:rsidP="00FC0BE3">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FC0BE3" w:rsidRPr="00FC0BE3" w14:paraId="27AA0DC2" w14:textId="77777777" w:rsidTr="00FC0BE3">
        <w:tc>
          <w:tcPr>
            <w:tcW w:w="1565" w:type="pct"/>
          </w:tcPr>
          <w:p w14:paraId="27AA0DBF" w14:textId="77777777" w:rsidR="00FC0BE3" w:rsidRPr="00FC0BE3" w:rsidRDefault="00FC0BE3" w:rsidP="00FC0BE3">
            <w:pPr>
              <w:jc w:val="both"/>
              <w:rPr>
                <w:rFonts w:ascii="Arial" w:hAnsi="Arial" w:cs="Arial"/>
              </w:rPr>
            </w:pPr>
            <w:r w:rsidRPr="00FC0BE3">
              <w:rPr>
                <w:rFonts w:ascii="Arial" w:hAnsi="Arial" w:cs="Arial"/>
              </w:rPr>
              <w:t>Voting Requirement</w:t>
            </w:r>
          </w:p>
        </w:tc>
        <w:tc>
          <w:tcPr>
            <w:tcW w:w="216" w:type="pct"/>
          </w:tcPr>
          <w:p w14:paraId="27AA0DC0"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C1" w14:textId="77777777" w:rsidR="00FC0BE3" w:rsidRPr="00FC0BE3" w:rsidRDefault="00FC0BE3" w:rsidP="00FC0BE3">
            <w:pPr>
              <w:jc w:val="both"/>
              <w:rPr>
                <w:rFonts w:ascii="Arial" w:hAnsi="Arial" w:cs="Arial"/>
              </w:rPr>
            </w:pPr>
            <w:r w:rsidRPr="00FC0BE3">
              <w:rPr>
                <w:rFonts w:ascii="Arial" w:hAnsi="Arial" w:cs="Arial"/>
              </w:rPr>
              <w:t>Simple Majority</w:t>
            </w:r>
          </w:p>
        </w:tc>
      </w:tr>
      <w:tr w:rsidR="00FC0BE3" w:rsidRPr="00FC0BE3" w14:paraId="27AA0DC6" w14:textId="77777777" w:rsidTr="00FC0BE3">
        <w:tc>
          <w:tcPr>
            <w:tcW w:w="1565" w:type="pct"/>
          </w:tcPr>
          <w:p w14:paraId="27AA0DC3" w14:textId="77777777" w:rsidR="00FC0BE3" w:rsidRPr="00FC0BE3" w:rsidRDefault="00FC0BE3" w:rsidP="00FC0BE3">
            <w:pPr>
              <w:jc w:val="both"/>
              <w:rPr>
                <w:rFonts w:ascii="Arial" w:hAnsi="Arial" w:cs="Arial"/>
                <w:b/>
              </w:rPr>
            </w:pPr>
            <w:r w:rsidRPr="00FC0BE3">
              <w:rPr>
                <w:rFonts w:ascii="Arial" w:hAnsi="Arial" w:cs="Arial"/>
                <w:b/>
              </w:rPr>
              <w:t>Subject Index</w:t>
            </w:r>
          </w:p>
        </w:tc>
        <w:tc>
          <w:tcPr>
            <w:tcW w:w="216" w:type="pct"/>
          </w:tcPr>
          <w:p w14:paraId="27AA0DC4"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C5" w14:textId="77777777" w:rsidR="00FC0BE3" w:rsidRPr="00FC0BE3" w:rsidRDefault="00FC0BE3" w:rsidP="00FC0BE3">
            <w:pPr>
              <w:jc w:val="both"/>
              <w:rPr>
                <w:rFonts w:ascii="Arial" w:hAnsi="Arial" w:cs="Arial"/>
              </w:rPr>
            </w:pPr>
          </w:p>
        </w:tc>
      </w:tr>
      <w:tr w:rsidR="00FC0BE3" w:rsidRPr="00FC0BE3" w14:paraId="27AA0DCA" w14:textId="77777777" w:rsidTr="00FC0BE3">
        <w:tc>
          <w:tcPr>
            <w:tcW w:w="1565" w:type="pct"/>
          </w:tcPr>
          <w:p w14:paraId="27AA0DC7" w14:textId="77777777" w:rsidR="00FC0BE3" w:rsidRPr="00FC0BE3" w:rsidRDefault="00FC0BE3" w:rsidP="00FC0BE3">
            <w:pPr>
              <w:jc w:val="both"/>
              <w:rPr>
                <w:rFonts w:ascii="Arial" w:hAnsi="Arial" w:cs="Arial"/>
              </w:rPr>
            </w:pPr>
            <w:r w:rsidRPr="00FC0BE3">
              <w:rPr>
                <w:rFonts w:ascii="Arial" w:hAnsi="Arial" w:cs="Arial"/>
              </w:rPr>
              <w:t>Location / Property Index</w:t>
            </w:r>
          </w:p>
        </w:tc>
        <w:tc>
          <w:tcPr>
            <w:tcW w:w="216" w:type="pct"/>
          </w:tcPr>
          <w:p w14:paraId="27AA0DC8"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C9" w14:textId="77777777" w:rsidR="00FC0BE3" w:rsidRPr="00FC0BE3" w:rsidRDefault="00FC0BE3" w:rsidP="00FC0BE3">
            <w:pPr>
              <w:jc w:val="both"/>
              <w:rPr>
                <w:rFonts w:ascii="Arial" w:hAnsi="Arial" w:cs="Arial"/>
              </w:rPr>
            </w:pPr>
            <w:r w:rsidRPr="00FC0BE3">
              <w:rPr>
                <w:rFonts w:ascii="Arial" w:hAnsi="Arial" w:cs="Arial"/>
              </w:rPr>
              <w:t>N/A</w:t>
            </w:r>
          </w:p>
        </w:tc>
      </w:tr>
      <w:tr w:rsidR="00FC0BE3" w:rsidRPr="00FC0BE3" w14:paraId="27AA0DCE" w14:textId="77777777" w:rsidTr="00FC0BE3">
        <w:tc>
          <w:tcPr>
            <w:tcW w:w="1565" w:type="pct"/>
          </w:tcPr>
          <w:p w14:paraId="27AA0DCB" w14:textId="77777777" w:rsidR="00FC0BE3" w:rsidRPr="00FC0BE3" w:rsidRDefault="00FC0BE3" w:rsidP="00FC0BE3">
            <w:pPr>
              <w:jc w:val="both"/>
              <w:rPr>
                <w:rFonts w:ascii="Arial" w:hAnsi="Arial" w:cs="Arial"/>
              </w:rPr>
            </w:pPr>
            <w:r w:rsidRPr="00FC0BE3">
              <w:rPr>
                <w:rFonts w:ascii="Arial" w:hAnsi="Arial" w:cs="Arial"/>
              </w:rPr>
              <w:t>Application Index</w:t>
            </w:r>
          </w:p>
        </w:tc>
        <w:tc>
          <w:tcPr>
            <w:tcW w:w="216" w:type="pct"/>
          </w:tcPr>
          <w:p w14:paraId="27AA0DCC"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CD" w14:textId="77777777" w:rsidR="00FC0BE3" w:rsidRPr="00FC0BE3" w:rsidRDefault="00FC0BE3" w:rsidP="00FC0BE3">
            <w:pPr>
              <w:jc w:val="both"/>
              <w:rPr>
                <w:rFonts w:ascii="Arial" w:hAnsi="Arial" w:cs="Arial"/>
              </w:rPr>
            </w:pPr>
            <w:r w:rsidRPr="00FC0BE3">
              <w:rPr>
                <w:rFonts w:ascii="Arial" w:hAnsi="Arial" w:cs="Arial"/>
              </w:rPr>
              <w:t xml:space="preserve">N/A </w:t>
            </w:r>
          </w:p>
        </w:tc>
      </w:tr>
      <w:tr w:rsidR="00FC0BE3" w:rsidRPr="00FC0BE3" w14:paraId="27AA0DD2" w14:textId="77777777" w:rsidTr="00FC0BE3">
        <w:tc>
          <w:tcPr>
            <w:tcW w:w="1565" w:type="pct"/>
          </w:tcPr>
          <w:p w14:paraId="27AA0DCF" w14:textId="77777777" w:rsidR="00FC0BE3" w:rsidRPr="00FC0BE3" w:rsidRDefault="00FC0BE3" w:rsidP="00FC0BE3">
            <w:pPr>
              <w:jc w:val="both"/>
              <w:rPr>
                <w:rFonts w:ascii="Arial" w:hAnsi="Arial" w:cs="Arial"/>
              </w:rPr>
            </w:pPr>
            <w:r w:rsidRPr="00FC0BE3">
              <w:rPr>
                <w:rFonts w:ascii="Arial" w:hAnsi="Arial" w:cs="Arial"/>
              </w:rPr>
              <w:t>TPS No 3 Zoning</w:t>
            </w:r>
          </w:p>
        </w:tc>
        <w:tc>
          <w:tcPr>
            <w:tcW w:w="216" w:type="pct"/>
          </w:tcPr>
          <w:p w14:paraId="27AA0DD0"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D1" w14:textId="77777777" w:rsidR="00FC0BE3" w:rsidRPr="00FC0BE3" w:rsidRDefault="00FC0BE3" w:rsidP="00FC0BE3">
            <w:pPr>
              <w:jc w:val="both"/>
              <w:rPr>
                <w:rFonts w:ascii="Arial" w:hAnsi="Arial" w:cs="Arial"/>
              </w:rPr>
            </w:pPr>
            <w:r w:rsidRPr="00FC0BE3">
              <w:rPr>
                <w:rFonts w:ascii="Arial" w:hAnsi="Arial" w:cs="Arial"/>
              </w:rPr>
              <w:t>N/A</w:t>
            </w:r>
          </w:p>
        </w:tc>
      </w:tr>
      <w:tr w:rsidR="00FC0BE3" w:rsidRPr="00FC0BE3" w14:paraId="27AA0DD6" w14:textId="77777777" w:rsidTr="00FC0BE3">
        <w:tc>
          <w:tcPr>
            <w:tcW w:w="1565" w:type="pct"/>
          </w:tcPr>
          <w:p w14:paraId="27AA0DD3" w14:textId="77777777" w:rsidR="00FC0BE3" w:rsidRPr="00FC0BE3" w:rsidRDefault="00FC0BE3" w:rsidP="00FC0BE3">
            <w:pPr>
              <w:jc w:val="both"/>
              <w:rPr>
                <w:rFonts w:ascii="Arial" w:hAnsi="Arial" w:cs="Arial"/>
              </w:rPr>
            </w:pPr>
            <w:r w:rsidRPr="00FC0BE3">
              <w:rPr>
                <w:rFonts w:ascii="Arial" w:hAnsi="Arial" w:cs="Arial"/>
              </w:rPr>
              <w:t>Land Use</w:t>
            </w:r>
          </w:p>
        </w:tc>
        <w:tc>
          <w:tcPr>
            <w:tcW w:w="216" w:type="pct"/>
          </w:tcPr>
          <w:p w14:paraId="27AA0DD4"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D5" w14:textId="77777777" w:rsidR="00FC0BE3" w:rsidRPr="00FC0BE3" w:rsidRDefault="00FC0BE3" w:rsidP="00FC0BE3">
            <w:pPr>
              <w:jc w:val="both"/>
              <w:rPr>
                <w:rFonts w:ascii="Arial" w:hAnsi="Arial" w:cs="Arial"/>
              </w:rPr>
            </w:pPr>
            <w:r w:rsidRPr="00FC0BE3">
              <w:rPr>
                <w:rFonts w:ascii="Arial" w:hAnsi="Arial" w:cs="Arial"/>
              </w:rPr>
              <w:t>N/A</w:t>
            </w:r>
          </w:p>
        </w:tc>
      </w:tr>
      <w:tr w:rsidR="00FC0BE3" w:rsidRPr="00FC0BE3" w14:paraId="27AA0DDA" w14:textId="77777777" w:rsidTr="00FC0BE3">
        <w:tc>
          <w:tcPr>
            <w:tcW w:w="1565" w:type="pct"/>
          </w:tcPr>
          <w:p w14:paraId="27AA0DD7" w14:textId="77777777" w:rsidR="00FC0BE3" w:rsidRPr="00FC0BE3" w:rsidRDefault="00FC0BE3" w:rsidP="00FC0BE3">
            <w:pPr>
              <w:rPr>
                <w:rFonts w:ascii="Arial" w:hAnsi="Arial" w:cs="Arial"/>
              </w:rPr>
            </w:pPr>
            <w:r w:rsidRPr="00FC0BE3">
              <w:rPr>
                <w:rFonts w:ascii="Arial" w:hAnsi="Arial" w:cs="Arial"/>
              </w:rPr>
              <w:t>Lot Area</w:t>
            </w:r>
          </w:p>
        </w:tc>
        <w:tc>
          <w:tcPr>
            <w:tcW w:w="216" w:type="pct"/>
          </w:tcPr>
          <w:p w14:paraId="27AA0DD8"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D9" w14:textId="77777777" w:rsidR="00FC0BE3" w:rsidRPr="00FC0BE3" w:rsidRDefault="00FC0BE3" w:rsidP="00FC0BE3">
            <w:pPr>
              <w:jc w:val="both"/>
              <w:rPr>
                <w:rFonts w:ascii="Arial" w:hAnsi="Arial" w:cs="Arial"/>
              </w:rPr>
            </w:pPr>
            <w:r w:rsidRPr="00FC0BE3">
              <w:rPr>
                <w:rFonts w:ascii="Arial" w:hAnsi="Arial" w:cs="Arial"/>
              </w:rPr>
              <w:t>N/A</w:t>
            </w:r>
          </w:p>
        </w:tc>
      </w:tr>
      <w:tr w:rsidR="00FC0BE3" w:rsidRPr="00FC0BE3" w14:paraId="27AA0DDE" w14:textId="77777777" w:rsidTr="00FC0BE3">
        <w:tc>
          <w:tcPr>
            <w:tcW w:w="1565" w:type="pct"/>
          </w:tcPr>
          <w:p w14:paraId="27AA0DDB" w14:textId="77777777" w:rsidR="00FC0BE3" w:rsidRPr="00FC0BE3" w:rsidRDefault="00FC0BE3" w:rsidP="00FC0BE3">
            <w:pPr>
              <w:jc w:val="both"/>
              <w:rPr>
                <w:rFonts w:ascii="Arial" w:hAnsi="Arial" w:cs="Arial"/>
              </w:rPr>
            </w:pPr>
            <w:r w:rsidRPr="00FC0BE3">
              <w:rPr>
                <w:rFonts w:ascii="Arial" w:hAnsi="Arial" w:cs="Arial"/>
              </w:rPr>
              <w:t>Disclosure of any Interest</w:t>
            </w:r>
          </w:p>
        </w:tc>
        <w:tc>
          <w:tcPr>
            <w:tcW w:w="216" w:type="pct"/>
          </w:tcPr>
          <w:p w14:paraId="27AA0DDC"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DD" w14:textId="77777777" w:rsidR="00FC0BE3" w:rsidRPr="00FC0BE3" w:rsidRDefault="00FC0BE3" w:rsidP="00FC0BE3">
            <w:pPr>
              <w:jc w:val="both"/>
              <w:rPr>
                <w:rFonts w:ascii="Arial" w:hAnsi="Arial" w:cs="Arial"/>
              </w:rPr>
            </w:pPr>
            <w:bookmarkStart w:id="75" w:name="Text46"/>
            <w:r w:rsidRPr="00FC0BE3">
              <w:rPr>
                <w:rFonts w:ascii="Arial" w:hAnsi="Arial" w:cs="Arial"/>
              </w:rPr>
              <w:t xml:space="preserve">Nil </w:t>
            </w:r>
            <w:bookmarkEnd w:id="75"/>
          </w:p>
        </w:tc>
      </w:tr>
      <w:tr w:rsidR="00FC0BE3" w:rsidRPr="00FC0BE3" w14:paraId="27AA0DE2" w14:textId="77777777" w:rsidTr="00FC0BE3">
        <w:tc>
          <w:tcPr>
            <w:tcW w:w="1565" w:type="pct"/>
          </w:tcPr>
          <w:p w14:paraId="27AA0DDF" w14:textId="77777777" w:rsidR="00FC0BE3" w:rsidRPr="00FC0BE3" w:rsidRDefault="00FC0BE3" w:rsidP="00FC0BE3">
            <w:pPr>
              <w:jc w:val="both"/>
              <w:rPr>
                <w:rFonts w:ascii="Arial" w:hAnsi="Arial" w:cs="Arial"/>
              </w:rPr>
            </w:pPr>
            <w:r w:rsidRPr="00FC0BE3">
              <w:rPr>
                <w:rFonts w:ascii="Arial" w:hAnsi="Arial" w:cs="Arial"/>
              </w:rPr>
              <w:t>Previous Items</w:t>
            </w:r>
          </w:p>
        </w:tc>
        <w:tc>
          <w:tcPr>
            <w:tcW w:w="216" w:type="pct"/>
          </w:tcPr>
          <w:p w14:paraId="27AA0DE0"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E1" w14:textId="77777777" w:rsidR="00FC0BE3" w:rsidRPr="00FC0BE3" w:rsidRDefault="00FC0BE3" w:rsidP="00FC0BE3">
            <w:pPr>
              <w:jc w:val="both"/>
              <w:rPr>
                <w:rFonts w:ascii="Arial" w:hAnsi="Arial" w:cs="Arial"/>
              </w:rPr>
            </w:pPr>
            <w:r w:rsidRPr="00FC0BE3">
              <w:rPr>
                <w:rFonts w:ascii="Arial" w:hAnsi="Arial" w:cs="Arial"/>
              </w:rPr>
              <w:t>Item 9.1.3 refers (28 February 2017).</w:t>
            </w:r>
          </w:p>
        </w:tc>
      </w:tr>
      <w:tr w:rsidR="00FC0BE3" w:rsidRPr="00FC0BE3" w14:paraId="27AA0DE6" w14:textId="77777777" w:rsidTr="00FC0BE3">
        <w:tc>
          <w:tcPr>
            <w:tcW w:w="1565" w:type="pct"/>
          </w:tcPr>
          <w:p w14:paraId="27AA0DE3" w14:textId="77777777" w:rsidR="00FC0BE3" w:rsidRPr="00FC0BE3" w:rsidRDefault="00FC0BE3" w:rsidP="00FC0BE3">
            <w:pPr>
              <w:jc w:val="both"/>
              <w:rPr>
                <w:rFonts w:ascii="Arial" w:hAnsi="Arial" w:cs="Arial"/>
              </w:rPr>
            </w:pPr>
            <w:r w:rsidRPr="00FC0BE3">
              <w:rPr>
                <w:rFonts w:ascii="Arial" w:hAnsi="Arial" w:cs="Arial"/>
              </w:rPr>
              <w:t>Applicant</w:t>
            </w:r>
          </w:p>
        </w:tc>
        <w:tc>
          <w:tcPr>
            <w:tcW w:w="216" w:type="pct"/>
          </w:tcPr>
          <w:p w14:paraId="27AA0DE4"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E5" w14:textId="77777777" w:rsidR="00FC0BE3" w:rsidRPr="00FC0BE3" w:rsidRDefault="00FC0BE3" w:rsidP="00FC0BE3">
            <w:pPr>
              <w:jc w:val="both"/>
              <w:rPr>
                <w:rFonts w:ascii="Arial" w:hAnsi="Arial" w:cs="Arial"/>
              </w:rPr>
            </w:pPr>
            <w:r w:rsidRPr="00FC0BE3">
              <w:rPr>
                <w:rFonts w:ascii="Arial" w:hAnsi="Arial" w:cs="Arial"/>
              </w:rPr>
              <w:t>N/A</w:t>
            </w:r>
          </w:p>
        </w:tc>
      </w:tr>
      <w:tr w:rsidR="00FC0BE3" w:rsidRPr="00FC0BE3" w14:paraId="27AA0DEA" w14:textId="77777777" w:rsidTr="00FC0BE3">
        <w:tc>
          <w:tcPr>
            <w:tcW w:w="1565" w:type="pct"/>
          </w:tcPr>
          <w:p w14:paraId="27AA0DE7" w14:textId="77777777" w:rsidR="00FC0BE3" w:rsidRPr="00FC0BE3" w:rsidRDefault="00FC0BE3" w:rsidP="00FC0BE3">
            <w:pPr>
              <w:jc w:val="both"/>
              <w:rPr>
                <w:rFonts w:ascii="Arial" w:hAnsi="Arial" w:cs="Arial"/>
              </w:rPr>
            </w:pPr>
            <w:r w:rsidRPr="00FC0BE3">
              <w:rPr>
                <w:rFonts w:ascii="Arial" w:hAnsi="Arial" w:cs="Arial"/>
              </w:rPr>
              <w:t>Owner</w:t>
            </w:r>
          </w:p>
        </w:tc>
        <w:tc>
          <w:tcPr>
            <w:tcW w:w="216" w:type="pct"/>
          </w:tcPr>
          <w:p w14:paraId="27AA0DE8"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E9" w14:textId="77777777" w:rsidR="00FC0BE3" w:rsidRPr="00FC0BE3" w:rsidRDefault="00FC0BE3" w:rsidP="00FC0BE3">
            <w:pPr>
              <w:jc w:val="both"/>
              <w:rPr>
                <w:rFonts w:ascii="Arial" w:hAnsi="Arial" w:cs="Arial"/>
              </w:rPr>
            </w:pPr>
            <w:r w:rsidRPr="00FC0BE3">
              <w:rPr>
                <w:rFonts w:ascii="Arial" w:hAnsi="Arial" w:cs="Arial"/>
              </w:rPr>
              <w:t>N/A</w:t>
            </w:r>
          </w:p>
        </w:tc>
      </w:tr>
      <w:tr w:rsidR="00FC0BE3" w:rsidRPr="00FC0BE3" w14:paraId="27AA0DEE" w14:textId="77777777" w:rsidTr="00FC0BE3">
        <w:tc>
          <w:tcPr>
            <w:tcW w:w="1565" w:type="pct"/>
          </w:tcPr>
          <w:p w14:paraId="27AA0DEB" w14:textId="77777777" w:rsidR="00FC0BE3" w:rsidRPr="00FC0BE3" w:rsidRDefault="00FC0BE3" w:rsidP="00FC0BE3">
            <w:pPr>
              <w:jc w:val="both"/>
              <w:rPr>
                <w:rFonts w:ascii="Arial" w:hAnsi="Arial" w:cs="Arial"/>
              </w:rPr>
            </w:pPr>
            <w:r w:rsidRPr="00FC0BE3">
              <w:rPr>
                <w:rFonts w:ascii="Arial" w:hAnsi="Arial" w:cs="Arial"/>
              </w:rPr>
              <w:t>Responsible Officer</w:t>
            </w:r>
          </w:p>
        </w:tc>
        <w:tc>
          <w:tcPr>
            <w:tcW w:w="216" w:type="pct"/>
          </w:tcPr>
          <w:p w14:paraId="27AA0DEC" w14:textId="77777777" w:rsidR="00FC0BE3" w:rsidRPr="00FC0BE3" w:rsidRDefault="00FC0BE3" w:rsidP="00FC0BE3">
            <w:pPr>
              <w:jc w:val="both"/>
              <w:rPr>
                <w:rFonts w:ascii="Arial" w:hAnsi="Arial" w:cs="Arial"/>
              </w:rPr>
            </w:pPr>
            <w:r w:rsidRPr="00FC0BE3">
              <w:rPr>
                <w:rFonts w:ascii="Arial" w:hAnsi="Arial" w:cs="Arial"/>
              </w:rPr>
              <w:t>:</w:t>
            </w:r>
          </w:p>
        </w:tc>
        <w:tc>
          <w:tcPr>
            <w:tcW w:w="3219" w:type="pct"/>
          </w:tcPr>
          <w:p w14:paraId="27AA0DED" w14:textId="77777777" w:rsidR="00FC0BE3" w:rsidRPr="00FC0BE3" w:rsidRDefault="00FC0BE3" w:rsidP="00FC0BE3">
            <w:pPr>
              <w:jc w:val="both"/>
              <w:rPr>
                <w:rFonts w:ascii="Arial" w:hAnsi="Arial" w:cs="Arial"/>
              </w:rPr>
            </w:pPr>
            <w:r w:rsidRPr="00FC0BE3">
              <w:rPr>
                <w:rFonts w:ascii="Arial" w:hAnsi="Arial" w:cs="Arial"/>
              </w:rPr>
              <w:t>Michael Whitbread Manager of Development Services</w:t>
            </w:r>
          </w:p>
        </w:tc>
      </w:tr>
    </w:tbl>
    <w:p w14:paraId="27AA0DEF" w14:textId="77777777" w:rsidR="00FC0BE3" w:rsidRPr="00FC0BE3" w:rsidRDefault="00FC0BE3" w:rsidP="00FC0BE3">
      <w:pPr>
        <w:jc w:val="both"/>
        <w:rPr>
          <w:rFonts w:ascii="Arial" w:hAnsi="Arial" w:cs="Arial"/>
        </w:rPr>
      </w:pPr>
    </w:p>
    <w:p w14:paraId="27AA0DF0" w14:textId="77777777" w:rsidR="00FC0BE3" w:rsidRPr="00FC0BE3" w:rsidRDefault="00FC0BE3" w:rsidP="00FC0BE3">
      <w:pPr>
        <w:jc w:val="both"/>
        <w:rPr>
          <w:rFonts w:ascii="Arial" w:hAnsi="Arial" w:cs="Arial"/>
        </w:rPr>
      </w:pPr>
      <w:r w:rsidRPr="00FC0BE3">
        <w:rPr>
          <w:rFonts w:ascii="Arial" w:hAnsi="Arial" w:cs="Arial"/>
          <w:b/>
          <w:u w:val="single"/>
        </w:rPr>
        <w:t>COUNCIL ROLE</w:t>
      </w:r>
    </w:p>
    <w:p w14:paraId="27AA0DF1" w14:textId="77777777" w:rsidR="00FC0BE3" w:rsidRPr="00FC0BE3" w:rsidRDefault="00FC0BE3" w:rsidP="00FC0BE3">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FC0BE3" w:rsidRPr="00996264" w14:paraId="27AA0DF6" w14:textId="77777777" w:rsidTr="00FC0BE3">
        <w:tc>
          <w:tcPr>
            <w:tcW w:w="372" w:type="pct"/>
          </w:tcPr>
          <w:p w14:paraId="27AA0DF2" w14:textId="77777777" w:rsidR="00FC0BE3" w:rsidRPr="00996264" w:rsidRDefault="00FC0BE3" w:rsidP="00FC0BE3">
            <w:pPr>
              <w:jc w:val="both"/>
              <w:rPr>
                <w:rFonts w:cs="Arial"/>
              </w:rPr>
            </w:pPr>
            <w:r w:rsidRPr="00996264">
              <w:rPr>
                <w:rFonts w:cs="Arial"/>
              </w:rPr>
              <w:fldChar w:fldCharType="begin">
                <w:ffData>
                  <w:name w:val="Check1"/>
                  <w:enabled/>
                  <w:calcOnExit w:val="0"/>
                  <w:checkBox>
                    <w:sizeAuto/>
                    <w:default w:val="0"/>
                  </w:checkBox>
                </w:ffData>
              </w:fldChar>
            </w:r>
            <w:r w:rsidRPr="00996264">
              <w:rPr>
                <w:rFonts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DF3" w14:textId="77777777" w:rsidR="00FC0BE3" w:rsidRPr="00FC0BE3" w:rsidRDefault="00FC0BE3" w:rsidP="00FC0BE3">
            <w:pPr>
              <w:jc w:val="both"/>
              <w:rPr>
                <w:rFonts w:ascii="Arial" w:hAnsi="Arial" w:cs="Arial"/>
              </w:rPr>
            </w:pPr>
            <w:r w:rsidRPr="00FC0BE3">
              <w:rPr>
                <w:rFonts w:ascii="Arial" w:hAnsi="Arial" w:cs="Arial"/>
                <w:b/>
              </w:rPr>
              <w:t>Advocacy</w:t>
            </w:r>
          </w:p>
        </w:tc>
        <w:tc>
          <w:tcPr>
            <w:tcW w:w="3493" w:type="pct"/>
          </w:tcPr>
          <w:p w14:paraId="27AA0DF4" w14:textId="77777777" w:rsidR="00FC0BE3" w:rsidRPr="00996264" w:rsidRDefault="00FC0BE3" w:rsidP="00FC0BE3">
            <w:pPr>
              <w:jc w:val="both"/>
              <w:rPr>
                <w:rFonts w:cs="Arial"/>
                <w:i/>
              </w:rPr>
            </w:pPr>
            <w:r w:rsidRPr="00996264">
              <w:rPr>
                <w:rFonts w:cs="Arial"/>
                <w:i/>
              </w:rPr>
              <w:t>When Council advocates on its own behalf or on behalf of its community to another level of government / body / agency.</w:t>
            </w:r>
          </w:p>
          <w:p w14:paraId="27AA0DF5" w14:textId="77777777" w:rsidR="00FC0BE3" w:rsidRPr="00996264" w:rsidRDefault="00FC0BE3" w:rsidP="00FC0BE3">
            <w:pPr>
              <w:jc w:val="both"/>
              <w:rPr>
                <w:rFonts w:cs="Arial"/>
              </w:rPr>
            </w:pPr>
          </w:p>
        </w:tc>
      </w:tr>
      <w:tr w:rsidR="00FC0BE3" w:rsidRPr="00996264" w14:paraId="27AA0DFB" w14:textId="77777777" w:rsidTr="00FC0BE3">
        <w:tc>
          <w:tcPr>
            <w:tcW w:w="372" w:type="pct"/>
          </w:tcPr>
          <w:p w14:paraId="27AA0DF7" w14:textId="77777777" w:rsidR="00FC0BE3" w:rsidRPr="00996264" w:rsidRDefault="00FC0BE3" w:rsidP="00FC0BE3">
            <w:pPr>
              <w:jc w:val="both"/>
              <w:rPr>
                <w:rFonts w:cs="Arial"/>
              </w:rPr>
            </w:pPr>
            <w:r>
              <w:rPr>
                <w:rFonts w:cs="Arial"/>
              </w:rPr>
              <w:fldChar w:fldCharType="begin">
                <w:ffData>
                  <w:name w:val="Check2"/>
                  <w:enabled/>
                  <w:calcOnExit w:val="0"/>
                  <w:checkBox>
                    <w:sizeAuto/>
                    <w:default w:val="1"/>
                  </w:checkBox>
                </w:ffData>
              </w:fldChar>
            </w:r>
            <w:r>
              <w:rPr>
                <w:rFonts w:cs="Arial"/>
              </w:rPr>
              <w:instrText xml:space="preserve"> FORMCHECKBOX </w:instrText>
            </w:r>
            <w:r w:rsidR="009112B9">
              <w:rPr>
                <w:rFonts w:cs="Arial"/>
              </w:rPr>
            </w:r>
            <w:r w:rsidR="009112B9">
              <w:rPr>
                <w:rFonts w:cs="Arial"/>
              </w:rPr>
              <w:fldChar w:fldCharType="separate"/>
            </w:r>
            <w:r>
              <w:rPr>
                <w:rFonts w:cs="Arial"/>
              </w:rPr>
              <w:fldChar w:fldCharType="end"/>
            </w:r>
          </w:p>
        </w:tc>
        <w:tc>
          <w:tcPr>
            <w:tcW w:w="1135" w:type="pct"/>
          </w:tcPr>
          <w:p w14:paraId="27AA0DF8" w14:textId="77777777" w:rsidR="00FC0BE3" w:rsidRPr="00FC0BE3" w:rsidRDefault="00FC0BE3" w:rsidP="00FC0BE3">
            <w:pPr>
              <w:jc w:val="both"/>
              <w:rPr>
                <w:rFonts w:ascii="Arial" w:hAnsi="Arial" w:cs="Arial"/>
                <w:b/>
              </w:rPr>
            </w:pPr>
            <w:r w:rsidRPr="00FC0BE3">
              <w:rPr>
                <w:rFonts w:ascii="Arial" w:hAnsi="Arial" w:cs="Arial"/>
                <w:b/>
              </w:rPr>
              <w:t>Executive</w:t>
            </w:r>
          </w:p>
        </w:tc>
        <w:tc>
          <w:tcPr>
            <w:tcW w:w="3493" w:type="pct"/>
          </w:tcPr>
          <w:p w14:paraId="27AA0DF9" w14:textId="77777777" w:rsidR="00FC0BE3" w:rsidRPr="00996264" w:rsidRDefault="00FC0BE3" w:rsidP="00FC0BE3">
            <w:pPr>
              <w:jc w:val="both"/>
              <w:rPr>
                <w:rFonts w:cs="Arial"/>
                <w:i/>
              </w:rPr>
            </w:pPr>
            <w:r w:rsidRPr="00996264">
              <w:rPr>
                <w:rFonts w:cs="Arial"/>
                <w:i/>
              </w:rPr>
              <w:t xml:space="preserve">The substantial direction setting and oversight role of the Council </w:t>
            </w:r>
            <w:proofErr w:type="spellStart"/>
            <w:r w:rsidRPr="00996264">
              <w:rPr>
                <w:rFonts w:cs="Arial"/>
                <w:i/>
              </w:rPr>
              <w:t>eg</w:t>
            </w:r>
            <w:proofErr w:type="spellEnd"/>
            <w:r w:rsidRPr="00996264">
              <w:rPr>
                <w:rFonts w:cs="Arial"/>
                <w:i/>
              </w:rPr>
              <w:t xml:space="preserve">. </w:t>
            </w:r>
            <w:proofErr w:type="gramStart"/>
            <w:r w:rsidRPr="00996264">
              <w:rPr>
                <w:rFonts w:cs="Arial"/>
                <w:i/>
              </w:rPr>
              <w:t>adopting</w:t>
            </w:r>
            <w:proofErr w:type="gramEnd"/>
            <w:r w:rsidRPr="00996264">
              <w:rPr>
                <w:rFonts w:cs="Arial"/>
                <w:i/>
              </w:rPr>
              <w:t xml:space="preserve"> plans and reports, accepting tenders, directing operations, setting and amending budgets.</w:t>
            </w:r>
          </w:p>
          <w:p w14:paraId="27AA0DFA" w14:textId="77777777" w:rsidR="00FC0BE3" w:rsidRPr="00996264" w:rsidRDefault="00FC0BE3" w:rsidP="00FC0BE3">
            <w:pPr>
              <w:jc w:val="both"/>
              <w:rPr>
                <w:rFonts w:cs="Arial"/>
                <w:i/>
              </w:rPr>
            </w:pPr>
          </w:p>
        </w:tc>
      </w:tr>
      <w:tr w:rsidR="00FC0BE3" w:rsidRPr="00996264" w14:paraId="27AA0E00" w14:textId="77777777" w:rsidTr="00FC0BE3">
        <w:tc>
          <w:tcPr>
            <w:tcW w:w="372" w:type="pct"/>
          </w:tcPr>
          <w:p w14:paraId="27AA0DFC" w14:textId="77777777" w:rsidR="00FC0BE3" w:rsidRPr="00996264" w:rsidRDefault="00FC0BE3" w:rsidP="00FC0BE3">
            <w:pPr>
              <w:jc w:val="both"/>
              <w:rPr>
                <w:rFonts w:cs="Arial"/>
              </w:rPr>
            </w:pPr>
            <w:r w:rsidRPr="00996264">
              <w:rPr>
                <w:rFonts w:cs="Arial"/>
              </w:rPr>
              <w:fldChar w:fldCharType="begin">
                <w:ffData>
                  <w:name w:val="Check3"/>
                  <w:enabled/>
                  <w:calcOnExit w:val="0"/>
                  <w:checkBox>
                    <w:sizeAuto/>
                    <w:default w:val="0"/>
                  </w:checkBox>
                </w:ffData>
              </w:fldChar>
            </w:r>
            <w:r w:rsidRPr="00996264">
              <w:rPr>
                <w:rFonts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DFD" w14:textId="77777777" w:rsidR="00FC0BE3" w:rsidRPr="00FC0BE3" w:rsidRDefault="00FC0BE3" w:rsidP="00FC0BE3">
            <w:pPr>
              <w:jc w:val="both"/>
              <w:rPr>
                <w:rFonts w:ascii="Arial" w:hAnsi="Arial" w:cs="Arial"/>
                <w:b/>
              </w:rPr>
            </w:pPr>
            <w:r w:rsidRPr="00FC0BE3">
              <w:rPr>
                <w:rFonts w:ascii="Arial" w:hAnsi="Arial" w:cs="Arial"/>
                <w:b/>
              </w:rPr>
              <w:t>Legislative</w:t>
            </w:r>
          </w:p>
        </w:tc>
        <w:tc>
          <w:tcPr>
            <w:tcW w:w="3493" w:type="pct"/>
          </w:tcPr>
          <w:p w14:paraId="27AA0DFE" w14:textId="77777777" w:rsidR="00FC0BE3" w:rsidRPr="00996264" w:rsidRDefault="00FC0BE3" w:rsidP="00FC0BE3">
            <w:pPr>
              <w:jc w:val="both"/>
              <w:rPr>
                <w:rFonts w:cs="Arial"/>
                <w:i/>
              </w:rPr>
            </w:pPr>
            <w:r w:rsidRPr="00996264">
              <w:rPr>
                <w:rFonts w:cs="Arial"/>
                <w:i/>
              </w:rPr>
              <w:t>Includes adopting local laws, town planning schemes &amp; policies.</w:t>
            </w:r>
          </w:p>
          <w:p w14:paraId="27AA0DFF" w14:textId="77777777" w:rsidR="00FC0BE3" w:rsidRPr="00996264" w:rsidRDefault="00FC0BE3" w:rsidP="00FC0BE3">
            <w:pPr>
              <w:jc w:val="both"/>
              <w:rPr>
                <w:rFonts w:cs="Arial"/>
                <w:i/>
              </w:rPr>
            </w:pPr>
          </w:p>
        </w:tc>
      </w:tr>
      <w:tr w:rsidR="00FC0BE3" w:rsidRPr="00996264" w14:paraId="27AA0E05" w14:textId="77777777" w:rsidTr="00FC0BE3">
        <w:tc>
          <w:tcPr>
            <w:tcW w:w="372" w:type="pct"/>
          </w:tcPr>
          <w:p w14:paraId="27AA0E01" w14:textId="77777777" w:rsidR="00FC0BE3" w:rsidRPr="00996264" w:rsidRDefault="00FC0BE3" w:rsidP="00FC0BE3">
            <w:pPr>
              <w:jc w:val="both"/>
              <w:rPr>
                <w:rFonts w:cs="Arial"/>
              </w:rPr>
            </w:pPr>
            <w:r w:rsidRPr="00996264">
              <w:rPr>
                <w:rFonts w:cs="Arial"/>
              </w:rPr>
              <w:fldChar w:fldCharType="begin">
                <w:ffData>
                  <w:name w:val="Check4"/>
                  <w:enabled/>
                  <w:calcOnExit w:val="0"/>
                  <w:checkBox>
                    <w:sizeAuto/>
                    <w:default w:val="0"/>
                  </w:checkBox>
                </w:ffData>
              </w:fldChar>
            </w:r>
            <w:r w:rsidRPr="00996264">
              <w:rPr>
                <w:rFonts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E02" w14:textId="77777777" w:rsidR="00FC0BE3" w:rsidRPr="00FC0BE3" w:rsidRDefault="00FC0BE3" w:rsidP="00FC0BE3">
            <w:pPr>
              <w:jc w:val="both"/>
              <w:rPr>
                <w:rFonts w:ascii="Arial" w:hAnsi="Arial" w:cs="Arial"/>
                <w:b/>
              </w:rPr>
            </w:pPr>
            <w:r w:rsidRPr="00FC0BE3">
              <w:rPr>
                <w:rFonts w:ascii="Arial" w:hAnsi="Arial" w:cs="Arial"/>
                <w:b/>
              </w:rPr>
              <w:t>Review</w:t>
            </w:r>
          </w:p>
        </w:tc>
        <w:tc>
          <w:tcPr>
            <w:tcW w:w="3493" w:type="pct"/>
          </w:tcPr>
          <w:p w14:paraId="27AA0E03" w14:textId="77777777" w:rsidR="00FC0BE3" w:rsidRPr="00996264" w:rsidRDefault="00FC0BE3" w:rsidP="00FC0BE3">
            <w:pPr>
              <w:jc w:val="both"/>
              <w:rPr>
                <w:rFonts w:cs="Arial"/>
                <w:i/>
              </w:rPr>
            </w:pPr>
            <w:r w:rsidRPr="00996264">
              <w:rPr>
                <w:rFonts w:cs="Arial"/>
                <w:i/>
              </w:rPr>
              <w:t>When Council reviews decisions made by Officers.</w:t>
            </w:r>
          </w:p>
          <w:p w14:paraId="27AA0E04" w14:textId="77777777" w:rsidR="00FC0BE3" w:rsidRPr="00996264" w:rsidRDefault="00FC0BE3" w:rsidP="00FC0BE3">
            <w:pPr>
              <w:jc w:val="both"/>
              <w:rPr>
                <w:rFonts w:cs="Arial"/>
                <w:i/>
              </w:rPr>
            </w:pPr>
          </w:p>
        </w:tc>
      </w:tr>
      <w:tr w:rsidR="00FC0BE3" w:rsidRPr="00996264" w14:paraId="27AA0E09" w14:textId="77777777" w:rsidTr="00FC0BE3">
        <w:tc>
          <w:tcPr>
            <w:tcW w:w="372" w:type="pct"/>
          </w:tcPr>
          <w:p w14:paraId="27AA0E06" w14:textId="77777777" w:rsidR="00FC0BE3" w:rsidRPr="00996264" w:rsidRDefault="00FC0BE3" w:rsidP="00FC0BE3">
            <w:pPr>
              <w:jc w:val="both"/>
              <w:rPr>
                <w:rFonts w:cs="Arial"/>
              </w:rPr>
            </w:pPr>
            <w:r w:rsidRPr="00996264">
              <w:rPr>
                <w:rFonts w:cs="Arial"/>
              </w:rPr>
              <w:fldChar w:fldCharType="begin">
                <w:ffData>
                  <w:name w:val="Check5"/>
                  <w:enabled/>
                  <w:calcOnExit w:val="0"/>
                  <w:checkBox>
                    <w:sizeAuto/>
                    <w:default w:val="0"/>
                  </w:checkBox>
                </w:ffData>
              </w:fldChar>
            </w:r>
            <w:r w:rsidRPr="00996264">
              <w:rPr>
                <w:rFonts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E07" w14:textId="77777777" w:rsidR="00FC0BE3" w:rsidRPr="00FC0BE3" w:rsidRDefault="00FC0BE3" w:rsidP="00FC0BE3">
            <w:pPr>
              <w:jc w:val="both"/>
              <w:rPr>
                <w:rFonts w:ascii="Arial" w:hAnsi="Arial" w:cs="Arial"/>
                <w:b/>
              </w:rPr>
            </w:pPr>
            <w:r w:rsidRPr="00FC0BE3">
              <w:rPr>
                <w:rFonts w:ascii="Arial" w:hAnsi="Arial" w:cs="Arial"/>
                <w:b/>
              </w:rPr>
              <w:t>Quasi-Judicial</w:t>
            </w:r>
          </w:p>
        </w:tc>
        <w:tc>
          <w:tcPr>
            <w:tcW w:w="3493" w:type="pct"/>
          </w:tcPr>
          <w:p w14:paraId="27AA0E08" w14:textId="77777777" w:rsidR="00FC0BE3" w:rsidRPr="00996264" w:rsidRDefault="00FC0BE3" w:rsidP="00FC0BE3">
            <w:pPr>
              <w:jc w:val="both"/>
              <w:rPr>
                <w:rFonts w:cs="Arial"/>
                <w:i/>
              </w:rPr>
            </w:pPr>
            <w:r w:rsidRPr="00996264">
              <w:rPr>
                <w:rFonts w:cs="Arial"/>
                <w:i/>
              </w:rPr>
              <w:t>When Council determines an application / matter that directly affect a person’s right and interests.  The judicial character arises from the obligation to abide by the principles of natural justice.  Examples of quasi-judicial authority include town planning applications, building licences, applications for other permits / licences (</w:t>
            </w:r>
            <w:proofErr w:type="spellStart"/>
            <w:r w:rsidRPr="00996264">
              <w:rPr>
                <w:rFonts w:cs="Arial"/>
                <w:i/>
              </w:rPr>
              <w:t>eg</w:t>
            </w:r>
            <w:proofErr w:type="spellEnd"/>
            <w:r w:rsidRPr="00996264">
              <w:rPr>
                <w:rFonts w:cs="Arial"/>
                <w:i/>
              </w:rPr>
              <w:t xml:space="preserve"> under Health Act, Dog Act or Local Laws) and other decisions that may be appealable to the State Administrative Tribunal.</w:t>
            </w:r>
          </w:p>
        </w:tc>
      </w:tr>
    </w:tbl>
    <w:p w14:paraId="27AA0E0A" w14:textId="77777777" w:rsidR="00FC0BE3" w:rsidRPr="00996264" w:rsidRDefault="00FC0BE3" w:rsidP="00FC0BE3">
      <w:pPr>
        <w:jc w:val="both"/>
        <w:rPr>
          <w:rFonts w:cs="Arial"/>
        </w:rPr>
      </w:pPr>
    </w:p>
    <w:p w14:paraId="27AA0E0B" w14:textId="77777777" w:rsidR="00FC0BE3" w:rsidRDefault="00FC0BE3">
      <w:pPr>
        <w:spacing w:after="200" w:line="276" w:lineRule="auto"/>
        <w:rPr>
          <w:rFonts w:cs="Arial"/>
        </w:rPr>
      </w:pPr>
      <w:r>
        <w:rPr>
          <w:rFonts w:cs="Arial"/>
        </w:rPr>
        <w:br w:type="page"/>
      </w:r>
    </w:p>
    <w:p w14:paraId="27AA0E0C" w14:textId="77777777" w:rsidR="00FC0BE3" w:rsidRPr="00FC0BE3" w:rsidRDefault="00FC0BE3" w:rsidP="00FC0BE3">
      <w:pPr>
        <w:jc w:val="both"/>
        <w:rPr>
          <w:rFonts w:ascii="Arial" w:hAnsi="Arial" w:cs="Arial"/>
          <w:b/>
          <w:u w:val="single"/>
        </w:rPr>
      </w:pPr>
      <w:r w:rsidRPr="00FC0BE3">
        <w:rPr>
          <w:rFonts w:ascii="Arial" w:hAnsi="Arial" w:cs="Arial"/>
          <w:b/>
          <w:u w:val="single"/>
        </w:rPr>
        <w:lastRenderedPageBreak/>
        <w:t>PURPOSE OF REPORT</w:t>
      </w:r>
    </w:p>
    <w:p w14:paraId="27AA0E0D" w14:textId="77777777" w:rsidR="00FC0BE3" w:rsidRPr="00FC0BE3" w:rsidRDefault="00FC0BE3" w:rsidP="00FC0BE3">
      <w:pPr>
        <w:jc w:val="both"/>
        <w:rPr>
          <w:rFonts w:ascii="Arial" w:hAnsi="Arial" w:cs="Arial"/>
        </w:rPr>
      </w:pPr>
    </w:p>
    <w:p w14:paraId="27AA0E0E" w14:textId="77777777" w:rsidR="00FC0BE3" w:rsidRPr="00FC0BE3" w:rsidRDefault="00FC0BE3" w:rsidP="00FC0BE3">
      <w:pPr>
        <w:jc w:val="both"/>
        <w:rPr>
          <w:rFonts w:ascii="Arial" w:hAnsi="Arial" w:cs="Arial"/>
        </w:rPr>
      </w:pPr>
      <w:r w:rsidRPr="00FC0BE3">
        <w:rPr>
          <w:rFonts w:ascii="Arial" w:hAnsi="Arial" w:cs="Arial"/>
        </w:rPr>
        <w:t>For Council to consider adopting a further set of Local Planning Policies (LPPs), for the purposes of adverting for public comment in accordance with Local Planning Scheme No.4.</w:t>
      </w:r>
    </w:p>
    <w:p w14:paraId="27AA0E0F" w14:textId="77777777" w:rsidR="00FC0BE3" w:rsidRPr="00FC0BE3" w:rsidRDefault="00FC0BE3" w:rsidP="00FC0BE3">
      <w:pPr>
        <w:jc w:val="both"/>
        <w:rPr>
          <w:rFonts w:ascii="Arial" w:hAnsi="Arial" w:cs="Arial"/>
        </w:rPr>
      </w:pPr>
    </w:p>
    <w:p w14:paraId="27AA0E10" w14:textId="77777777" w:rsidR="00FC0BE3" w:rsidRPr="00FC0BE3" w:rsidRDefault="00FC0BE3" w:rsidP="00FC0BE3">
      <w:pPr>
        <w:jc w:val="both"/>
        <w:rPr>
          <w:rFonts w:ascii="Arial" w:hAnsi="Arial" w:cs="Arial"/>
        </w:rPr>
      </w:pPr>
      <w:r w:rsidRPr="00FC0BE3">
        <w:rPr>
          <w:rFonts w:ascii="Arial" w:hAnsi="Arial" w:cs="Arial"/>
        </w:rPr>
        <w:t>These policies form an important element of the `</w:t>
      </w:r>
      <w:r w:rsidRPr="00FC0BE3">
        <w:rPr>
          <w:rFonts w:ascii="Arial" w:hAnsi="Arial" w:cs="Arial"/>
          <w:i/>
        </w:rPr>
        <w:t xml:space="preserve">local planning framework’, </w:t>
      </w:r>
      <w:r w:rsidRPr="00FC0BE3">
        <w:rPr>
          <w:rFonts w:ascii="Arial" w:hAnsi="Arial" w:cs="Arial"/>
        </w:rPr>
        <w:t xml:space="preserve">for the Shire, as defined under the Residential Design Codes. </w:t>
      </w:r>
    </w:p>
    <w:p w14:paraId="27AA0E11" w14:textId="77777777" w:rsidR="00FC0BE3" w:rsidRPr="00FC0BE3" w:rsidRDefault="00FC0BE3" w:rsidP="00FC0BE3">
      <w:pPr>
        <w:jc w:val="both"/>
        <w:rPr>
          <w:rFonts w:ascii="Arial" w:hAnsi="Arial" w:cs="Arial"/>
        </w:rPr>
      </w:pPr>
    </w:p>
    <w:p w14:paraId="27AA0E12" w14:textId="77777777" w:rsidR="00FC0BE3" w:rsidRPr="00FC0BE3" w:rsidRDefault="00FC0BE3" w:rsidP="00FC0BE3">
      <w:pPr>
        <w:jc w:val="both"/>
        <w:rPr>
          <w:rFonts w:ascii="Arial" w:hAnsi="Arial" w:cs="Arial"/>
          <w:b/>
          <w:u w:val="single"/>
        </w:rPr>
      </w:pPr>
      <w:r w:rsidRPr="00FC0BE3">
        <w:rPr>
          <w:rFonts w:ascii="Arial" w:hAnsi="Arial" w:cs="Arial"/>
          <w:b/>
          <w:u w:val="single"/>
        </w:rPr>
        <w:t>SUMMARY AND KEY ISSUES</w:t>
      </w:r>
    </w:p>
    <w:p w14:paraId="27AA0E13" w14:textId="77777777" w:rsidR="00FC0BE3" w:rsidRPr="00FC0BE3" w:rsidRDefault="00FC0BE3" w:rsidP="00FC0BE3">
      <w:pPr>
        <w:jc w:val="both"/>
        <w:rPr>
          <w:rFonts w:ascii="Arial" w:hAnsi="Arial" w:cs="Arial"/>
        </w:rPr>
      </w:pPr>
    </w:p>
    <w:p w14:paraId="27AA0E14" w14:textId="77777777" w:rsidR="00FC0BE3" w:rsidRDefault="00FC0BE3"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D</w:t>
      </w:r>
      <w:r w:rsidRPr="00237A60">
        <w:rPr>
          <w:rFonts w:cs="Arial"/>
          <w:sz w:val="24"/>
          <w:szCs w:val="24"/>
        </w:rPr>
        <w:t>raft L</w:t>
      </w:r>
      <w:r>
        <w:rPr>
          <w:rFonts w:cs="Arial"/>
          <w:sz w:val="24"/>
          <w:szCs w:val="24"/>
        </w:rPr>
        <w:t xml:space="preserve">PP’s require 21 days advertising prior to final adoption. </w:t>
      </w:r>
    </w:p>
    <w:p w14:paraId="27AA0E15" w14:textId="77777777" w:rsidR="00FC0BE3" w:rsidRDefault="00FC0BE3"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The proposed R-Codes amendments are unlikely in the near future.</w:t>
      </w:r>
    </w:p>
    <w:p w14:paraId="27AA0E16" w14:textId="77777777" w:rsidR="00FC0BE3" w:rsidRDefault="008C1CFE"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 xml:space="preserve">Draft LPP’s 1, 7, 8, 9, 10 11, </w:t>
      </w:r>
      <w:r w:rsidR="00FC0BE3">
        <w:rPr>
          <w:rFonts w:cs="Arial"/>
          <w:sz w:val="24"/>
          <w:szCs w:val="24"/>
        </w:rPr>
        <w:t xml:space="preserve">12 </w:t>
      </w:r>
      <w:r>
        <w:rPr>
          <w:rFonts w:cs="Arial"/>
          <w:sz w:val="24"/>
          <w:szCs w:val="24"/>
        </w:rPr>
        <w:t xml:space="preserve">&amp; 13 </w:t>
      </w:r>
      <w:r w:rsidR="00FC0BE3">
        <w:rPr>
          <w:rFonts w:cs="Arial"/>
          <w:sz w:val="24"/>
          <w:szCs w:val="24"/>
        </w:rPr>
        <w:t xml:space="preserve">would complete the suite thought necessary for effective planning controls in the Shire.  </w:t>
      </w:r>
    </w:p>
    <w:p w14:paraId="27AA0E17" w14:textId="77777777" w:rsidR="00FC0BE3" w:rsidRPr="00996264" w:rsidRDefault="00FC0BE3" w:rsidP="00FC0BE3">
      <w:pPr>
        <w:jc w:val="both"/>
        <w:rPr>
          <w:rFonts w:cs="Arial"/>
        </w:rPr>
      </w:pPr>
    </w:p>
    <w:p w14:paraId="27AA0E18" w14:textId="77777777" w:rsidR="00FC0BE3" w:rsidRPr="00FC0BE3" w:rsidRDefault="00FC0BE3" w:rsidP="00FC0BE3">
      <w:pPr>
        <w:jc w:val="both"/>
        <w:rPr>
          <w:rFonts w:ascii="Arial" w:hAnsi="Arial" w:cs="Arial"/>
          <w:b/>
          <w:u w:val="single"/>
        </w:rPr>
      </w:pPr>
      <w:r w:rsidRPr="00FC0BE3">
        <w:rPr>
          <w:rFonts w:ascii="Arial" w:hAnsi="Arial" w:cs="Arial"/>
          <w:b/>
          <w:u w:val="single"/>
        </w:rPr>
        <w:t>BACKGROUND</w:t>
      </w:r>
    </w:p>
    <w:p w14:paraId="27AA0E19" w14:textId="77777777" w:rsidR="00FC0BE3" w:rsidRPr="00FC0BE3" w:rsidRDefault="00FC0BE3" w:rsidP="00FC0BE3">
      <w:pPr>
        <w:jc w:val="both"/>
        <w:rPr>
          <w:rFonts w:ascii="Arial" w:hAnsi="Arial" w:cs="Arial"/>
        </w:rPr>
      </w:pPr>
    </w:p>
    <w:p w14:paraId="27AA0E1A" w14:textId="77777777" w:rsidR="00FC0BE3" w:rsidRPr="00FC0BE3" w:rsidRDefault="00FC0BE3" w:rsidP="00FC0BE3">
      <w:pPr>
        <w:jc w:val="both"/>
        <w:rPr>
          <w:rFonts w:ascii="Arial" w:hAnsi="Arial" w:cs="Arial"/>
        </w:rPr>
      </w:pPr>
      <w:r w:rsidRPr="00FC0BE3">
        <w:rPr>
          <w:rFonts w:ascii="Arial" w:hAnsi="Arial" w:cs="Arial"/>
        </w:rPr>
        <w:t xml:space="preserve">Council at its meeting held on the 28 February 2017 (item 9.1.3 refers), resolved to adopt the following draft Local Planning Policies under the Planning and Development (Local Planning Schemes) Regulations 2015. . </w:t>
      </w:r>
    </w:p>
    <w:p w14:paraId="27AA0E1B" w14:textId="77777777" w:rsidR="00FC0BE3" w:rsidRPr="00FC0BE3" w:rsidRDefault="00FC0BE3" w:rsidP="00FC0BE3">
      <w:pPr>
        <w:jc w:val="both"/>
        <w:rPr>
          <w:rFonts w:ascii="Arial" w:hAnsi="Arial" w:cs="Arial"/>
          <w:bCs/>
          <w:i/>
        </w:rPr>
      </w:pPr>
    </w:p>
    <w:p w14:paraId="27AA0E1C" w14:textId="77777777" w:rsidR="00FC0BE3" w:rsidRPr="00FC0BE3" w:rsidRDefault="00FC0BE3" w:rsidP="00FC0BE3">
      <w:pPr>
        <w:jc w:val="both"/>
        <w:rPr>
          <w:rFonts w:ascii="Arial" w:hAnsi="Arial" w:cs="Arial"/>
          <w:bCs/>
          <w:i/>
        </w:rPr>
      </w:pPr>
      <w:r w:rsidRPr="00FC0BE3">
        <w:rPr>
          <w:rFonts w:ascii="Arial" w:hAnsi="Arial" w:cs="Arial"/>
          <w:i/>
        </w:rPr>
        <w:t xml:space="preserve">LPP1 Urban Design and Streetscape (provisional) </w:t>
      </w:r>
    </w:p>
    <w:p w14:paraId="27AA0E1D" w14:textId="77777777" w:rsidR="00FC0BE3" w:rsidRPr="00FC0BE3" w:rsidRDefault="00FC0BE3" w:rsidP="00FC0BE3">
      <w:pPr>
        <w:jc w:val="both"/>
        <w:rPr>
          <w:rFonts w:ascii="Arial" w:hAnsi="Arial" w:cs="Arial"/>
          <w:bCs/>
          <w:i/>
        </w:rPr>
      </w:pPr>
    </w:p>
    <w:p w14:paraId="27AA0E1E" w14:textId="77777777" w:rsidR="00FC0BE3" w:rsidRPr="00FC0BE3" w:rsidRDefault="00FC0BE3" w:rsidP="00FC0BE3">
      <w:pPr>
        <w:jc w:val="both"/>
        <w:rPr>
          <w:rFonts w:ascii="Arial" w:hAnsi="Arial" w:cs="Arial"/>
          <w:bCs/>
          <w:i/>
        </w:rPr>
      </w:pPr>
      <w:r w:rsidRPr="00FC0BE3">
        <w:rPr>
          <w:rFonts w:ascii="Arial" w:hAnsi="Arial" w:cs="Arial"/>
          <w:i/>
        </w:rPr>
        <w:t>LPP2 Carports, Garages and Minor Structures in the Street Setback Area</w:t>
      </w:r>
    </w:p>
    <w:p w14:paraId="27AA0E1F" w14:textId="77777777" w:rsidR="00FC0BE3" w:rsidRPr="00FC0BE3" w:rsidRDefault="00FC0BE3" w:rsidP="00FC0BE3">
      <w:pPr>
        <w:jc w:val="both"/>
        <w:rPr>
          <w:rFonts w:ascii="Arial" w:hAnsi="Arial" w:cs="Arial"/>
          <w:bCs/>
          <w:i/>
        </w:rPr>
      </w:pPr>
    </w:p>
    <w:p w14:paraId="27AA0E20" w14:textId="77777777" w:rsidR="00FC0BE3" w:rsidRPr="00FC0BE3" w:rsidRDefault="00FC0BE3" w:rsidP="00FC0BE3">
      <w:pPr>
        <w:jc w:val="both"/>
        <w:rPr>
          <w:rFonts w:ascii="Arial" w:hAnsi="Arial" w:cs="Arial"/>
          <w:bCs/>
          <w:i/>
        </w:rPr>
      </w:pPr>
      <w:r w:rsidRPr="00FC0BE3">
        <w:rPr>
          <w:rFonts w:ascii="Arial" w:hAnsi="Arial" w:cs="Arial"/>
          <w:i/>
        </w:rPr>
        <w:t>LPP3 Heritage Places</w:t>
      </w:r>
    </w:p>
    <w:p w14:paraId="27AA0E21" w14:textId="77777777" w:rsidR="00FC0BE3" w:rsidRPr="00FC0BE3" w:rsidRDefault="00FC0BE3" w:rsidP="00FC0BE3">
      <w:pPr>
        <w:jc w:val="both"/>
        <w:rPr>
          <w:rFonts w:ascii="Arial" w:hAnsi="Arial" w:cs="Arial"/>
          <w:bCs/>
          <w:i/>
        </w:rPr>
      </w:pPr>
    </w:p>
    <w:p w14:paraId="27AA0E22" w14:textId="77777777" w:rsidR="00FC0BE3" w:rsidRPr="00FC0BE3" w:rsidRDefault="00FC0BE3" w:rsidP="00FC0BE3">
      <w:pPr>
        <w:jc w:val="both"/>
        <w:rPr>
          <w:rFonts w:ascii="Arial" w:hAnsi="Arial" w:cs="Arial"/>
          <w:bCs/>
          <w:i/>
        </w:rPr>
      </w:pPr>
      <w:r w:rsidRPr="00FC0BE3">
        <w:rPr>
          <w:rFonts w:ascii="Arial" w:hAnsi="Arial" w:cs="Arial"/>
          <w:i/>
        </w:rPr>
        <w:t xml:space="preserve">LPP4 Residential Building Heights  </w:t>
      </w:r>
    </w:p>
    <w:p w14:paraId="27AA0E23" w14:textId="77777777" w:rsidR="00FC0BE3" w:rsidRPr="00FC0BE3" w:rsidRDefault="00FC0BE3" w:rsidP="00FC0BE3">
      <w:pPr>
        <w:jc w:val="both"/>
        <w:rPr>
          <w:rFonts w:ascii="Arial" w:hAnsi="Arial" w:cs="Arial"/>
          <w:bCs/>
          <w:i/>
        </w:rPr>
      </w:pPr>
    </w:p>
    <w:p w14:paraId="27AA0E24" w14:textId="77777777" w:rsidR="00FC0BE3" w:rsidRPr="00FC0BE3" w:rsidRDefault="00FC0BE3" w:rsidP="00FC0BE3">
      <w:pPr>
        <w:jc w:val="both"/>
        <w:rPr>
          <w:rFonts w:ascii="Arial" w:hAnsi="Arial" w:cs="Arial"/>
          <w:bCs/>
          <w:i/>
        </w:rPr>
      </w:pPr>
      <w:r w:rsidRPr="00FC0BE3">
        <w:rPr>
          <w:rFonts w:ascii="Arial" w:hAnsi="Arial" w:cs="Arial"/>
          <w:i/>
        </w:rPr>
        <w:t xml:space="preserve">LPP6 Neighbour Consultation on Development  </w:t>
      </w:r>
    </w:p>
    <w:p w14:paraId="27AA0E25" w14:textId="77777777" w:rsidR="00FC0BE3" w:rsidRPr="00FC0BE3" w:rsidRDefault="00FC0BE3" w:rsidP="00FC0BE3">
      <w:pPr>
        <w:jc w:val="both"/>
        <w:rPr>
          <w:rFonts w:ascii="Arial" w:hAnsi="Arial" w:cs="Arial"/>
          <w:bCs/>
          <w:i/>
        </w:rPr>
      </w:pPr>
    </w:p>
    <w:p w14:paraId="27AA0E26" w14:textId="77777777" w:rsidR="00FC0BE3" w:rsidRPr="00FC0BE3" w:rsidRDefault="00FC0BE3" w:rsidP="00FC0BE3">
      <w:pPr>
        <w:jc w:val="both"/>
        <w:rPr>
          <w:rFonts w:ascii="Arial" w:hAnsi="Arial" w:cs="Arial"/>
          <w:bCs/>
        </w:rPr>
      </w:pPr>
      <w:r w:rsidRPr="00FC0BE3">
        <w:rPr>
          <w:rFonts w:ascii="Arial" w:hAnsi="Arial" w:cs="Arial"/>
        </w:rPr>
        <w:t xml:space="preserve">The implementation of LPP 1 `Urban Design and Streetscape’, was contingent upon the WAPC expanding the R-Codes to include, draft Clause 5.27 </w:t>
      </w:r>
      <w:r w:rsidRPr="00FC0BE3">
        <w:rPr>
          <w:rFonts w:ascii="Arial" w:hAnsi="Arial" w:cs="Arial"/>
          <w:i/>
        </w:rPr>
        <w:t xml:space="preserve">Streetscapes.  </w:t>
      </w:r>
      <w:r w:rsidRPr="00FC0BE3">
        <w:rPr>
          <w:rFonts w:ascii="Arial" w:hAnsi="Arial" w:cs="Arial"/>
        </w:rPr>
        <w:t>Although advised by the Department of Planning, that this was likely to occur in April 2017, the change of Government at the State Election has resulted in a change of priorities.  The R-Code review has now been delayed, which is of concern as the policy was to ensure that new dwellings are respectful of the existing streetscape context and adjoining heritage listed dwellings.</w:t>
      </w:r>
    </w:p>
    <w:p w14:paraId="27AA0E27" w14:textId="77777777" w:rsidR="00FC0BE3" w:rsidRPr="00FC0BE3" w:rsidRDefault="00FC0BE3" w:rsidP="00FC0BE3">
      <w:pPr>
        <w:jc w:val="both"/>
        <w:rPr>
          <w:rFonts w:ascii="Arial" w:hAnsi="Arial" w:cs="Arial"/>
          <w:bCs/>
          <w:i/>
        </w:rPr>
      </w:pPr>
    </w:p>
    <w:p w14:paraId="27AA0E28" w14:textId="77777777" w:rsidR="00FC0BE3" w:rsidRPr="00FC0BE3" w:rsidRDefault="00FC0BE3" w:rsidP="00FC0BE3">
      <w:pPr>
        <w:jc w:val="both"/>
        <w:rPr>
          <w:rFonts w:ascii="Arial" w:hAnsi="Arial" w:cs="Arial"/>
          <w:b/>
          <w:u w:val="single"/>
        </w:rPr>
      </w:pPr>
      <w:r w:rsidRPr="00FC0BE3">
        <w:rPr>
          <w:rFonts w:ascii="Arial" w:hAnsi="Arial" w:cs="Arial"/>
          <w:b/>
          <w:u w:val="single"/>
        </w:rPr>
        <w:t>CONSULTATION</w:t>
      </w:r>
    </w:p>
    <w:p w14:paraId="27AA0E29" w14:textId="77777777" w:rsidR="00FC0BE3" w:rsidRPr="00FC0BE3" w:rsidRDefault="00FC0BE3" w:rsidP="00FC0BE3">
      <w:pPr>
        <w:jc w:val="both"/>
        <w:rPr>
          <w:rFonts w:ascii="Arial" w:hAnsi="Arial" w:cs="Arial"/>
        </w:rPr>
      </w:pPr>
    </w:p>
    <w:p w14:paraId="27AA0E2A" w14:textId="77777777" w:rsidR="00FC0BE3" w:rsidRPr="00FC0BE3" w:rsidRDefault="00FC0BE3" w:rsidP="00FC0BE3">
      <w:pPr>
        <w:jc w:val="both"/>
        <w:rPr>
          <w:rFonts w:ascii="Arial" w:hAnsi="Arial" w:cs="Arial"/>
        </w:rPr>
      </w:pPr>
      <w:r w:rsidRPr="00FC0BE3">
        <w:rPr>
          <w:rFonts w:ascii="Arial" w:hAnsi="Arial" w:cs="Arial"/>
        </w:rPr>
        <w:t xml:space="preserve">Under the provisions of the Planning and Development Regulations (Local Planning Schemes) Regulations 2015, LPP’s are required to be advertised for 21 days in a local newspaper.  In addition to this minimum requirement, it is proposed that copies of the draft LPP’s will be made available on the Shire’s website, as well as hard copies at the front counter of the Shire offices. </w:t>
      </w:r>
    </w:p>
    <w:p w14:paraId="27AA0E2C" w14:textId="77777777" w:rsidR="00FC0BE3" w:rsidRPr="00FC0BE3" w:rsidRDefault="00FC0BE3" w:rsidP="00FC0BE3">
      <w:pPr>
        <w:jc w:val="both"/>
        <w:rPr>
          <w:rFonts w:ascii="Arial" w:hAnsi="Arial" w:cs="Arial"/>
          <w:b/>
          <w:u w:val="single"/>
        </w:rPr>
      </w:pPr>
      <w:r w:rsidRPr="00FC0BE3">
        <w:rPr>
          <w:rFonts w:ascii="Arial" w:hAnsi="Arial" w:cs="Arial"/>
          <w:b/>
          <w:u w:val="single"/>
        </w:rPr>
        <w:lastRenderedPageBreak/>
        <w:t>STRATEGIC IMPLICATIONS</w:t>
      </w:r>
    </w:p>
    <w:p w14:paraId="27AA0E2D" w14:textId="77777777" w:rsidR="00FC0BE3" w:rsidRPr="00FC0BE3" w:rsidRDefault="00FC0BE3" w:rsidP="00FC0BE3">
      <w:pPr>
        <w:jc w:val="both"/>
        <w:rPr>
          <w:rFonts w:ascii="Arial" w:hAnsi="Arial" w:cs="Arial"/>
        </w:rPr>
      </w:pPr>
    </w:p>
    <w:p w14:paraId="27AA0E2E" w14:textId="77777777" w:rsidR="00FC0BE3" w:rsidRPr="00FC0BE3" w:rsidRDefault="00FC0BE3" w:rsidP="00FC0BE3">
      <w:pPr>
        <w:jc w:val="both"/>
        <w:rPr>
          <w:rFonts w:ascii="Arial" w:hAnsi="Arial" w:cs="Arial"/>
          <w:bCs/>
          <w:lang w:val="en-US"/>
        </w:rPr>
      </w:pPr>
      <w:r w:rsidRPr="00FC0BE3">
        <w:rPr>
          <w:rFonts w:ascii="Arial" w:hAnsi="Arial" w:cs="Arial"/>
          <w:lang w:val="en-US"/>
        </w:rPr>
        <w:t xml:space="preserve">Local Planning Policies are important planning documents that enable the Shire to implement its Local Planning Strategy in regard to the preservation of the character and amenity of the Shire, including its heritage streetscapes and buildings.  </w:t>
      </w:r>
    </w:p>
    <w:p w14:paraId="27AA0E2F" w14:textId="77777777" w:rsidR="00FC0BE3" w:rsidRPr="00FC0BE3" w:rsidRDefault="00FC0BE3" w:rsidP="00FC0BE3">
      <w:pPr>
        <w:jc w:val="both"/>
        <w:rPr>
          <w:rFonts w:ascii="Arial" w:hAnsi="Arial" w:cs="Arial"/>
          <w:bCs/>
          <w:lang w:val="en-US"/>
        </w:rPr>
      </w:pPr>
    </w:p>
    <w:p w14:paraId="27AA0E30" w14:textId="77777777" w:rsidR="00FC0BE3" w:rsidRPr="00FC0BE3" w:rsidRDefault="00FC0BE3" w:rsidP="00FC0BE3">
      <w:pPr>
        <w:jc w:val="both"/>
        <w:rPr>
          <w:rFonts w:ascii="Arial" w:hAnsi="Arial" w:cs="Arial"/>
          <w:bCs/>
          <w:lang w:val="en-US"/>
        </w:rPr>
      </w:pPr>
      <w:r w:rsidRPr="00FC0BE3">
        <w:rPr>
          <w:rFonts w:ascii="Arial" w:hAnsi="Arial" w:cs="Arial"/>
          <w:lang w:val="en-US"/>
        </w:rPr>
        <w:t xml:space="preserve">Local Planning Policies also provide a framework for consistent decision making and provide clear guidance to landowners and developers. </w:t>
      </w:r>
    </w:p>
    <w:p w14:paraId="27AA0E31" w14:textId="77777777" w:rsidR="00FC0BE3" w:rsidRPr="00FC0BE3" w:rsidRDefault="00FC0BE3" w:rsidP="00FC0BE3">
      <w:pPr>
        <w:jc w:val="both"/>
        <w:rPr>
          <w:rFonts w:ascii="Arial" w:hAnsi="Arial" w:cs="Arial"/>
          <w:bCs/>
          <w:lang w:val="en-US"/>
        </w:rPr>
      </w:pPr>
    </w:p>
    <w:p w14:paraId="27AA0E32" w14:textId="77777777" w:rsidR="00FC0BE3" w:rsidRPr="00FC0BE3" w:rsidRDefault="00FC0BE3" w:rsidP="00FC0BE3">
      <w:pPr>
        <w:jc w:val="both"/>
        <w:rPr>
          <w:rFonts w:ascii="Arial" w:hAnsi="Arial" w:cs="Arial"/>
          <w:b/>
          <w:u w:val="single"/>
        </w:rPr>
      </w:pPr>
      <w:r w:rsidRPr="00FC0BE3">
        <w:rPr>
          <w:rFonts w:ascii="Arial" w:hAnsi="Arial" w:cs="Arial"/>
          <w:b/>
          <w:u w:val="single"/>
        </w:rPr>
        <w:t>POLICY IMPLICATIONS</w:t>
      </w:r>
    </w:p>
    <w:p w14:paraId="27AA0E33" w14:textId="77777777" w:rsidR="00FC0BE3" w:rsidRPr="00FC0BE3" w:rsidRDefault="00FC0BE3" w:rsidP="00FC0BE3">
      <w:pPr>
        <w:jc w:val="both"/>
        <w:rPr>
          <w:rFonts w:ascii="Arial" w:hAnsi="Arial" w:cs="Arial"/>
        </w:rPr>
      </w:pPr>
    </w:p>
    <w:p w14:paraId="27AA0E34" w14:textId="77777777" w:rsidR="00FC0BE3" w:rsidRPr="00FC0BE3" w:rsidRDefault="00FC0BE3" w:rsidP="00FC0BE3">
      <w:pPr>
        <w:jc w:val="both"/>
        <w:rPr>
          <w:rFonts w:ascii="Arial" w:hAnsi="Arial" w:cs="Arial"/>
          <w:bCs/>
          <w:lang w:val="en-US"/>
        </w:rPr>
      </w:pPr>
      <w:r w:rsidRPr="00FC0BE3">
        <w:rPr>
          <w:rFonts w:ascii="Arial" w:hAnsi="Arial" w:cs="Arial"/>
          <w:lang w:val="en-US"/>
        </w:rPr>
        <w:t xml:space="preserve">The Shire is currently in discussions with the Department of Lands, in regard to the treatment of the ceded areas which will have considerable bearing on the details of any new policy.  Once resolved the Rights of Way Policy draft LPP5 can be finalized.  A separate report regarding the status of the Reserves on the Rights-of-Ways has been included in this agenda under </w:t>
      </w:r>
      <w:r w:rsidRPr="00FC0BE3">
        <w:rPr>
          <w:rFonts w:ascii="Arial" w:hAnsi="Arial" w:cs="Arial"/>
          <w:b/>
          <w:lang w:val="en-US"/>
        </w:rPr>
        <w:t xml:space="preserve">Item 8.1.4 </w:t>
      </w:r>
      <w:r w:rsidRPr="00FC0BE3">
        <w:rPr>
          <w:rFonts w:ascii="Arial" w:hAnsi="Arial" w:cs="Arial"/>
          <w:lang w:val="en-US"/>
        </w:rPr>
        <w:t>for Council’s consideration.</w:t>
      </w:r>
    </w:p>
    <w:p w14:paraId="27AA0E35" w14:textId="77777777" w:rsidR="00FC0BE3" w:rsidRPr="00FC0BE3" w:rsidRDefault="00FC0BE3" w:rsidP="00FC0BE3">
      <w:pPr>
        <w:jc w:val="both"/>
        <w:rPr>
          <w:rFonts w:ascii="Arial" w:hAnsi="Arial" w:cs="Arial"/>
          <w:bCs/>
          <w:lang w:val="en-US"/>
        </w:rPr>
      </w:pPr>
    </w:p>
    <w:p w14:paraId="27AA0E36" w14:textId="77777777" w:rsidR="00FC0BE3" w:rsidRPr="00FC0BE3" w:rsidRDefault="00FC0BE3" w:rsidP="00FC0BE3">
      <w:pPr>
        <w:jc w:val="both"/>
        <w:rPr>
          <w:rFonts w:ascii="Arial" w:hAnsi="Arial" w:cs="Arial"/>
          <w:bCs/>
          <w:lang w:val="en-US"/>
        </w:rPr>
      </w:pPr>
    </w:p>
    <w:p w14:paraId="27AA0E37" w14:textId="77777777" w:rsidR="00FC0BE3" w:rsidRPr="00FC0BE3" w:rsidRDefault="00FC0BE3" w:rsidP="00FC0BE3">
      <w:pPr>
        <w:jc w:val="both"/>
        <w:rPr>
          <w:rFonts w:ascii="Arial" w:hAnsi="Arial" w:cs="Arial"/>
          <w:b/>
          <w:u w:val="single"/>
        </w:rPr>
      </w:pPr>
      <w:r w:rsidRPr="00FC0BE3">
        <w:rPr>
          <w:rFonts w:ascii="Arial" w:hAnsi="Arial" w:cs="Arial"/>
          <w:b/>
          <w:u w:val="single"/>
        </w:rPr>
        <w:t>STATUTORY IMPLICATIONS</w:t>
      </w:r>
    </w:p>
    <w:p w14:paraId="27AA0E38" w14:textId="77777777" w:rsidR="00FC0BE3" w:rsidRPr="00FC0BE3" w:rsidRDefault="00FC0BE3" w:rsidP="00FC0BE3">
      <w:pPr>
        <w:jc w:val="both"/>
        <w:rPr>
          <w:rFonts w:ascii="Arial" w:hAnsi="Arial" w:cs="Arial"/>
        </w:rPr>
      </w:pPr>
    </w:p>
    <w:p w14:paraId="27AA0E39" w14:textId="77777777" w:rsidR="00FC0BE3" w:rsidRPr="00FC0BE3" w:rsidRDefault="00FC0BE3" w:rsidP="00FC0BE3">
      <w:pPr>
        <w:jc w:val="both"/>
        <w:rPr>
          <w:rFonts w:ascii="Arial" w:hAnsi="Arial" w:cs="Arial"/>
        </w:rPr>
      </w:pPr>
      <w:r w:rsidRPr="00FC0BE3">
        <w:rPr>
          <w:rFonts w:ascii="Arial" w:hAnsi="Arial" w:cs="Arial"/>
        </w:rPr>
        <w:t xml:space="preserve">The draft policies are required to be advertising for 21 days prior to final adoption.  </w:t>
      </w:r>
    </w:p>
    <w:p w14:paraId="27AA0E3A" w14:textId="77777777" w:rsidR="00FC0BE3" w:rsidRPr="00FC0BE3" w:rsidRDefault="00FC0BE3" w:rsidP="00FC0BE3">
      <w:pPr>
        <w:autoSpaceDE w:val="0"/>
        <w:autoSpaceDN w:val="0"/>
        <w:adjustRightInd w:val="0"/>
        <w:jc w:val="both"/>
        <w:rPr>
          <w:rFonts w:ascii="Arial" w:hAnsi="Arial" w:cs="Arial"/>
          <w:bCs/>
          <w:lang w:val="en-US"/>
        </w:rPr>
      </w:pPr>
    </w:p>
    <w:p w14:paraId="27AA0E3B" w14:textId="77777777" w:rsidR="00FC0BE3" w:rsidRPr="00FC0BE3" w:rsidRDefault="00FC0BE3" w:rsidP="00FC0BE3">
      <w:pPr>
        <w:jc w:val="both"/>
        <w:rPr>
          <w:rFonts w:ascii="Arial" w:hAnsi="Arial" w:cs="Arial"/>
          <w:b/>
          <w:u w:val="single"/>
        </w:rPr>
      </w:pPr>
      <w:r w:rsidRPr="00FC0BE3">
        <w:rPr>
          <w:rFonts w:ascii="Arial" w:hAnsi="Arial" w:cs="Arial"/>
          <w:b/>
          <w:u w:val="single"/>
        </w:rPr>
        <w:t>FINANCIAL IMPLICATIONS</w:t>
      </w:r>
    </w:p>
    <w:p w14:paraId="27AA0E3C" w14:textId="77777777" w:rsidR="00FC0BE3" w:rsidRPr="00FC0BE3" w:rsidRDefault="00FC0BE3" w:rsidP="00FC0BE3">
      <w:pPr>
        <w:jc w:val="both"/>
        <w:rPr>
          <w:rFonts w:ascii="Arial" w:hAnsi="Arial" w:cs="Arial"/>
        </w:rPr>
      </w:pPr>
    </w:p>
    <w:p w14:paraId="27AA0E3D" w14:textId="77777777" w:rsidR="00FC0BE3" w:rsidRPr="00FC0BE3" w:rsidRDefault="00FC0BE3" w:rsidP="00FC0BE3">
      <w:pPr>
        <w:jc w:val="both"/>
        <w:rPr>
          <w:rFonts w:ascii="Arial" w:hAnsi="Arial" w:cs="Arial"/>
          <w:bCs/>
          <w:lang w:val="en-US"/>
        </w:rPr>
      </w:pPr>
      <w:r w:rsidRPr="00FC0BE3">
        <w:rPr>
          <w:rFonts w:ascii="Arial" w:hAnsi="Arial" w:cs="Arial"/>
          <w:lang w:val="en-US"/>
        </w:rPr>
        <w:t xml:space="preserve">The costs associated with the advertising of the draft LPP’s for the 21 day period would be were in the region of $1500. </w:t>
      </w:r>
    </w:p>
    <w:p w14:paraId="27AA0E3E" w14:textId="77777777" w:rsidR="00FC0BE3" w:rsidRPr="00FC0BE3" w:rsidRDefault="00FC0BE3" w:rsidP="00FC0BE3">
      <w:pPr>
        <w:jc w:val="both"/>
        <w:rPr>
          <w:rFonts w:ascii="Arial" w:hAnsi="Arial" w:cs="Arial"/>
          <w:bCs/>
          <w:lang w:val="en-US"/>
        </w:rPr>
      </w:pPr>
    </w:p>
    <w:p w14:paraId="27AA0E3F" w14:textId="77777777" w:rsidR="00FC0BE3" w:rsidRPr="00FC0BE3" w:rsidRDefault="00FC0BE3" w:rsidP="00FC0BE3">
      <w:pPr>
        <w:jc w:val="both"/>
        <w:rPr>
          <w:rFonts w:ascii="Arial" w:hAnsi="Arial" w:cs="Arial"/>
        </w:rPr>
      </w:pPr>
      <w:r w:rsidRPr="00FC0BE3">
        <w:rPr>
          <w:rFonts w:ascii="Arial" w:hAnsi="Arial" w:cs="Arial"/>
          <w:b/>
          <w:u w:val="single"/>
        </w:rPr>
        <w:t>ENVIRONMENTAL IMPLICATIONS</w:t>
      </w:r>
    </w:p>
    <w:p w14:paraId="27AA0E40" w14:textId="77777777" w:rsidR="00FC0BE3" w:rsidRPr="00FC0BE3" w:rsidRDefault="00FC0BE3" w:rsidP="00FC0BE3">
      <w:pPr>
        <w:jc w:val="both"/>
        <w:rPr>
          <w:rFonts w:ascii="Arial" w:hAnsi="Arial" w:cs="Arial"/>
        </w:rPr>
      </w:pPr>
    </w:p>
    <w:p w14:paraId="27AA0E41" w14:textId="77777777" w:rsidR="00FC0BE3" w:rsidRPr="00FC0BE3" w:rsidRDefault="00FC0BE3" w:rsidP="00FC0BE3">
      <w:pPr>
        <w:jc w:val="both"/>
        <w:rPr>
          <w:rFonts w:ascii="Arial" w:hAnsi="Arial" w:cs="Arial"/>
        </w:rPr>
      </w:pPr>
      <w:r w:rsidRPr="00FC0BE3">
        <w:rPr>
          <w:rFonts w:ascii="Arial" w:hAnsi="Arial" w:cs="Arial"/>
        </w:rPr>
        <w:t>There are no environmental implications at this time.</w:t>
      </w:r>
    </w:p>
    <w:p w14:paraId="27AA0E42" w14:textId="77777777" w:rsidR="00FC0BE3" w:rsidRPr="00FC0BE3" w:rsidRDefault="00FC0BE3" w:rsidP="00FC0BE3">
      <w:pPr>
        <w:jc w:val="both"/>
        <w:rPr>
          <w:rFonts w:ascii="Arial" w:hAnsi="Arial" w:cs="Arial"/>
        </w:rPr>
      </w:pPr>
    </w:p>
    <w:p w14:paraId="27AA0E43" w14:textId="77777777" w:rsidR="00FC0BE3" w:rsidRPr="00FC0BE3" w:rsidRDefault="00FC0BE3" w:rsidP="00FC0BE3">
      <w:pPr>
        <w:jc w:val="both"/>
        <w:rPr>
          <w:rFonts w:ascii="Arial" w:hAnsi="Arial" w:cs="Arial"/>
        </w:rPr>
      </w:pPr>
      <w:r w:rsidRPr="00FC0BE3">
        <w:rPr>
          <w:rFonts w:ascii="Arial" w:hAnsi="Arial" w:cs="Arial"/>
          <w:b/>
          <w:u w:val="single"/>
        </w:rPr>
        <w:t>SOCIAL IMPLICATIONS</w:t>
      </w:r>
    </w:p>
    <w:p w14:paraId="27AA0E44" w14:textId="77777777" w:rsidR="00FC0BE3" w:rsidRPr="00FC0BE3" w:rsidRDefault="00FC0BE3" w:rsidP="00FC0BE3">
      <w:pPr>
        <w:jc w:val="both"/>
        <w:rPr>
          <w:rFonts w:ascii="Arial" w:hAnsi="Arial" w:cs="Arial"/>
        </w:rPr>
      </w:pPr>
    </w:p>
    <w:p w14:paraId="27AA0E45" w14:textId="77777777" w:rsidR="00FC0BE3" w:rsidRPr="00FC0BE3" w:rsidRDefault="00FC0BE3" w:rsidP="00FC0BE3">
      <w:pPr>
        <w:jc w:val="both"/>
        <w:rPr>
          <w:rFonts w:ascii="Arial" w:hAnsi="Arial" w:cs="Arial"/>
        </w:rPr>
      </w:pPr>
      <w:r w:rsidRPr="00FC0BE3">
        <w:rPr>
          <w:rFonts w:ascii="Arial" w:hAnsi="Arial" w:cs="Arial"/>
        </w:rPr>
        <w:t>There are no social implications at this time.</w:t>
      </w:r>
    </w:p>
    <w:p w14:paraId="27AA0E46" w14:textId="77777777" w:rsidR="00FC0BE3" w:rsidRPr="00FC0BE3" w:rsidRDefault="00FC0BE3" w:rsidP="00FC0BE3">
      <w:pPr>
        <w:tabs>
          <w:tab w:val="left" w:pos="2160"/>
        </w:tabs>
        <w:jc w:val="both"/>
        <w:rPr>
          <w:rFonts w:ascii="Arial" w:hAnsi="Arial" w:cs="Arial"/>
        </w:rPr>
      </w:pPr>
    </w:p>
    <w:p w14:paraId="27AA0E47" w14:textId="77777777" w:rsidR="00FC0BE3" w:rsidRPr="00FC0BE3" w:rsidRDefault="00FC0BE3" w:rsidP="00FC0BE3">
      <w:pPr>
        <w:jc w:val="both"/>
        <w:rPr>
          <w:rFonts w:ascii="Arial" w:hAnsi="Arial" w:cs="Arial"/>
          <w:b/>
          <w:u w:val="single"/>
        </w:rPr>
      </w:pPr>
      <w:r w:rsidRPr="00FC0BE3">
        <w:rPr>
          <w:rFonts w:ascii="Arial" w:hAnsi="Arial" w:cs="Arial"/>
          <w:b/>
          <w:u w:val="single"/>
        </w:rPr>
        <w:t>OFFICER COMMENT</w:t>
      </w:r>
    </w:p>
    <w:p w14:paraId="27AA0E48" w14:textId="77777777" w:rsidR="00FC0BE3" w:rsidRPr="00FC0BE3" w:rsidRDefault="00FC0BE3" w:rsidP="00FC0BE3">
      <w:pPr>
        <w:jc w:val="both"/>
        <w:rPr>
          <w:rFonts w:ascii="Arial" w:hAnsi="Arial" w:cs="Arial"/>
        </w:rPr>
      </w:pPr>
    </w:p>
    <w:p w14:paraId="27AA0E49" w14:textId="267A46EA" w:rsidR="00FC0BE3" w:rsidRPr="00FC0BE3" w:rsidRDefault="00FC0BE3" w:rsidP="00FC0BE3">
      <w:pPr>
        <w:jc w:val="both"/>
        <w:rPr>
          <w:rFonts w:ascii="Arial" w:hAnsi="Arial" w:cs="Arial"/>
        </w:rPr>
      </w:pPr>
      <w:r w:rsidRPr="00FC0BE3">
        <w:rPr>
          <w:rFonts w:ascii="Arial" w:hAnsi="Arial" w:cs="Arial"/>
        </w:rPr>
        <w:t xml:space="preserve">Under Clause 7.1 of the R-Codes entitled `Local Planning Framework’, enables </w:t>
      </w:r>
      <w:r w:rsidR="009112B9" w:rsidRPr="00FC0BE3">
        <w:rPr>
          <w:rFonts w:ascii="Arial" w:hAnsi="Arial" w:cs="Arial"/>
        </w:rPr>
        <w:t>Council to</w:t>
      </w:r>
      <w:r w:rsidRPr="00FC0BE3">
        <w:rPr>
          <w:rFonts w:ascii="Arial" w:hAnsi="Arial" w:cs="Arial"/>
        </w:rPr>
        <w:t xml:space="preserve"> adopt Local Planning Policies provided they </w:t>
      </w:r>
      <w:proofErr w:type="gramStart"/>
      <w:r w:rsidRPr="00FC0BE3">
        <w:rPr>
          <w:rFonts w:ascii="Arial" w:hAnsi="Arial" w:cs="Arial"/>
        </w:rPr>
        <w:t>are:</w:t>
      </w:r>
      <w:proofErr w:type="gramEnd"/>
      <w:r w:rsidRPr="00FC0BE3">
        <w:rPr>
          <w:rFonts w:ascii="Arial" w:hAnsi="Arial" w:cs="Arial"/>
        </w:rPr>
        <w:t xml:space="preserve"> </w:t>
      </w:r>
    </w:p>
    <w:p w14:paraId="27AA0E4A" w14:textId="77777777" w:rsidR="00FC0BE3" w:rsidRPr="00FC0BE3" w:rsidRDefault="00FC0BE3" w:rsidP="00FC0BE3">
      <w:pPr>
        <w:jc w:val="both"/>
        <w:rPr>
          <w:rFonts w:ascii="Arial" w:hAnsi="Arial" w:cs="Arial"/>
        </w:rPr>
      </w:pPr>
    </w:p>
    <w:p w14:paraId="27AA0E4B" w14:textId="77777777" w:rsidR="00FC0BE3" w:rsidRPr="00FC0BE3" w:rsidRDefault="00FC0BE3" w:rsidP="00FC0BE3">
      <w:pPr>
        <w:jc w:val="both"/>
        <w:rPr>
          <w:rFonts w:ascii="Arial" w:hAnsi="Arial" w:cs="Arial"/>
          <w:i/>
        </w:rPr>
      </w:pPr>
      <w:r w:rsidRPr="00FC0BE3">
        <w:rPr>
          <w:rFonts w:ascii="Arial" w:hAnsi="Arial" w:cs="Arial"/>
          <w:i/>
        </w:rPr>
        <w:t>`… consistent with the provisions of the R-Codes insofar as it guides the consideration of the decision maker to judge proposals.’</w:t>
      </w:r>
    </w:p>
    <w:p w14:paraId="27AA0E4C" w14:textId="77777777" w:rsidR="00FC0BE3" w:rsidRPr="00FC0BE3" w:rsidRDefault="00FC0BE3" w:rsidP="00FC0BE3">
      <w:pPr>
        <w:jc w:val="both"/>
        <w:rPr>
          <w:rFonts w:ascii="Arial" w:hAnsi="Arial" w:cs="Arial"/>
        </w:rPr>
      </w:pPr>
    </w:p>
    <w:p w14:paraId="27AA0E4D" w14:textId="77777777" w:rsidR="00FC0BE3" w:rsidRPr="00FC0BE3" w:rsidRDefault="00FC0BE3" w:rsidP="00FC0BE3">
      <w:pPr>
        <w:jc w:val="both"/>
        <w:rPr>
          <w:rFonts w:ascii="Arial" w:hAnsi="Arial" w:cs="Arial"/>
        </w:rPr>
      </w:pPr>
      <w:r w:rsidRPr="00FC0BE3">
        <w:rPr>
          <w:rFonts w:ascii="Arial" w:hAnsi="Arial" w:cs="Arial"/>
        </w:rPr>
        <w:t>In addition LPP’s can be adopted to deal with the planning issues of determining `Context’ (Clause 5.1) and the objectives relevant to the Shire are outlined below;</w:t>
      </w:r>
    </w:p>
    <w:p w14:paraId="27AA0E4E" w14:textId="77777777" w:rsidR="00FC0BE3" w:rsidRPr="00FC0BE3" w:rsidRDefault="00FC0BE3" w:rsidP="00FC0BE3">
      <w:pPr>
        <w:jc w:val="both"/>
        <w:rPr>
          <w:rFonts w:ascii="Arial" w:hAnsi="Arial" w:cs="Arial"/>
        </w:rPr>
      </w:pPr>
    </w:p>
    <w:p w14:paraId="27AA0E4F" w14:textId="77777777" w:rsidR="00FC0BE3" w:rsidRPr="004212E3" w:rsidRDefault="00FC0BE3" w:rsidP="009A4E75">
      <w:pPr>
        <w:pStyle w:val="ListParagraph"/>
        <w:numPr>
          <w:ilvl w:val="0"/>
          <w:numId w:val="21"/>
        </w:numPr>
        <w:jc w:val="both"/>
        <w:rPr>
          <w:rFonts w:cs="Arial"/>
          <w:i/>
          <w:sz w:val="24"/>
          <w:szCs w:val="24"/>
        </w:rPr>
      </w:pPr>
      <w:r w:rsidRPr="004212E3">
        <w:rPr>
          <w:rFonts w:cs="Arial"/>
          <w:i/>
          <w:sz w:val="24"/>
          <w:szCs w:val="24"/>
        </w:rPr>
        <w:lastRenderedPageBreak/>
        <w:t>To ensure residential development meets community expectations in regard to appearance, use and density.</w:t>
      </w:r>
    </w:p>
    <w:p w14:paraId="27AA0E50" w14:textId="77777777" w:rsidR="00FC0BE3" w:rsidRPr="004212E3" w:rsidRDefault="00FC0BE3" w:rsidP="009A4E75">
      <w:pPr>
        <w:pStyle w:val="ListParagraph"/>
        <w:numPr>
          <w:ilvl w:val="0"/>
          <w:numId w:val="21"/>
        </w:numPr>
        <w:jc w:val="both"/>
        <w:rPr>
          <w:rFonts w:cs="Arial"/>
          <w:i/>
          <w:sz w:val="24"/>
          <w:szCs w:val="24"/>
        </w:rPr>
      </w:pPr>
      <w:r w:rsidRPr="004212E3">
        <w:rPr>
          <w:rFonts w:cs="Arial"/>
          <w:i/>
          <w:sz w:val="24"/>
          <w:szCs w:val="24"/>
        </w:rPr>
        <w:t xml:space="preserve">To ensure designs respond to the key natural and built features of the area and respond to the local context in terms of bulk and scale, or in the case of precincts undergoing a transition, will respond to the desired future character as stated in the </w:t>
      </w:r>
      <w:r w:rsidRPr="004212E3">
        <w:rPr>
          <w:rFonts w:cs="Arial"/>
          <w:b/>
          <w:i/>
          <w:sz w:val="24"/>
          <w:szCs w:val="24"/>
        </w:rPr>
        <w:t>local planning framework.</w:t>
      </w:r>
    </w:p>
    <w:p w14:paraId="27AA0E51" w14:textId="77777777" w:rsidR="00FC0BE3" w:rsidRDefault="00FC0BE3" w:rsidP="00FC0BE3">
      <w:pPr>
        <w:jc w:val="both"/>
        <w:rPr>
          <w:rFonts w:cs="Arial"/>
        </w:rPr>
      </w:pPr>
    </w:p>
    <w:p w14:paraId="27AA0E52" w14:textId="77777777" w:rsidR="00FC0BE3" w:rsidRPr="00FC0BE3" w:rsidRDefault="00FC0BE3" w:rsidP="00FC0BE3">
      <w:pPr>
        <w:autoSpaceDE w:val="0"/>
        <w:autoSpaceDN w:val="0"/>
        <w:adjustRightInd w:val="0"/>
        <w:rPr>
          <w:rFonts w:ascii="Arial" w:hAnsi="Arial" w:cs="Arial"/>
        </w:rPr>
      </w:pPr>
      <w:r w:rsidRPr="00FC0BE3">
        <w:rPr>
          <w:rFonts w:ascii="Arial" w:hAnsi="Arial" w:cs="Arial"/>
        </w:rPr>
        <w:t>In late 2016, the WAPC recognised this issue and in the following statement outlined the rationale for the proposed amendment to the R-Codes to introduce a `streetscape’ clause 5.2.7.</w:t>
      </w:r>
    </w:p>
    <w:p w14:paraId="27AA0E53" w14:textId="77777777" w:rsidR="00FC0BE3" w:rsidRPr="00FC0BE3" w:rsidRDefault="00FC0BE3" w:rsidP="00FC0BE3">
      <w:pPr>
        <w:autoSpaceDE w:val="0"/>
        <w:autoSpaceDN w:val="0"/>
        <w:adjustRightInd w:val="0"/>
        <w:rPr>
          <w:rFonts w:ascii="Arial" w:hAnsi="Arial" w:cs="Arial"/>
        </w:rPr>
      </w:pPr>
    </w:p>
    <w:p w14:paraId="27AA0E54" w14:textId="77777777" w:rsidR="00FC0BE3" w:rsidRPr="00FC0BE3" w:rsidRDefault="00FC0BE3" w:rsidP="00FC0BE3">
      <w:pPr>
        <w:autoSpaceDE w:val="0"/>
        <w:autoSpaceDN w:val="0"/>
        <w:adjustRightInd w:val="0"/>
        <w:jc w:val="both"/>
        <w:rPr>
          <w:rFonts w:ascii="Arial" w:hAnsi="Arial" w:cs="Arial"/>
          <w:i/>
        </w:rPr>
      </w:pPr>
      <w:r w:rsidRPr="00FC0BE3">
        <w:rPr>
          <w:rFonts w:ascii="Arial" w:hAnsi="Arial" w:cs="Arial"/>
          <w:i/>
        </w:rPr>
        <w:t>The proposed streetscape appearance clause seeks to address unintended consequences of the Planning and Development (Local Planning Schemes) Regulations 2015, whereby</w:t>
      </w:r>
    </w:p>
    <w:p w14:paraId="27AA0E55" w14:textId="77777777" w:rsidR="00FC0BE3" w:rsidRPr="00FC0BE3" w:rsidRDefault="00FC0BE3" w:rsidP="00FC0BE3">
      <w:pPr>
        <w:autoSpaceDE w:val="0"/>
        <w:autoSpaceDN w:val="0"/>
        <w:adjustRightInd w:val="0"/>
        <w:jc w:val="both"/>
        <w:rPr>
          <w:rFonts w:ascii="Arial" w:hAnsi="Arial" w:cs="Arial"/>
          <w:i/>
        </w:rPr>
      </w:pPr>
      <w:r w:rsidRPr="00FC0BE3">
        <w:rPr>
          <w:rFonts w:ascii="Arial" w:hAnsi="Arial" w:cs="Arial"/>
          <w:i/>
        </w:rPr>
        <w:t>R-Code compliant single houses bypass development approval (due to exemption under clause 61(1) (d)) and application of local planning policy.  Local Planning Policy requirements will apply as if they are ‘read into’ the R-Codes provided WAPC approves.</w:t>
      </w:r>
    </w:p>
    <w:p w14:paraId="27AA0E56" w14:textId="77777777" w:rsidR="00FC0BE3" w:rsidRPr="00FC0BE3" w:rsidRDefault="00FC0BE3" w:rsidP="00FC0BE3">
      <w:pPr>
        <w:jc w:val="both"/>
        <w:rPr>
          <w:rFonts w:ascii="Arial" w:hAnsi="Arial" w:cs="Arial"/>
        </w:rPr>
      </w:pPr>
    </w:p>
    <w:p w14:paraId="27AA0E57" w14:textId="77777777" w:rsidR="00FC0BE3" w:rsidRPr="00FC0BE3" w:rsidRDefault="00FC0BE3" w:rsidP="00FC0BE3">
      <w:pPr>
        <w:jc w:val="both"/>
        <w:rPr>
          <w:rFonts w:ascii="Arial" w:hAnsi="Arial" w:cs="Arial"/>
        </w:rPr>
      </w:pPr>
      <w:r w:rsidRPr="00FC0BE3">
        <w:rPr>
          <w:rFonts w:ascii="Arial" w:hAnsi="Arial" w:cs="Arial"/>
        </w:rPr>
        <w:t>This crucial amendment to the R-Codes is subject to further review following the change of Government and on this basis, aspects of the draft LPP 1 Urban Design and Streetscape have been modified to enable adoption and this is highlighted in yellow on the attached draft.</w:t>
      </w:r>
    </w:p>
    <w:p w14:paraId="27AA0E58" w14:textId="77777777" w:rsidR="00FC0BE3" w:rsidRPr="00FC0BE3" w:rsidRDefault="00FC0BE3" w:rsidP="00FC0BE3">
      <w:pPr>
        <w:jc w:val="both"/>
        <w:rPr>
          <w:rFonts w:ascii="Arial" w:hAnsi="Arial" w:cs="Arial"/>
        </w:rPr>
      </w:pPr>
    </w:p>
    <w:p w14:paraId="27AA0E59" w14:textId="77777777" w:rsidR="00FC0BE3" w:rsidRPr="00FC0BE3" w:rsidRDefault="00FC0BE3" w:rsidP="00FC0BE3">
      <w:pPr>
        <w:jc w:val="both"/>
        <w:rPr>
          <w:rFonts w:ascii="Arial" w:hAnsi="Arial" w:cs="Arial"/>
          <w:bCs/>
          <w:lang w:val="en-US"/>
        </w:rPr>
      </w:pPr>
      <w:r w:rsidRPr="00FC0BE3">
        <w:rPr>
          <w:rFonts w:ascii="Arial" w:hAnsi="Arial" w:cs="Arial"/>
          <w:lang w:val="en-US"/>
        </w:rPr>
        <w:t xml:space="preserve">In regard to the existing LPP Super block Development Guidelines, this detailed document has been reformatted and the changes marked in yellow on the attached draft.   The key amendments to this policy include the change to the plot ratio from 0.50 to 0.65, to reflect Council decisions to date on the new dwellings in this R25 area of the Shire and the references made to specific sections of the Building Code of Australia, are now redundant and should be deleted from this policy.  </w:t>
      </w:r>
    </w:p>
    <w:p w14:paraId="27AA0E5A" w14:textId="77777777" w:rsidR="00FC0BE3" w:rsidRPr="00FC0BE3" w:rsidRDefault="00FC0BE3" w:rsidP="00FC0BE3">
      <w:pPr>
        <w:jc w:val="both"/>
        <w:rPr>
          <w:rFonts w:ascii="Arial" w:hAnsi="Arial" w:cs="Arial"/>
        </w:rPr>
      </w:pPr>
    </w:p>
    <w:p w14:paraId="27AA0E5B" w14:textId="77777777" w:rsidR="00FC0BE3" w:rsidRPr="00FC0BE3" w:rsidRDefault="00FC0BE3" w:rsidP="00FC0BE3">
      <w:pPr>
        <w:tabs>
          <w:tab w:val="left" w:pos="2160"/>
        </w:tabs>
        <w:jc w:val="both"/>
        <w:rPr>
          <w:rFonts w:ascii="Arial" w:hAnsi="Arial" w:cs="Arial"/>
        </w:rPr>
      </w:pPr>
      <w:r w:rsidRPr="00FC0BE3">
        <w:rPr>
          <w:rFonts w:ascii="Arial" w:hAnsi="Arial" w:cs="Arial"/>
        </w:rPr>
        <w:t xml:space="preserve">If Council resolves to adopt the suite of LPP’s as recommended, a 21 days advertising period is required.  At the completion of the advertising period these draft policies, together with any submissions made will be referred back to Council to consider final adoption. </w:t>
      </w:r>
    </w:p>
    <w:p w14:paraId="27AA0E5C" w14:textId="77777777" w:rsidR="00FC0BE3" w:rsidRDefault="00FC0BE3">
      <w:pPr>
        <w:spacing w:after="200" w:line="276" w:lineRule="auto"/>
        <w:rPr>
          <w:rFonts w:ascii="Arial" w:hAnsi="Arial" w:cs="Arial"/>
        </w:rPr>
      </w:pPr>
      <w:r>
        <w:rPr>
          <w:rFonts w:ascii="Arial" w:hAnsi="Arial" w:cs="Arial"/>
        </w:rPr>
        <w:br w:type="page"/>
      </w:r>
    </w:p>
    <w:p w14:paraId="27AA0E5D" w14:textId="77777777" w:rsidR="00FC0BE3" w:rsidRPr="00996264" w:rsidRDefault="00FC0BE3" w:rsidP="00FC0BE3">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996264">
        <w:rPr>
          <w:rFonts w:cs="Arial"/>
          <w:b/>
          <w:color w:val="auto"/>
          <w:sz w:val="24"/>
          <w:szCs w:val="24"/>
        </w:rPr>
        <w:lastRenderedPageBreak/>
        <w:t>OF</w:t>
      </w:r>
      <w:r w:rsidR="00CA4F5D">
        <w:rPr>
          <w:rFonts w:cs="Arial"/>
          <w:b/>
          <w:color w:val="auto"/>
          <w:sz w:val="24"/>
          <w:szCs w:val="24"/>
        </w:rPr>
        <w:t>FICER RECOMMENDATION/S – ITEM No. 8.1.5</w:t>
      </w:r>
    </w:p>
    <w:p w14:paraId="27AA0E5E" w14:textId="77777777" w:rsidR="00FC0BE3" w:rsidRPr="00996264" w:rsidRDefault="00FC0BE3" w:rsidP="00FC0BE3">
      <w:pPr>
        <w:pStyle w:val="Style2"/>
        <w:jc w:val="both"/>
        <w:rPr>
          <w:rFonts w:cs="Arial"/>
          <w:color w:val="auto"/>
          <w:sz w:val="24"/>
          <w:szCs w:val="24"/>
        </w:rPr>
      </w:pPr>
    </w:p>
    <w:p w14:paraId="27AA0E5F" w14:textId="77777777" w:rsidR="00FC0BE3" w:rsidRPr="00F0065B" w:rsidRDefault="00FC0BE3" w:rsidP="009A4E75">
      <w:pPr>
        <w:pStyle w:val="ListParagraph"/>
        <w:numPr>
          <w:ilvl w:val="0"/>
          <w:numId w:val="22"/>
        </w:numPr>
        <w:jc w:val="both"/>
        <w:rPr>
          <w:rFonts w:cs="Arial"/>
          <w:sz w:val="24"/>
          <w:szCs w:val="24"/>
        </w:rPr>
      </w:pPr>
      <w:r w:rsidRPr="00F0065B">
        <w:rPr>
          <w:rFonts w:cs="Arial"/>
          <w:sz w:val="24"/>
          <w:szCs w:val="24"/>
        </w:rPr>
        <w:t>That Council adopts for the purposes of advertising under Clause 4 of the Deemed Provisions of the Planning and Development (Local Planning Scheme) Regulations 2015, the following Local Planning Policies.</w:t>
      </w:r>
    </w:p>
    <w:p w14:paraId="27AA0E60" w14:textId="77777777" w:rsidR="00FC0BE3" w:rsidRPr="00F0065B" w:rsidRDefault="00FC0BE3" w:rsidP="00FC0BE3">
      <w:pPr>
        <w:pStyle w:val="ListParagraph"/>
        <w:jc w:val="both"/>
        <w:rPr>
          <w:rFonts w:cs="Arial"/>
          <w:sz w:val="24"/>
          <w:szCs w:val="24"/>
        </w:rPr>
      </w:pPr>
    </w:p>
    <w:p w14:paraId="27AA0E61" w14:textId="77777777" w:rsidR="00FC0BE3" w:rsidRPr="00F0065B" w:rsidRDefault="00FC0BE3" w:rsidP="00FC0BE3">
      <w:pPr>
        <w:pStyle w:val="ListParagraph"/>
        <w:jc w:val="both"/>
        <w:rPr>
          <w:rFonts w:cs="Arial"/>
          <w:sz w:val="24"/>
          <w:szCs w:val="24"/>
        </w:rPr>
      </w:pPr>
      <w:r w:rsidRPr="00F0065B">
        <w:rPr>
          <w:rFonts w:cs="Arial"/>
          <w:sz w:val="24"/>
          <w:szCs w:val="24"/>
        </w:rPr>
        <w:t xml:space="preserve">LPP 1 Urban Design and Streetscape (revised)  </w:t>
      </w:r>
    </w:p>
    <w:p w14:paraId="27AA0E62" w14:textId="77777777" w:rsidR="00FC0BE3" w:rsidRPr="00127B7D" w:rsidRDefault="00FC0BE3" w:rsidP="00FC0BE3">
      <w:pPr>
        <w:jc w:val="both"/>
        <w:rPr>
          <w:rFonts w:ascii="Arial" w:hAnsi="Arial" w:cs="Arial"/>
          <w:sz w:val="20"/>
          <w:szCs w:val="20"/>
        </w:rPr>
      </w:pPr>
    </w:p>
    <w:p w14:paraId="27AA0E63" w14:textId="77777777" w:rsidR="00FC0BE3" w:rsidRPr="00F0065B" w:rsidRDefault="00FC0BE3" w:rsidP="00FC0BE3">
      <w:pPr>
        <w:ind w:left="1440" w:hanging="731"/>
        <w:jc w:val="both"/>
        <w:rPr>
          <w:rFonts w:ascii="Arial" w:hAnsi="Arial" w:cs="Arial"/>
        </w:rPr>
      </w:pPr>
      <w:r w:rsidRPr="00F0065B">
        <w:rPr>
          <w:rFonts w:ascii="Arial" w:hAnsi="Arial" w:cs="Arial"/>
        </w:rPr>
        <w:t xml:space="preserve">LPP 7 Demolition and Vacant Lots </w:t>
      </w:r>
    </w:p>
    <w:p w14:paraId="27AA0E64" w14:textId="77777777" w:rsidR="00FC0BE3" w:rsidRPr="00127B7D" w:rsidRDefault="00FC0BE3" w:rsidP="00FC0BE3">
      <w:pPr>
        <w:ind w:left="1440" w:hanging="731"/>
        <w:jc w:val="both"/>
        <w:rPr>
          <w:rFonts w:ascii="Arial" w:hAnsi="Arial" w:cs="Arial"/>
          <w:sz w:val="20"/>
          <w:szCs w:val="20"/>
        </w:rPr>
      </w:pPr>
    </w:p>
    <w:p w14:paraId="27AA0E65" w14:textId="77777777" w:rsidR="00FC0BE3" w:rsidRPr="00F0065B" w:rsidRDefault="00FC0BE3" w:rsidP="00FC0BE3">
      <w:pPr>
        <w:ind w:left="1440" w:hanging="731"/>
        <w:jc w:val="both"/>
        <w:rPr>
          <w:rFonts w:ascii="Arial" w:hAnsi="Arial" w:cs="Arial"/>
        </w:rPr>
      </w:pPr>
      <w:r w:rsidRPr="00F0065B">
        <w:rPr>
          <w:rFonts w:ascii="Arial" w:hAnsi="Arial" w:cs="Arial"/>
        </w:rPr>
        <w:t>LPP 8 Construction Management Plans</w:t>
      </w:r>
    </w:p>
    <w:p w14:paraId="27AA0E66" w14:textId="77777777" w:rsidR="00FC0BE3" w:rsidRPr="00127B7D" w:rsidRDefault="00FC0BE3" w:rsidP="00FC0BE3">
      <w:pPr>
        <w:ind w:left="1440" w:hanging="731"/>
        <w:jc w:val="both"/>
        <w:rPr>
          <w:rFonts w:ascii="Arial" w:hAnsi="Arial" w:cs="Arial"/>
          <w:sz w:val="20"/>
          <w:szCs w:val="20"/>
        </w:rPr>
      </w:pPr>
    </w:p>
    <w:p w14:paraId="27AA0E67" w14:textId="77777777" w:rsidR="00FC0BE3" w:rsidRPr="00F0065B" w:rsidRDefault="00FC0BE3" w:rsidP="00FC0BE3">
      <w:pPr>
        <w:ind w:left="1440" w:hanging="731"/>
        <w:jc w:val="both"/>
        <w:rPr>
          <w:rFonts w:ascii="Arial" w:hAnsi="Arial" w:cs="Arial"/>
        </w:rPr>
      </w:pPr>
      <w:r w:rsidRPr="00F0065B">
        <w:rPr>
          <w:rFonts w:ascii="Arial" w:hAnsi="Arial" w:cs="Arial"/>
        </w:rPr>
        <w:t>LPP 9 Development Bonds</w:t>
      </w:r>
    </w:p>
    <w:p w14:paraId="27AA0E68" w14:textId="77777777" w:rsidR="00FC0BE3" w:rsidRPr="00127B7D" w:rsidRDefault="00FC0BE3" w:rsidP="00FC0BE3">
      <w:pPr>
        <w:ind w:left="1440" w:hanging="731"/>
        <w:jc w:val="both"/>
        <w:rPr>
          <w:rFonts w:ascii="Arial" w:hAnsi="Arial" w:cs="Arial"/>
          <w:sz w:val="20"/>
          <w:szCs w:val="20"/>
        </w:rPr>
      </w:pPr>
    </w:p>
    <w:p w14:paraId="27AA0E69" w14:textId="77777777" w:rsidR="00FC0BE3" w:rsidRPr="00F0065B" w:rsidRDefault="00FC0BE3" w:rsidP="00FC0BE3">
      <w:pPr>
        <w:ind w:left="1440" w:hanging="731"/>
        <w:jc w:val="both"/>
        <w:rPr>
          <w:rFonts w:ascii="Arial" w:hAnsi="Arial" w:cs="Arial"/>
        </w:rPr>
      </w:pPr>
      <w:r w:rsidRPr="00F0065B">
        <w:rPr>
          <w:rFonts w:ascii="Arial" w:hAnsi="Arial" w:cs="Arial"/>
        </w:rPr>
        <w:t xml:space="preserve">LPP 10 Design Review Committee </w:t>
      </w:r>
    </w:p>
    <w:p w14:paraId="27AA0E6A" w14:textId="77777777" w:rsidR="00FC0BE3" w:rsidRPr="00F0065B" w:rsidRDefault="00FC0BE3" w:rsidP="00FC0BE3">
      <w:pPr>
        <w:ind w:left="1440" w:hanging="731"/>
        <w:jc w:val="both"/>
        <w:rPr>
          <w:rFonts w:ascii="Arial" w:hAnsi="Arial" w:cs="Arial"/>
        </w:rPr>
      </w:pPr>
    </w:p>
    <w:p w14:paraId="27AA0E6B" w14:textId="77777777" w:rsidR="00FC0BE3" w:rsidRPr="00F0065B" w:rsidRDefault="00FC0BE3" w:rsidP="00FC0BE3">
      <w:pPr>
        <w:ind w:left="1440" w:hanging="731"/>
        <w:jc w:val="both"/>
        <w:rPr>
          <w:rFonts w:ascii="Arial" w:hAnsi="Arial" w:cs="Arial"/>
        </w:rPr>
      </w:pPr>
      <w:r w:rsidRPr="00F0065B">
        <w:rPr>
          <w:rFonts w:ascii="Arial" w:hAnsi="Arial" w:cs="Arial"/>
        </w:rPr>
        <w:t>LPP 11 Boundary Walls</w:t>
      </w:r>
    </w:p>
    <w:p w14:paraId="27AA0E6C" w14:textId="77777777" w:rsidR="00FC0BE3" w:rsidRPr="00F0065B" w:rsidRDefault="00FC0BE3" w:rsidP="00FC0BE3">
      <w:pPr>
        <w:ind w:left="1440" w:hanging="731"/>
        <w:jc w:val="both"/>
        <w:rPr>
          <w:rFonts w:ascii="Arial" w:hAnsi="Arial" w:cs="Arial"/>
        </w:rPr>
      </w:pPr>
    </w:p>
    <w:p w14:paraId="27AA0E6D" w14:textId="77777777" w:rsidR="00FC0BE3" w:rsidRPr="00F0065B" w:rsidRDefault="00FC0BE3" w:rsidP="00FC0BE3">
      <w:pPr>
        <w:ind w:left="1440" w:hanging="731"/>
        <w:jc w:val="both"/>
        <w:rPr>
          <w:rFonts w:ascii="Arial" w:hAnsi="Arial" w:cs="Arial"/>
        </w:rPr>
      </w:pPr>
      <w:r w:rsidRPr="00F0065B">
        <w:rPr>
          <w:rFonts w:ascii="Arial" w:hAnsi="Arial" w:cs="Arial"/>
        </w:rPr>
        <w:t xml:space="preserve">LPP 12 Front Fences </w:t>
      </w:r>
    </w:p>
    <w:p w14:paraId="27AA0E6E" w14:textId="77777777" w:rsidR="00FC0BE3" w:rsidRPr="00F0065B" w:rsidRDefault="00FC0BE3" w:rsidP="00FC0BE3">
      <w:pPr>
        <w:ind w:left="1440" w:hanging="731"/>
        <w:jc w:val="both"/>
        <w:rPr>
          <w:rFonts w:ascii="Arial" w:hAnsi="Arial" w:cs="Arial"/>
        </w:rPr>
      </w:pPr>
    </w:p>
    <w:p w14:paraId="27AA0E6F" w14:textId="77777777" w:rsidR="00FC0BE3" w:rsidRPr="00F0065B" w:rsidRDefault="00FC0BE3" w:rsidP="00FC0BE3">
      <w:pPr>
        <w:ind w:left="1440" w:hanging="731"/>
        <w:jc w:val="both"/>
        <w:rPr>
          <w:rFonts w:ascii="Arial" w:hAnsi="Arial" w:cs="Arial"/>
        </w:rPr>
      </w:pPr>
      <w:r w:rsidRPr="00F0065B">
        <w:rPr>
          <w:rFonts w:ascii="Arial" w:hAnsi="Arial" w:cs="Arial"/>
        </w:rPr>
        <w:t>LPP 13 Bungalow Court Super R25 Super-Lot Design Guidelines (revised)</w:t>
      </w:r>
    </w:p>
    <w:p w14:paraId="27AA0E70" w14:textId="77777777" w:rsidR="00FC0BE3" w:rsidRPr="00F0065B" w:rsidRDefault="00FC0BE3" w:rsidP="00FC0BE3">
      <w:pPr>
        <w:ind w:left="1440" w:hanging="731"/>
        <w:jc w:val="both"/>
        <w:rPr>
          <w:rFonts w:ascii="Arial" w:hAnsi="Arial" w:cs="Arial"/>
          <w:bCs/>
        </w:rPr>
      </w:pPr>
    </w:p>
    <w:p w14:paraId="14A3E243" w14:textId="4C9ECFDD" w:rsidR="00F0065B" w:rsidRPr="00ED203E" w:rsidRDefault="00F0065B" w:rsidP="00F0065B">
      <w:pPr>
        <w:pBdr>
          <w:top w:val="single" w:sz="4" w:space="0"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35</w:t>
      </w:r>
    </w:p>
    <w:p w14:paraId="6E2BD005" w14:textId="77777777" w:rsidR="00F0065B" w:rsidRPr="00DB09EF" w:rsidRDefault="00F0065B" w:rsidP="00F0065B">
      <w:pPr>
        <w:rPr>
          <w:rFonts w:cs="Arial"/>
          <w:b/>
        </w:rPr>
      </w:pPr>
    </w:p>
    <w:p w14:paraId="21D84C0D" w14:textId="495002A0" w:rsidR="00F0065B" w:rsidRDefault="00F0065B" w:rsidP="00F0065B">
      <w:pPr>
        <w:jc w:val="both"/>
        <w:rPr>
          <w:rFonts w:ascii="Arial" w:hAnsi="Arial" w:cs="Arial"/>
          <w:b/>
        </w:rPr>
      </w:pPr>
      <w:r>
        <w:rPr>
          <w:rFonts w:ascii="Arial" w:hAnsi="Arial" w:cs="Arial"/>
          <w:b/>
        </w:rPr>
        <w:t>Moved: Cr K Farley, Seconded: Cr C Hohnen</w:t>
      </w:r>
    </w:p>
    <w:p w14:paraId="7517299A" w14:textId="77777777" w:rsidR="00F0065B" w:rsidRPr="00F0065B" w:rsidRDefault="00F0065B" w:rsidP="00FC0BE3">
      <w:pPr>
        <w:ind w:left="360" w:firstLine="360"/>
        <w:jc w:val="both"/>
        <w:rPr>
          <w:rFonts w:ascii="Arial" w:hAnsi="Arial" w:cs="Arial"/>
          <w:b/>
        </w:rPr>
      </w:pPr>
    </w:p>
    <w:p w14:paraId="383F1F32" w14:textId="77777777" w:rsidR="00F0065B" w:rsidRPr="00FC0BE3" w:rsidRDefault="00F0065B" w:rsidP="00F0065B">
      <w:pPr>
        <w:pStyle w:val="ListParagraph"/>
        <w:numPr>
          <w:ilvl w:val="0"/>
          <w:numId w:val="34"/>
        </w:numPr>
        <w:jc w:val="both"/>
        <w:rPr>
          <w:rFonts w:cs="Arial"/>
          <w:b/>
          <w:sz w:val="24"/>
          <w:szCs w:val="24"/>
        </w:rPr>
      </w:pPr>
      <w:r w:rsidRPr="00FC0BE3">
        <w:rPr>
          <w:rFonts w:cs="Arial"/>
          <w:b/>
          <w:sz w:val="24"/>
          <w:szCs w:val="24"/>
        </w:rPr>
        <w:t>That Council adopts for the purposes of advertising under Clause 4 of the Deemed Provisions of the Planning and Development (Local Planning Scheme) Regulations 2015, the following Local Planning Policies.</w:t>
      </w:r>
    </w:p>
    <w:p w14:paraId="689C9F59" w14:textId="77777777" w:rsidR="00F0065B" w:rsidRPr="00FC0BE3" w:rsidRDefault="00F0065B" w:rsidP="00F0065B">
      <w:pPr>
        <w:pStyle w:val="ListParagraph"/>
        <w:jc w:val="both"/>
        <w:rPr>
          <w:rFonts w:cs="Arial"/>
          <w:b/>
          <w:sz w:val="24"/>
          <w:szCs w:val="24"/>
        </w:rPr>
      </w:pPr>
    </w:p>
    <w:p w14:paraId="5B99FF88" w14:textId="77777777" w:rsidR="00F0065B" w:rsidRPr="00FC0BE3" w:rsidRDefault="00F0065B" w:rsidP="00F0065B">
      <w:pPr>
        <w:pStyle w:val="ListParagraph"/>
        <w:jc w:val="both"/>
        <w:rPr>
          <w:rFonts w:cs="Arial"/>
          <w:b/>
          <w:sz w:val="24"/>
          <w:szCs w:val="24"/>
        </w:rPr>
      </w:pPr>
      <w:r w:rsidRPr="00FC0BE3">
        <w:rPr>
          <w:rFonts w:cs="Arial"/>
          <w:b/>
          <w:sz w:val="24"/>
          <w:szCs w:val="24"/>
        </w:rPr>
        <w:t xml:space="preserve">LPP 1 Urban Design and Streetscape (revised)  </w:t>
      </w:r>
    </w:p>
    <w:p w14:paraId="3DECFB51" w14:textId="77777777" w:rsidR="00F0065B" w:rsidRPr="00FC0BE3" w:rsidRDefault="00F0065B" w:rsidP="00F0065B">
      <w:pPr>
        <w:jc w:val="both"/>
        <w:rPr>
          <w:rFonts w:ascii="Arial" w:hAnsi="Arial" w:cs="Arial"/>
          <w:b/>
        </w:rPr>
      </w:pPr>
    </w:p>
    <w:p w14:paraId="47723661" w14:textId="77777777" w:rsidR="00F0065B" w:rsidRPr="00FC0BE3" w:rsidRDefault="00F0065B" w:rsidP="00F0065B">
      <w:pPr>
        <w:ind w:left="1440" w:hanging="731"/>
        <w:jc w:val="both"/>
        <w:rPr>
          <w:rFonts w:ascii="Arial" w:hAnsi="Arial" w:cs="Arial"/>
          <w:b/>
        </w:rPr>
      </w:pPr>
      <w:r w:rsidRPr="00FC0BE3">
        <w:rPr>
          <w:rFonts w:ascii="Arial" w:hAnsi="Arial" w:cs="Arial"/>
          <w:b/>
        </w:rPr>
        <w:t xml:space="preserve">LPP 7 Demolition and Vacant Lots </w:t>
      </w:r>
    </w:p>
    <w:p w14:paraId="039D0CEC" w14:textId="77777777" w:rsidR="00F0065B" w:rsidRPr="00FC0BE3" w:rsidRDefault="00F0065B" w:rsidP="00F0065B">
      <w:pPr>
        <w:ind w:left="1440" w:hanging="731"/>
        <w:jc w:val="both"/>
        <w:rPr>
          <w:rFonts w:ascii="Arial" w:hAnsi="Arial" w:cs="Arial"/>
          <w:b/>
        </w:rPr>
      </w:pPr>
    </w:p>
    <w:p w14:paraId="3B055981" w14:textId="77777777" w:rsidR="00F0065B" w:rsidRPr="00FC0BE3" w:rsidRDefault="00F0065B" w:rsidP="00F0065B">
      <w:pPr>
        <w:ind w:left="1440" w:hanging="731"/>
        <w:jc w:val="both"/>
        <w:rPr>
          <w:rFonts w:ascii="Arial" w:hAnsi="Arial" w:cs="Arial"/>
          <w:b/>
        </w:rPr>
      </w:pPr>
      <w:r w:rsidRPr="00FC0BE3">
        <w:rPr>
          <w:rFonts w:ascii="Arial" w:hAnsi="Arial" w:cs="Arial"/>
          <w:b/>
        </w:rPr>
        <w:t>LPP 8 Construction Management Plans</w:t>
      </w:r>
    </w:p>
    <w:p w14:paraId="5747844D" w14:textId="77777777" w:rsidR="00F0065B" w:rsidRPr="00FC0BE3" w:rsidRDefault="00F0065B" w:rsidP="00F0065B">
      <w:pPr>
        <w:ind w:left="1440" w:hanging="731"/>
        <w:jc w:val="both"/>
        <w:rPr>
          <w:rFonts w:ascii="Arial" w:hAnsi="Arial" w:cs="Arial"/>
          <w:b/>
        </w:rPr>
      </w:pPr>
    </w:p>
    <w:p w14:paraId="6DAB6107" w14:textId="77777777" w:rsidR="00F0065B" w:rsidRPr="00FC0BE3" w:rsidRDefault="00F0065B" w:rsidP="00F0065B">
      <w:pPr>
        <w:ind w:left="1440" w:hanging="731"/>
        <w:jc w:val="both"/>
        <w:rPr>
          <w:rFonts w:ascii="Arial" w:hAnsi="Arial" w:cs="Arial"/>
          <w:b/>
        </w:rPr>
      </w:pPr>
      <w:r w:rsidRPr="00FC0BE3">
        <w:rPr>
          <w:rFonts w:ascii="Arial" w:hAnsi="Arial" w:cs="Arial"/>
          <w:b/>
        </w:rPr>
        <w:t>LPP 9 Development Bonds</w:t>
      </w:r>
    </w:p>
    <w:p w14:paraId="62B62853" w14:textId="77777777" w:rsidR="00F0065B" w:rsidRPr="00FC0BE3" w:rsidRDefault="00F0065B" w:rsidP="00F0065B">
      <w:pPr>
        <w:ind w:left="1440" w:hanging="731"/>
        <w:jc w:val="both"/>
        <w:rPr>
          <w:rFonts w:ascii="Arial" w:hAnsi="Arial" w:cs="Arial"/>
          <w:b/>
        </w:rPr>
      </w:pPr>
    </w:p>
    <w:p w14:paraId="0135EFD1" w14:textId="77777777" w:rsidR="00F0065B" w:rsidRPr="00FC0BE3" w:rsidRDefault="00F0065B" w:rsidP="00F0065B">
      <w:pPr>
        <w:ind w:left="1440" w:hanging="731"/>
        <w:jc w:val="both"/>
        <w:rPr>
          <w:rFonts w:ascii="Arial" w:hAnsi="Arial" w:cs="Arial"/>
          <w:b/>
        </w:rPr>
      </w:pPr>
      <w:r w:rsidRPr="00FC0BE3">
        <w:rPr>
          <w:rFonts w:ascii="Arial" w:hAnsi="Arial" w:cs="Arial"/>
          <w:b/>
        </w:rPr>
        <w:t xml:space="preserve">LPP 10 Design Review Committee </w:t>
      </w:r>
    </w:p>
    <w:p w14:paraId="0D3DDB7A" w14:textId="77777777" w:rsidR="00F0065B" w:rsidRPr="00FC0BE3" w:rsidRDefault="00F0065B" w:rsidP="00F0065B">
      <w:pPr>
        <w:ind w:left="1440" w:hanging="731"/>
        <w:jc w:val="both"/>
        <w:rPr>
          <w:rFonts w:ascii="Arial" w:hAnsi="Arial" w:cs="Arial"/>
          <w:b/>
        </w:rPr>
      </w:pPr>
    </w:p>
    <w:p w14:paraId="191993CB" w14:textId="77777777" w:rsidR="00F0065B" w:rsidRPr="00FC0BE3" w:rsidRDefault="00F0065B" w:rsidP="00F0065B">
      <w:pPr>
        <w:ind w:left="1440" w:hanging="731"/>
        <w:jc w:val="both"/>
        <w:rPr>
          <w:rFonts w:ascii="Arial" w:hAnsi="Arial" w:cs="Arial"/>
          <w:b/>
        </w:rPr>
      </w:pPr>
      <w:r w:rsidRPr="00FC0BE3">
        <w:rPr>
          <w:rFonts w:ascii="Arial" w:hAnsi="Arial" w:cs="Arial"/>
          <w:b/>
        </w:rPr>
        <w:t>LPP 11 Boundary Walls</w:t>
      </w:r>
    </w:p>
    <w:p w14:paraId="054781C4" w14:textId="77777777" w:rsidR="00F0065B" w:rsidRPr="00FC0BE3" w:rsidRDefault="00F0065B" w:rsidP="00F0065B">
      <w:pPr>
        <w:ind w:left="1440" w:hanging="731"/>
        <w:jc w:val="both"/>
        <w:rPr>
          <w:rFonts w:ascii="Arial" w:hAnsi="Arial" w:cs="Arial"/>
          <w:b/>
        </w:rPr>
      </w:pPr>
    </w:p>
    <w:p w14:paraId="234A0213" w14:textId="77777777" w:rsidR="00F0065B" w:rsidRPr="00FC0BE3" w:rsidRDefault="00F0065B" w:rsidP="00F0065B">
      <w:pPr>
        <w:ind w:left="1440" w:hanging="731"/>
        <w:jc w:val="both"/>
        <w:rPr>
          <w:rFonts w:ascii="Arial" w:hAnsi="Arial" w:cs="Arial"/>
          <w:b/>
        </w:rPr>
      </w:pPr>
      <w:r w:rsidRPr="00FC0BE3">
        <w:rPr>
          <w:rFonts w:ascii="Arial" w:hAnsi="Arial" w:cs="Arial"/>
          <w:b/>
        </w:rPr>
        <w:t xml:space="preserve">LPP 12 Front Fences </w:t>
      </w:r>
    </w:p>
    <w:p w14:paraId="693E6822" w14:textId="77777777" w:rsidR="00F0065B" w:rsidRPr="00FC0BE3" w:rsidRDefault="00F0065B" w:rsidP="00F0065B">
      <w:pPr>
        <w:ind w:left="1440" w:hanging="731"/>
        <w:jc w:val="both"/>
        <w:rPr>
          <w:rFonts w:ascii="Arial" w:hAnsi="Arial" w:cs="Arial"/>
          <w:b/>
        </w:rPr>
      </w:pPr>
    </w:p>
    <w:p w14:paraId="1A2DBEA7" w14:textId="77777777" w:rsidR="00F0065B" w:rsidRDefault="00F0065B" w:rsidP="00F0065B">
      <w:pPr>
        <w:ind w:left="1440" w:hanging="731"/>
        <w:jc w:val="both"/>
        <w:rPr>
          <w:rFonts w:ascii="Arial" w:hAnsi="Arial" w:cs="Arial"/>
          <w:b/>
        </w:rPr>
      </w:pPr>
      <w:r w:rsidRPr="00FC0BE3">
        <w:rPr>
          <w:rFonts w:ascii="Arial" w:hAnsi="Arial" w:cs="Arial"/>
          <w:b/>
        </w:rPr>
        <w:t>LPP 13 Bungalow Court Super R25 Super-Lot Design Guidelines (revised)</w:t>
      </w:r>
    </w:p>
    <w:p w14:paraId="00A0E649" w14:textId="77777777" w:rsidR="00127B7D" w:rsidRPr="00FC0BE3" w:rsidRDefault="00127B7D" w:rsidP="00F0065B">
      <w:pPr>
        <w:ind w:left="1440" w:hanging="731"/>
        <w:jc w:val="both"/>
        <w:rPr>
          <w:rFonts w:ascii="Arial" w:hAnsi="Arial" w:cs="Arial"/>
          <w:b/>
        </w:rPr>
      </w:pPr>
    </w:p>
    <w:p w14:paraId="1D81A2F2" w14:textId="12776EBD" w:rsidR="00F0065B" w:rsidRPr="00A63519" w:rsidRDefault="00F0065B" w:rsidP="00FC0BE3">
      <w:pPr>
        <w:ind w:left="360" w:firstLine="360"/>
        <w:jc w:val="both"/>
        <w:rPr>
          <w:rFonts w:ascii="Arial Bold" w:hAnsi="Arial Bold" w:cs="Arial"/>
          <w:b/>
          <w:smallCap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63519">
        <w:rPr>
          <w:rFonts w:ascii="Arial" w:hAnsi="Arial" w:cs="Arial"/>
          <w:b/>
        </w:rPr>
        <w:tab/>
      </w:r>
      <w:r w:rsidRPr="00A63519">
        <w:rPr>
          <w:rFonts w:ascii="Arial Bold" w:hAnsi="Arial Bold" w:cs="Arial"/>
          <w:b/>
          <w:smallCaps/>
        </w:rPr>
        <w:t>Carried: 7/0</w:t>
      </w:r>
    </w:p>
    <w:p w14:paraId="27AA0E73" w14:textId="77777777" w:rsidR="000F5FF9" w:rsidRPr="003C6EB4" w:rsidRDefault="000F5FF9" w:rsidP="009A4E75">
      <w:pPr>
        <w:pStyle w:val="Heading2"/>
        <w:numPr>
          <w:ilvl w:val="1"/>
          <w:numId w:val="9"/>
        </w:numPr>
        <w:ind w:left="851" w:hanging="851"/>
      </w:pPr>
      <w:bookmarkStart w:id="76" w:name="_Toc501534052"/>
      <w:r w:rsidRPr="003C6EB4">
        <w:lastRenderedPageBreak/>
        <w:t>INFRASTRUCTURE</w:t>
      </w:r>
      <w:bookmarkEnd w:id="76"/>
    </w:p>
    <w:p w14:paraId="27AA0E74" w14:textId="77777777" w:rsidR="000F5FF9" w:rsidRPr="003C6EB4" w:rsidRDefault="000F5FF9" w:rsidP="009767D1">
      <w:pPr>
        <w:rPr>
          <w:rFonts w:ascii="Arial" w:hAnsi="Arial" w:cs="Arial"/>
          <w:lang w:eastAsia="en-US"/>
        </w:rPr>
      </w:pPr>
    </w:p>
    <w:p w14:paraId="27AA0E75" w14:textId="77777777" w:rsidR="003C6EB4" w:rsidRPr="003C6EB4" w:rsidRDefault="003F52ED" w:rsidP="003F52ED">
      <w:pPr>
        <w:ind w:left="851"/>
        <w:rPr>
          <w:rFonts w:ascii="Arial" w:hAnsi="Arial" w:cs="Arial"/>
          <w:lang w:eastAsia="en-US"/>
        </w:rPr>
      </w:pPr>
      <w:r>
        <w:rPr>
          <w:rFonts w:ascii="Arial" w:hAnsi="Arial" w:cs="Arial"/>
          <w:lang w:eastAsia="en-US"/>
        </w:rPr>
        <w:t>Nil</w:t>
      </w:r>
    </w:p>
    <w:p w14:paraId="27AA0E76" w14:textId="77777777" w:rsidR="000F5FF9" w:rsidRPr="003C6EB4" w:rsidRDefault="000F5FF9" w:rsidP="009767D1">
      <w:pPr>
        <w:rPr>
          <w:rFonts w:ascii="Arial" w:hAnsi="Arial" w:cs="Arial"/>
          <w:smallCaps/>
        </w:rPr>
      </w:pPr>
    </w:p>
    <w:p w14:paraId="27AA0E77" w14:textId="77777777" w:rsidR="000F5FF9" w:rsidRPr="003C6EB4" w:rsidRDefault="000F5FF9" w:rsidP="009A4E75">
      <w:pPr>
        <w:pStyle w:val="Heading2"/>
        <w:numPr>
          <w:ilvl w:val="1"/>
          <w:numId w:val="9"/>
        </w:numPr>
        <w:ind w:left="851" w:hanging="851"/>
      </w:pPr>
      <w:bookmarkStart w:id="77" w:name="_Toc501534053"/>
      <w:r w:rsidRPr="003C6EB4">
        <w:t>COMMUNITY DEVELOPMENT</w:t>
      </w:r>
      <w:bookmarkEnd w:id="77"/>
    </w:p>
    <w:p w14:paraId="27AA0E78" w14:textId="77777777" w:rsidR="000F5FF9" w:rsidRPr="003C6EB4" w:rsidRDefault="000F5FF9" w:rsidP="009767D1">
      <w:pPr>
        <w:rPr>
          <w:rFonts w:ascii="Arial" w:hAnsi="Arial" w:cs="Arial"/>
          <w:lang w:eastAsia="en-US"/>
        </w:rPr>
      </w:pPr>
    </w:p>
    <w:p w14:paraId="27AA0E79" w14:textId="77777777" w:rsidR="003C6EB4" w:rsidRDefault="003F52ED" w:rsidP="003F52ED">
      <w:pPr>
        <w:ind w:left="851"/>
        <w:rPr>
          <w:rFonts w:ascii="Arial" w:hAnsi="Arial" w:cs="Arial"/>
          <w:lang w:eastAsia="en-US"/>
        </w:rPr>
      </w:pPr>
      <w:r>
        <w:rPr>
          <w:rFonts w:ascii="Arial" w:hAnsi="Arial" w:cs="Arial"/>
          <w:lang w:eastAsia="en-US"/>
        </w:rPr>
        <w:t>Nil</w:t>
      </w:r>
    </w:p>
    <w:p w14:paraId="3650DFEF" w14:textId="77777777" w:rsidR="00F0065B" w:rsidRDefault="00F0065B" w:rsidP="003F52ED">
      <w:pPr>
        <w:ind w:left="851"/>
        <w:rPr>
          <w:rFonts w:ascii="Arial" w:hAnsi="Arial" w:cs="Arial"/>
          <w:lang w:eastAsia="en-US"/>
        </w:rPr>
      </w:pPr>
    </w:p>
    <w:p w14:paraId="568F911E" w14:textId="77777777" w:rsidR="00F0065B" w:rsidRDefault="00F0065B" w:rsidP="003F52ED">
      <w:pPr>
        <w:ind w:left="851"/>
        <w:rPr>
          <w:rFonts w:ascii="Arial" w:hAnsi="Arial" w:cs="Arial"/>
          <w:lang w:eastAsia="en-US"/>
        </w:rPr>
      </w:pPr>
    </w:p>
    <w:p w14:paraId="37AF264F" w14:textId="555D697C" w:rsidR="00127B7D" w:rsidRDefault="00127B7D">
      <w:pPr>
        <w:spacing w:after="200" w:line="276" w:lineRule="auto"/>
        <w:rPr>
          <w:rFonts w:ascii="Arial" w:hAnsi="Arial" w:cs="Arial"/>
          <w:lang w:eastAsia="en-US"/>
        </w:rPr>
      </w:pPr>
      <w:r>
        <w:rPr>
          <w:rFonts w:ascii="Arial" w:hAnsi="Arial" w:cs="Arial"/>
          <w:lang w:eastAsia="en-US"/>
        </w:rPr>
        <w:br w:type="page"/>
      </w:r>
    </w:p>
    <w:p w14:paraId="7BA4959B" w14:textId="05CE0346" w:rsidR="00127B7D" w:rsidRPr="00127B7D" w:rsidRDefault="00127B7D" w:rsidP="003F52ED">
      <w:pPr>
        <w:ind w:left="851"/>
        <w:rPr>
          <w:rFonts w:ascii="Arial" w:hAnsi="Arial" w:cs="Arial"/>
          <w:b/>
          <w:lang w:eastAsia="en-US"/>
        </w:rPr>
      </w:pPr>
      <w:r w:rsidRPr="00127B7D">
        <w:rPr>
          <w:rFonts w:ascii="Arial" w:hAnsi="Arial" w:cs="Arial"/>
          <w:b/>
          <w:lang w:eastAsia="en-US"/>
        </w:rPr>
        <w:lastRenderedPageBreak/>
        <w:t>At 6.20pm moved to Item 9.1.1</w:t>
      </w:r>
    </w:p>
    <w:p w14:paraId="27E48BA5" w14:textId="77777777" w:rsidR="00127B7D" w:rsidRPr="00127B7D" w:rsidRDefault="00127B7D" w:rsidP="003F52ED">
      <w:pPr>
        <w:ind w:left="851"/>
        <w:rPr>
          <w:rFonts w:ascii="Arial" w:hAnsi="Arial" w:cs="Arial"/>
          <w:b/>
          <w:lang w:eastAsia="en-US"/>
        </w:rPr>
      </w:pPr>
    </w:p>
    <w:p w14:paraId="2202FF89" w14:textId="5EE89B10" w:rsidR="00127B7D" w:rsidRPr="00127B7D" w:rsidRDefault="00127B7D" w:rsidP="003F52ED">
      <w:pPr>
        <w:ind w:left="851"/>
        <w:rPr>
          <w:rFonts w:ascii="Arial" w:hAnsi="Arial" w:cs="Arial"/>
          <w:b/>
          <w:lang w:eastAsia="en-US"/>
        </w:rPr>
      </w:pPr>
      <w:r w:rsidRPr="00127B7D">
        <w:rPr>
          <w:rFonts w:ascii="Arial" w:hAnsi="Arial" w:cs="Arial"/>
          <w:b/>
          <w:lang w:eastAsia="en-US"/>
        </w:rPr>
        <w:t xml:space="preserve">At 6.28pm returned to </w:t>
      </w:r>
      <w:r w:rsidR="003C6EC9">
        <w:rPr>
          <w:rFonts w:ascii="Arial" w:hAnsi="Arial" w:cs="Arial"/>
          <w:b/>
          <w:lang w:eastAsia="en-US"/>
        </w:rPr>
        <w:t xml:space="preserve">Item </w:t>
      </w:r>
      <w:r w:rsidRPr="00127B7D">
        <w:rPr>
          <w:rFonts w:ascii="Arial" w:hAnsi="Arial" w:cs="Arial"/>
          <w:b/>
          <w:lang w:eastAsia="en-US"/>
        </w:rPr>
        <w:t xml:space="preserve">8.4.1 </w:t>
      </w:r>
    </w:p>
    <w:p w14:paraId="6811F698" w14:textId="77777777" w:rsidR="00127B7D" w:rsidRDefault="00127B7D" w:rsidP="003F52ED">
      <w:pPr>
        <w:ind w:left="851"/>
        <w:rPr>
          <w:rFonts w:ascii="Arial" w:hAnsi="Arial" w:cs="Arial"/>
          <w:lang w:eastAsia="en-US"/>
        </w:rPr>
      </w:pPr>
    </w:p>
    <w:p w14:paraId="27AA0E7B" w14:textId="77777777" w:rsidR="000F5FF9" w:rsidRPr="003C6EB4" w:rsidRDefault="000F5FF9" w:rsidP="009A4E75">
      <w:pPr>
        <w:pStyle w:val="Heading2"/>
        <w:numPr>
          <w:ilvl w:val="1"/>
          <w:numId w:val="9"/>
        </w:numPr>
        <w:ind w:left="851" w:hanging="851"/>
      </w:pPr>
      <w:bookmarkStart w:id="78" w:name="_Toc501534054"/>
      <w:r w:rsidRPr="003C6EB4">
        <w:t>MANAGEMENT / GOVERNANCE / POLICY</w:t>
      </w:r>
      <w:bookmarkEnd w:id="78"/>
    </w:p>
    <w:p w14:paraId="27AA0E7C" w14:textId="77777777" w:rsidR="000F5FF9" w:rsidRPr="003C6EB4" w:rsidRDefault="000F5FF9" w:rsidP="009767D1">
      <w:pPr>
        <w:rPr>
          <w:rFonts w:ascii="Arial" w:hAnsi="Arial" w:cs="Arial"/>
          <w:lang w:eastAsia="en-US"/>
        </w:rPr>
      </w:pPr>
    </w:p>
    <w:p w14:paraId="27AA0E7D" w14:textId="77777777" w:rsidR="003F52ED" w:rsidRPr="00A9730A" w:rsidRDefault="003F52ED" w:rsidP="009A4E75">
      <w:pPr>
        <w:pStyle w:val="Heading3"/>
        <w:keepNext w:val="0"/>
        <w:numPr>
          <w:ilvl w:val="2"/>
          <w:numId w:val="9"/>
        </w:numPr>
      </w:pPr>
      <w:bookmarkStart w:id="79" w:name="_Toc501534055"/>
      <w:r w:rsidRPr="00A9730A">
        <w:t>Ann</w:t>
      </w:r>
      <w:r>
        <w:t>ual Report 2016/2017</w:t>
      </w:r>
      <w:bookmarkEnd w:id="79"/>
    </w:p>
    <w:p w14:paraId="27AA0E7E" w14:textId="77777777" w:rsidR="003F52ED" w:rsidRPr="003F52ED" w:rsidRDefault="003F52ED" w:rsidP="00ED5217">
      <w:pPr>
        <w:jc w:val="both"/>
        <w:rPr>
          <w:rFonts w:ascii="Arial" w:hAnsi="Arial" w:cs="Arial"/>
        </w:rPr>
      </w:pPr>
    </w:p>
    <w:sdt>
      <w:sdtPr>
        <w:rPr>
          <w:rFonts w:ascii="Arial" w:hAnsi="Arial" w:cs="Arial"/>
          <w:b/>
        </w:rPr>
        <w:alias w:val="DIVISION"/>
        <w:tag w:val="DIVISION"/>
        <w:id w:val="546877964"/>
        <w:placeholder>
          <w:docPart w:val="E404E977ABE94F5CA462FFF18634FDAA"/>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0E7F" w14:textId="77777777" w:rsidR="003F52ED" w:rsidRPr="003F52ED" w:rsidRDefault="003F52ED" w:rsidP="00ED5217">
          <w:pPr>
            <w:jc w:val="center"/>
            <w:rPr>
              <w:rFonts w:ascii="Arial" w:hAnsi="Arial" w:cs="Arial"/>
              <w:b/>
            </w:rPr>
          </w:pPr>
          <w:r w:rsidRPr="003F52ED">
            <w:rPr>
              <w:rFonts w:ascii="Arial" w:hAnsi="Arial" w:cs="Arial"/>
              <w:b/>
            </w:rPr>
            <w:t>MANAGEMENT/GOVERNANCE/POLICY</w:t>
          </w:r>
        </w:p>
      </w:sdtContent>
    </w:sdt>
    <w:p w14:paraId="27AA0E80" w14:textId="77777777" w:rsidR="003F52ED" w:rsidRPr="003F52ED" w:rsidRDefault="003F52ED" w:rsidP="00ED5217">
      <w:pPr>
        <w:jc w:val="both"/>
        <w:rPr>
          <w:rFonts w:ascii="Arial" w:hAnsi="Arial" w:cs="Arial"/>
        </w:rPr>
      </w:pPr>
    </w:p>
    <w:p w14:paraId="27AA0E81" w14:textId="77777777" w:rsidR="003F52ED" w:rsidRPr="003F52ED" w:rsidRDefault="003F52ED" w:rsidP="00ED5217">
      <w:pPr>
        <w:jc w:val="both"/>
        <w:rPr>
          <w:rFonts w:ascii="Arial" w:hAnsi="Arial" w:cs="Arial"/>
          <w:b/>
          <w:u w:val="single"/>
        </w:rPr>
      </w:pPr>
      <w:r w:rsidRPr="003F52ED">
        <w:rPr>
          <w:rFonts w:ascii="Arial" w:hAnsi="Arial" w:cs="Arial"/>
          <w:b/>
          <w:u w:val="single"/>
        </w:rPr>
        <w:t>ATTACHMENT DETAILS</w:t>
      </w:r>
    </w:p>
    <w:p w14:paraId="27AA0E82" w14:textId="77777777" w:rsidR="003F52ED" w:rsidRPr="003F52ED" w:rsidRDefault="003F52ED" w:rsidP="00ED5217">
      <w:pPr>
        <w:tabs>
          <w:tab w:val="left" w:pos="1620"/>
        </w:tabs>
        <w:jc w:val="both"/>
        <w:rPr>
          <w:rFonts w:ascii="Arial" w:hAnsi="Arial" w:cs="Arial"/>
        </w:rPr>
      </w:pPr>
    </w:p>
    <w:tbl>
      <w:tblPr>
        <w:tblStyle w:val="TableGrid"/>
        <w:tblW w:w="5000" w:type="pct"/>
        <w:tblLook w:val="01E0" w:firstRow="1" w:lastRow="1" w:firstColumn="1" w:lastColumn="1" w:noHBand="0" w:noVBand="0"/>
      </w:tblPr>
      <w:tblGrid>
        <w:gridCol w:w="3707"/>
        <w:gridCol w:w="5922"/>
      </w:tblGrid>
      <w:tr w:rsidR="003F52ED" w:rsidRPr="003F52ED" w14:paraId="27AA0E85" w14:textId="77777777" w:rsidTr="00ED5217">
        <w:tc>
          <w:tcPr>
            <w:tcW w:w="1925" w:type="pct"/>
            <w:tcBorders>
              <w:top w:val="single" w:sz="4" w:space="0" w:color="auto"/>
              <w:left w:val="single" w:sz="4" w:space="0" w:color="auto"/>
              <w:bottom w:val="single" w:sz="4" w:space="0" w:color="auto"/>
              <w:right w:val="single" w:sz="4" w:space="0" w:color="auto"/>
            </w:tcBorders>
          </w:tcPr>
          <w:p w14:paraId="27AA0E83" w14:textId="77777777" w:rsidR="003F52ED" w:rsidRPr="003F52ED" w:rsidRDefault="003F52ED" w:rsidP="00ED5217">
            <w:pPr>
              <w:jc w:val="both"/>
              <w:rPr>
                <w:rFonts w:ascii="Arial" w:hAnsi="Arial" w:cs="Arial"/>
              </w:rPr>
            </w:pPr>
            <w:r w:rsidRPr="003F52ED">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0E84" w14:textId="77777777" w:rsidR="003F52ED" w:rsidRPr="003F52ED" w:rsidRDefault="003F52ED" w:rsidP="00ED5217">
            <w:pPr>
              <w:jc w:val="both"/>
              <w:rPr>
                <w:rFonts w:ascii="Arial" w:hAnsi="Arial" w:cs="Arial"/>
              </w:rPr>
            </w:pPr>
            <w:r w:rsidRPr="003F52ED">
              <w:rPr>
                <w:rFonts w:ascii="Arial" w:hAnsi="Arial" w:cs="Arial"/>
                <w:b/>
                <w:u w:val="single"/>
              </w:rPr>
              <w:t>Details</w:t>
            </w:r>
          </w:p>
        </w:tc>
      </w:tr>
      <w:tr w:rsidR="003F52ED" w:rsidRPr="003F52ED" w14:paraId="27AA0E88" w14:textId="77777777" w:rsidTr="00ED5217">
        <w:tc>
          <w:tcPr>
            <w:tcW w:w="1925" w:type="pct"/>
            <w:tcBorders>
              <w:top w:val="single" w:sz="4" w:space="0" w:color="auto"/>
              <w:left w:val="single" w:sz="4" w:space="0" w:color="auto"/>
              <w:bottom w:val="single" w:sz="4" w:space="0" w:color="auto"/>
              <w:right w:val="single" w:sz="4" w:space="0" w:color="auto"/>
            </w:tcBorders>
          </w:tcPr>
          <w:p w14:paraId="27AA0E86" w14:textId="77777777" w:rsidR="003F52ED" w:rsidRPr="003F52ED" w:rsidRDefault="003F52ED" w:rsidP="00E46BCC">
            <w:pPr>
              <w:jc w:val="both"/>
              <w:rPr>
                <w:rFonts w:ascii="Arial" w:hAnsi="Arial" w:cs="Arial"/>
              </w:rPr>
            </w:pPr>
            <w:r w:rsidRPr="003F52ED">
              <w:rPr>
                <w:rFonts w:ascii="Arial" w:hAnsi="Arial" w:cs="Arial"/>
                <w:b/>
              </w:rPr>
              <w:t xml:space="preserve">Attachment </w:t>
            </w:r>
            <w:r w:rsidR="00E46BCC" w:rsidRPr="00E46BCC">
              <w:rPr>
                <w:rFonts w:ascii="Arial" w:hAnsi="Arial" w:cs="Arial"/>
                <w:b/>
              </w:rPr>
              <w:t>4</w:t>
            </w:r>
            <w:r w:rsidRPr="003F52ED">
              <w:rPr>
                <w:rFonts w:ascii="Arial" w:hAnsi="Arial" w:cs="Arial"/>
                <w:b/>
              </w:rPr>
              <w:t xml:space="preserve"> </w:t>
            </w:r>
          </w:p>
        </w:tc>
        <w:tc>
          <w:tcPr>
            <w:tcW w:w="3075" w:type="pct"/>
            <w:tcBorders>
              <w:top w:val="single" w:sz="4" w:space="0" w:color="auto"/>
              <w:left w:val="single" w:sz="4" w:space="0" w:color="auto"/>
              <w:bottom w:val="single" w:sz="4" w:space="0" w:color="auto"/>
              <w:right w:val="single" w:sz="4" w:space="0" w:color="auto"/>
            </w:tcBorders>
          </w:tcPr>
          <w:p w14:paraId="27AA0E87" w14:textId="77777777" w:rsidR="003F52ED" w:rsidRPr="003F52ED" w:rsidRDefault="003F52ED" w:rsidP="00ED5217">
            <w:pPr>
              <w:jc w:val="both"/>
              <w:rPr>
                <w:rFonts w:ascii="Arial" w:hAnsi="Arial" w:cs="Arial"/>
                <w:b/>
              </w:rPr>
            </w:pPr>
            <w:r w:rsidRPr="003F52ED">
              <w:rPr>
                <w:rFonts w:ascii="Arial" w:hAnsi="Arial" w:cs="Arial"/>
                <w:b/>
              </w:rPr>
              <w:t>2016-2017 Annual Report</w:t>
            </w:r>
          </w:p>
        </w:tc>
      </w:tr>
    </w:tbl>
    <w:p w14:paraId="27AA0E89" w14:textId="77777777" w:rsidR="003F52ED" w:rsidRPr="00996264" w:rsidRDefault="003F52ED" w:rsidP="00ED5217">
      <w:pPr>
        <w:jc w:val="both"/>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3F52ED" w:rsidRPr="00996264" w14:paraId="27AA0E8D" w14:textId="77777777" w:rsidTr="00ED5217">
        <w:tc>
          <w:tcPr>
            <w:tcW w:w="1565" w:type="pct"/>
          </w:tcPr>
          <w:p w14:paraId="27AA0E8A" w14:textId="77777777" w:rsidR="003F52ED" w:rsidRPr="00996264" w:rsidRDefault="003F52ED" w:rsidP="00ED5217">
            <w:pPr>
              <w:jc w:val="both"/>
              <w:rPr>
                <w:rFonts w:ascii="Arial" w:hAnsi="Arial" w:cs="Arial"/>
              </w:rPr>
            </w:pPr>
            <w:r w:rsidRPr="00996264">
              <w:rPr>
                <w:rFonts w:ascii="Arial" w:hAnsi="Arial" w:cs="Arial"/>
              </w:rPr>
              <w:t>Voting Requirement</w:t>
            </w:r>
          </w:p>
        </w:tc>
        <w:tc>
          <w:tcPr>
            <w:tcW w:w="216" w:type="pct"/>
          </w:tcPr>
          <w:p w14:paraId="27AA0E8B"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8C" w14:textId="77777777" w:rsidR="003F52ED" w:rsidRPr="003F52ED" w:rsidRDefault="003F52ED" w:rsidP="00ED5217">
            <w:pPr>
              <w:jc w:val="both"/>
              <w:rPr>
                <w:rFonts w:ascii="Arial" w:hAnsi="Arial" w:cs="Arial"/>
              </w:rPr>
            </w:pPr>
            <w:r w:rsidRPr="003F52ED">
              <w:rPr>
                <w:rFonts w:ascii="Arial" w:hAnsi="Arial" w:cs="Arial"/>
              </w:rPr>
              <w:t>Absolute Majority</w:t>
            </w:r>
          </w:p>
        </w:tc>
      </w:tr>
      <w:tr w:rsidR="003F52ED" w:rsidRPr="00996264" w14:paraId="27AA0E91" w14:textId="77777777" w:rsidTr="00ED5217">
        <w:tc>
          <w:tcPr>
            <w:tcW w:w="1565" w:type="pct"/>
          </w:tcPr>
          <w:p w14:paraId="27AA0E8E" w14:textId="77777777" w:rsidR="003F52ED" w:rsidRPr="00996264" w:rsidRDefault="003F52ED" w:rsidP="00ED5217">
            <w:pPr>
              <w:jc w:val="both"/>
              <w:rPr>
                <w:rFonts w:ascii="Arial" w:hAnsi="Arial" w:cs="Arial"/>
              </w:rPr>
            </w:pPr>
            <w:r w:rsidRPr="00996264">
              <w:rPr>
                <w:rFonts w:ascii="Arial" w:hAnsi="Arial" w:cs="Arial"/>
              </w:rPr>
              <w:t>Subject Index</w:t>
            </w:r>
          </w:p>
        </w:tc>
        <w:tc>
          <w:tcPr>
            <w:tcW w:w="216" w:type="pct"/>
          </w:tcPr>
          <w:p w14:paraId="27AA0E8F"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90" w14:textId="77777777" w:rsidR="003F52ED" w:rsidRPr="003F52ED" w:rsidRDefault="003F52ED" w:rsidP="00ED5217">
            <w:pPr>
              <w:jc w:val="both"/>
              <w:rPr>
                <w:rFonts w:ascii="Arial" w:hAnsi="Arial" w:cs="Arial"/>
              </w:rPr>
            </w:pPr>
            <w:r w:rsidRPr="003F52ED">
              <w:rPr>
                <w:rFonts w:ascii="Arial" w:hAnsi="Arial" w:cs="Arial"/>
              </w:rPr>
              <w:t>CM139A</w:t>
            </w:r>
          </w:p>
        </w:tc>
      </w:tr>
      <w:tr w:rsidR="003F52ED" w:rsidRPr="00996264" w14:paraId="27AA0E95" w14:textId="77777777" w:rsidTr="00ED5217">
        <w:tc>
          <w:tcPr>
            <w:tcW w:w="1565" w:type="pct"/>
          </w:tcPr>
          <w:p w14:paraId="27AA0E92" w14:textId="77777777" w:rsidR="003F52ED" w:rsidRPr="00996264" w:rsidRDefault="003F52ED" w:rsidP="00ED5217">
            <w:pPr>
              <w:jc w:val="both"/>
              <w:rPr>
                <w:rFonts w:ascii="Arial" w:hAnsi="Arial" w:cs="Arial"/>
              </w:rPr>
            </w:pPr>
            <w:r w:rsidRPr="00996264">
              <w:rPr>
                <w:rFonts w:ascii="Arial" w:hAnsi="Arial" w:cs="Arial"/>
              </w:rPr>
              <w:t>Location / Property Index</w:t>
            </w:r>
          </w:p>
        </w:tc>
        <w:tc>
          <w:tcPr>
            <w:tcW w:w="216" w:type="pct"/>
          </w:tcPr>
          <w:p w14:paraId="27AA0E93"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94" w14:textId="77777777" w:rsidR="003F52ED" w:rsidRPr="003F52ED" w:rsidRDefault="003F52ED" w:rsidP="00ED5217">
            <w:pPr>
              <w:jc w:val="both"/>
              <w:rPr>
                <w:rFonts w:ascii="Arial" w:hAnsi="Arial" w:cs="Arial"/>
              </w:rPr>
            </w:pPr>
            <w:r w:rsidRPr="003F52ED">
              <w:rPr>
                <w:rFonts w:ascii="Arial" w:hAnsi="Arial" w:cs="Arial"/>
              </w:rPr>
              <w:t>N/A</w:t>
            </w:r>
          </w:p>
        </w:tc>
      </w:tr>
      <w:tr w:rsidR="003F52ED" w:rsidRPr="00996264" w14:paraId="27AA0E99" w14:textId="77777777" w:rsidTr="00ED5217">
        <w:tc>
          <w:tcPr>
            <w:tcW w:w="1565" w:type="pct"/>
          </w:tcPr>
          <w:p w14:paraId="27AA0E96" w14:textId="77777777" w:rsidR="003F52ED" w:rsidRPr="00996264" w:rsidRDefault="003F52ED" w:rsidP="00ED5217">
            <w:pPr>
              <w:jc w:val="both"/>
              <w:rPr>
                <w:rFonts w:ascii="Arial" w:hAnsi="Arial" w:cs="Arial"/>
              </w:rPr>
            </w:pPr>
            <w:r w:rsidRPr="00996264">
              <w:rPr>
                <w:rFonts w:ascii="Arial" w:hAnsi="Arial" w:cs="Arial"/>
              </w:rPr>
              <w:t>Application Index</w:t>
            </w:r>
          </w:p>
        </w:tc>
        <w:tc>
          <w:tcPr>
            <w:tcW w:w="216" w:type="pct"/>
          </w:tcPr>
          <w:p w14:paraId="27AA0E97"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98" w14:textId="77777777" w:rsidR="003F52ED" w:rsidRPr="003F52ED" w:rsidRDefault="003F52ED" w:rsidP="00ED5217">
            <w:pPr>
              <w:jc w:val="both"/>
              <w:rPr>
                <w:rFonts w:ascii="Arial" w:hAnsi="Arial" w:cs="Arial"/>
              </w:rPr>
            </w:pPr>
            <w:r w:rsidRPr="003F52ED">
              <w:rPr>
                <w:rFonts w:ascii="Arial" w:hAnsi="Arial" w:cs="Arial"/>
              </w:rPr>
              <w:t xml:space="preserve">N/A </w:t>
            </w:r>
          </w:p>
        </w:tc>
      </w:tr>
      <w:tr w:rsidR="003F52ED" w:rsidRPr="00996264" w14:paraId="27AA0E9D" w14:textId="77777777" w:rsidTr="00ED5217">
        <w:tc>
          <w:tcPr>
            <w:tcW w:w="1565" w:type="pct"/>
          </w:tcPr>
          <w:p w14:paraId="27AA0E9A" w14:textId="77777777" w:rsidR="003F52ED" w:rsidRPr="00996264" w:rsidRDefault="003F52ED" w:rsidP="00ED5217">
            <w:pPr>
              <w:jc w:val="both"/>
              <w:rPr>
                <w:rFonts w:ascii="Arial" w:hAnsi="Arial" w:cs="Arial"/>
              </w:rPr>
            </w:pPr>
            <w:r w:rsidRPr="00996264">
              <w:rPr>
                <w:rFonts w:ascii="Arial" w:hAnsi="Arial" w:cs="Arial"/>
              </w:rPr>
              <w:t>TPS No 3 Zoning</w:t>
            </w:r>
          </w:p>
        </w:tc>
        <w:tc>
          <w:tcPr>
            <w:tcW w:w="216" w:type="pct"/>
          </w:tcPr>
          <w:p w14:paraId="27AA0E9B"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9C" w14:textId="77777777" w:rsidR="003F52ED" w:rsidRPr="003F52ED" w:rsidRDefault="003F52ED" w:rsidP="00ED5217">
            <w:pPr>
              <w:jc w:val="both"/>
              <w:rPr>
                <w:rFonts w:ascii="Arial" w:hAnsi="Arial" w:cs="Arial"/>
              </w:rPr>
            </w:pPr>
            <w:r w:rsidRPr="003F52ED">
              <w:rPr>
                <w:rFonts w:ascii="Arial" w:hAnsi="Arial" w:cs="Arial"/>
              </w:rPr>
              <w:t xml:space="preserve">N/A </w:t>
            </w:r>
          </w:p>
        </w:tc>
      </w:tr>
      <w:tr w:rsidR="003F52ED" w:rsidRPr="00996264" w14:paraId="27AA0EA1" w14:textId="77777777" w:rsidTr="00ED5217">
        <w:tc>
          <w:tcPr>
            <w:tcW w:w="1565" w:type="pct"/>
          </w:tcPr>
          <w:p w14:paraId="27AA0E9E" w14:textId="77777777" w:rsidR="003F52ED" w:rsidRPr="00996264" w:rsidRDefault="003F52ED" w:rsidP="00ED5217">
            <w:pPr>
              <w:jc w:val="both"/>
              <w:rPr>
                <w:rFonts w:ascii="Arial" w:hAnsi="Arial" w:cs="Arial"/>
              </w:rPr>
            </w:pPr>
            <w:r w:rsidRPr="00996264">
              <w:rPr>
                <w:rFonts w:ascii="Arial" w:hAnsi="Arial" w:cs="Arial"/>
              </w:rPr>
              <w:t>Land Use</w:t>
            </w:r>
          </w:p>
        </w:tc>
        <w:tc>
          <w:tcPr>
            <w:tcW w:w="216" w:type="pct"/>
          </w:tcPr>
          <w:p w14:paraId="27AA0E9F"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A0" w14:textId="77777777" w:rsidR="003F52ED" w:rsidRPr="003F52ED" w:rsidRDefault="003F52ED" w:rsidP="00ED5217">
            <w:pPr>
              <w:jc w:val="both"/>
              <w:rPr>
                <w:rFonts w:ascii="Arial" w:hAnsi="Arial" w:cs="Arial"/>
              </w:rPr>
            </w:pPr>
            <w:r w:rsidRPr="003F52ED">
              <w:rPr>
                <w:rFonts w:ascii="Arial" w:hAnsi="Arial" w:cs="Arial"/>
              </w:rPr>
              <w:t>N/A</w:t>
            </w:r>
          </w:p>
        </w:tc>
      </w:tr>
      <w:tr w:rsidR="003F52ED" w:rsidRPr="00996264" w14:paraId="27AA0EA5" w14:textId="77777777" w:rsidTr="00ED5217">
        <w:tc>
          <w:tcPr>
            <w:tcW w:w="1565" w:type="pct"/>
          </w:tcPr>
          <w:p w14:paraId="27AA0EA2" w14:textId="77777777" w:rsidR="003F52ED" w:rsidRPr="00996264" w:rsidRDefault="003F52ED" w:rsidP="00ED5217">
            <w:pPr>
              <w:rPr>
                <w:rFonts w:ascii="Arial" w:hAnsi="Arial" w:cs="Arial"/>
              </w:rPr>
            </w:pPr>
            <w:r w:rsidRPr="00996264">
              <w:rPr>
                <w:rFonts w:ascii="Arial" w:hAnsi="Arial" w:cs="Arial"/>
              </w:rPr>
              <w:t>Lot Area</w:t>
            </w:r>
          </w:p>
        </w:tc>
        <w:tc>
          <w:tcPr>
            <w:tcW w:w="216" w:type="pct"/>
          </w:tcPr>
          <w:p w14:paraId="27AA0EA3"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A4" w14:textId="77777777" w:rsidR="003F52ED" w:rsidRPr="003F52ED" w:rsidRDefault="003F52ED" w:rsidP="00ED5217">
            <w:pPr>
              <w:jc w:val="both"/>
              <w:rPr>
                <w:rFonts w:ascii="Arial" w:hAnsi="Arial" w:cs="Arial"/>
              </w:rPr>
            </w:pPr>
            <w:r w:rsidRPr="003F52ED">
              <w:rPr>
                <w:rFonts w:ascii="Arial" w:hAnsi="Arial" w:cs="Arial"/>
              </w:rPr>
              <w:t>N/A</w:t>
            </w:r>
          </w:p>
        </w:tc>
      </w:tr>
      <w:tr w:rsidR="003F52ED" w:rsidRPr="00996264" w14:paraId="27AA0EA9" w14:textId="77777777" w:rsidTr="00ED5217">
        <w:tc>
          <w:tcPr>
            <w:tcW w:w="1565" w:type="pct"/>
          </w:tcPr>
          <w:p w14:paraId="27AA0EA6" w14:textId="77777777" w:rsidR="003F52ED" w:rsidRPr="00996264" w:rsidRDefault="003F52ED" w:rsidP="00ED5217">
            <w:pPr>
              <w:jc w:val="both"/>
              <w:rPr>
                <w:rFonts w:ascii="Arial" w:hAnsi="Arial" w:cs="Arial"/>
              </w:rPr>
            </w:pPr>
            <w:r w:rsidRPr="00996264">
              <w:rPr>
                <w:rFonts w:ascii="Arial" w:hAnsi="Arial" w:cs="Arial"/>
              </w:rPr>
              <w:t>Disclosure of any Interest</w:t>
            </w:r>
          </w:p>
        </w:tc>
        <w:tc>
          <w:tcPr>
            <w:tcW w:w="216" w:type="pct"/>
          </w:tcPr>
          <w:p w14:paraId="27AA0EA7"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A8" w14:textId="77777777" w:rsidR="003F52ED" w:rsidRPr="003F52ED" w:rsidRDefault="003F52ED" w:rsidP="00ED5217">
            <w:pPr>
              <w:jc w:val="both"/>
              <w:rPr>
                <w:rFonts w:ascii="Arial" w:hAnsi="Arial" w:cs="Arial"/>
              </w:rPr>
            </w:pPr>
            <w:r w:rsidRPr="003F52ED">
              <w:rPr>
                <w:rFonts w:ascii="Arial" w:hAnsi="Arial" w:cs="Arial"/>
              </w:rPr>
              <w:t>N/A</w:t>
            </w:r>
          </w:p>
        </w:tc>
      </w:tr>
      <w:tr w:rsidR="003F52ED" w:rsidRPr="00996264" w14:paraId="27AA0EAD" w14:textId="77777777" w:rsidTr="00ED5217">
        <w:trPr>
          <w:trHeight w:val="325"/>
        </w:trPr>
        <w:tc>
          <w:tcPr>
            <w:tcW w:w="1565" w:type="pct"/>
          </w:tcPr>
          <w:p w14:paraId="27AA0EAA" w14:textId="77777777" w:rsidR="003F52ED" w:rsidRPr="00996264" w:rsidRDefault="003F52ED" w:rsidP="00ED5217">
            <w:pPr>
              <w:jc w:val="both"/>
              <w:rPr>
                <w:rFonts w:ascii="Arial" w:hAnsi="Arial" w:cs="Arial"/>
              </w:rPr>
            </w:pPr>
            <w:r w:rsidRPr="00996264">
              <w:rPr>
                <w:rFonts w:ascii="Arial" w:hAnsi="Arial" w:cs="Arial"/>
              </w:rPr>
              <w:t>Previous Items</w:t>
            </w:r>
          </w:p>
        </w:tc>
        <w:tc>
          <w:tcPr>
            <w:tcW w:w="216" w:type="pct"/>
          </w:tcPr>
          <w:p w14:paraId="27AA0EAB"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AC" w14:textId="77777777" w:rsidR="003F52ED" w:rsidRPr="003F52ED" w:rsidRDefault="003F52ED" w:rsidP="00ED5217">
            <w:pPr>
              <w:jc w:val="both"/>
              <w:rPr>
                <w:rFonts w:ascii="Arial" w:hAnsi="Arial" w:cs="Arial"/>
              </w:rPr>
            </w:pPr>
            <w:r w:rsidRPr="003F52ED">
              <w:rPr>
                <w:rFonts w:ascii="Arial" w:hAnsi="Arial" w:cs="Arial"/>
              </w:rPr>
              <w:t>N/A</w:t>
            </w:r>
          </w:p>
        </w:tc>
      </w:tr>
      <w:tr w:rsidR="003F52ED" w:rsidRPr="00996264" w14:paraId="27AA0EB1" w14:textId="77777777" w:rsidTr="00ED5217">
        <w:tc>
          <w:tcPr>
            <w:tcW w:w="1565" w:type="pct"/>
          </w:tcPr>
          <w:p w14:paraId="27AA0EAE" w14:textId="77777777" w:rsidR="003F52ED" w:rsidRPr="00996264" w:rsidRDefault="003F52ED" w:rsidP="00ED5217">
            <w:pPr>
              <w:jc w:val="both"/>
              <w:rPr>
                <w:rFonts w:ascii="Arial" w:hAnsi="Arial" w:cs="Arial"/>
              </w:rPr>
            </w:pPr>
            <w:r w:rsidRPr="00996264">
              <w:rPr>
                <w:rFonts w:ascii="Arial" w:hAnsi="Arial" w:cs="Arial"/>
              </w:rPr>
              <w:t>Applicant</w:t>
            </w:r>
          </w:p>
        </w:tc>
        <w:tc>
          <w:tcPr>
            <w:tcW w:w="216" w:type="pct"/>
          </w:tcPr>
          <w:p w14:paraId="27AA0EAF"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B0" w14:textId="77777777" w:rsidR="003F52ED" w:rsidRPr="003F52ED" w:rsidRDefault="003F52ED" w:rsidP="00ED5217">
            <w:pPr>
              <w:jc w:val="both"/>
              <w:rPr>
                <w:rFonts w:ascii="Arial" w:hAnsi="Arial" w:cs="Arial"/>
              </w:rPr>
            </w:pPr>
            <w:r w:rsidRPr="003F52ED">
              <w:rPr>
                <w:rFonts w:ascii="Arial" w:hAnsi="Arial" w:cs="Arial"/>
              </w:rPr>
              <w:t>N/A</w:t>
            </w:r>
          </w:p>
        </w:tc>
      </w:tr>
      <w:tr w:rsidR="003F52ED" w:rsidRPr="00996264" w14:paraId="27AA0EB5" w14:textId="77777777" w:rsidTr="00ED5217">
        <w:tc>
          <w:tcPr>
            <w:tcW w:w="1565" w:type="pct"/>
          </w:tcPr>
          <w:p w14:paraId="27AA0EB2" w14:textId="77777777" w:rsidR="003F52ED" w:rsidRPr="00996264" w:rsidRDefault="003F52ED" w:rsidP="00ED5217">
            <w:pPr>
              <w:jc w:val="both"/>
              <w:rPr>
                <w:rFonts w:ascii="Arial" w:hAnsi="Arial" w:cs="Arial"/>
              </w:rPr>
            </w:pPr>
            <w:r w:rsidRPr="00996264">
              <w:rPr>
                <w:rFonts w:ascii="Arial" w:hAnsi="Arial" w:cs="Arial"/>
              </w:rPr>
              <w:t>Owner</w:t>
            </w:r>
          </w:p>
        </w:tc>
        <w:tc>
          <w:tcPr>
            <w:tcW w:w="216" w:type="pct"/>
          </w:tcPr>
          <w:p w14:paraId="27AA0EB3"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B4" w14:textId="77777777" w:rsidR="003F52ED" w:rsidRPr="003F52ED" w:rsidRDefault="003F52ED" w:rsidP="00ED5217">
            <w:pPr>
              <w:jc w:val="both"/>
              <w:rPr>
                <w:rFonts w:ascii="Arial" w:hAnsi="Arial" w:cs="Arial"/>
              </w:rPr>
            </w:pPr>
            <w:r w:rsidRPr="003F52ED">
              <w:rPr>
                <w:rFonts w:ascii="Arial" w:hAnsi="Arial" w:cs="Arial"/>
              </w:rPr>
              <w:t>N/A</w:t>
            </w:r>
          </w:p>
        </w:tc>
      </w:tr>
      <w:tr w:rsidR="003F52ED" w:rsidRPr="00996264" w14:paraId="27AA0EB9" w14:textId="77777777" w:rsidTr="00ED5217">
        <w:tc>
          <w:tcPr>
            <w:tcW w:w="1565" w:type="pct"/>
          </w:tcPr>
          <w:p w14:paraId="27AA0EB6" w14:textId="77777777" w:rsidR="003F52ED" w:rsidRPr="00996264" w:rsidRDefault="003F52ED" w:rsidP="00ED5217">
            <w:pPr>
              <w:jc w:val="both"/>
              <w:rPr>
                <w:rFonts w:ascii="Arial" w:hAnsi="Arial" w:cs="Arial"/>
              </w:rPr>
            </w:pPr>
            <w:r w:rsidRPr="00996264">
              <w:rPr>
                <w:rFonts w:ascii="Arial" w:hAnsi="Arial" w:cs="Arial"/>
              </w:rPr>
              <w:t>Responsible Officer</w:t>
            </w:r>
          </w:p>
        </w:tc>
        <w:tc>
          <w:tcPr>
            <w:tcW w:w="216" w:type="pct"/>
          </w:tcPr>
          <w:p w14:paraId="27AA0EB7" w14:textId="77777777" w:rsidR="003F52ED" w:rsidRPr="00996264" w:rsidRDefault="003F52ED" w:rsidP="00ED5217">
            <w:pPr>
              <w:jc w:val="both"/>
              <w:rPr>
                <w:rFonts w:ascii="Arial" w:hAnsi="Arial" w:cs="Arial"/>
              </w:rPr>
            </w:pPr>
            <w:r w:rsidRPr="00996264">
              <w:rPr>
                <w:rFonts w:ascii="Arial" w:hAnsi="Arial" w:cs="Arial"/>
              </w:rPr>
              <w:t>:</w:t>
            </w:r>
          </w:p>
        </w:tc>
        <w:tc>
          <w:tcPr>
            <w:tcW w:w="3219" w:type="pct"/>
          </w:tcPr>
          <w:p w14:paraId="27AA0EB8" w14:textId="77777777" w:rsidR="003F52ED" w:rsidRPr="003F52ED" w:rsidRDefault="003F52ED" w:rsidP="00ED5217">
            <w:pPr>
              <w:jc w:val="both"/>
              <w:rPr>
                <w:rFonts w:ascii="Arial" w:hAnsi="Arial" w:cs="Arial"/>
              </w:rPr>
            </w:pPr>
            <w:r w:rsidRPr="003F52ED">
              <w:rPr>
                <w:rFonts w:ascii="Arial" w:hAnsi="Arial" w:cs="Arial"/>
              </w:rPr>
              <w:t>John Merrick, Chief Executive Officer</w:t>
            </w:r>
          </w:p>
        </w:tc>
      </w:tr>
    </w:tbl>
    <w:p w14:paraId="27AA0EBA" w14:textId="77777777" w:rsidR="003F52ED" w:rsidRPr="00996264" w:rsidRDefault="003F52ED" w:rsidP="00ED5217">
      <w:pPr>
        <w:jc w:val="both"/>
        <w:rPr>
          <w:rFonts w:cs="Arial"/>
        </w:rPr>
      </w:pPr>
    </w:p>
    <w:p w14:paraId="27AA0EBB" w14:textId="77777777" w:rsidR="003F52ED" w:rsidRPr="003F52ED" w:rsidRDefault="003F52ED" w:rsidP="00ED5217">
      <w:pPr>
        <w:jc w:val="both"/>
        <w:rPr>
          <w:rFonts w:ascii="Arial" w:hAnsi="Arial" w:cs="Arial"/>
        </w:rPr>
      </w:pPr>
      <w:r w:rsidRPr="003F52ED">
        <w:rPr>
          <w:rFonts w:ascii="Arial" w:hAnsi="Arial" w:cs="Arial"/>
          <w:b/>
          <w:u w:val="single"/>
        </w:rPr>
        <w:t>COUNCIL ROLE</w:t>
      </w:r>
    </w:p>
    <w:p w14:paraId="27AA0EBC" w14:textId="77777777" w:rsidR="003F52ED" w:rsidRPr="003F52ED" w:rsidRDefault="003F52ED" w:rsidP="00ED5217">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3F52ED" w:rsidRPr="00996264" w14:paraId="27AA0EC1" w14:textId="77777777" w:rsidTr="00ED5217">
        <w:tc>
          <w:tcPr>
            <w:tcW w:w="372" w:type="pct"/>
          </w:tcPr>
          <w:p w14:paraId="27AA0EBD" w14:textId="77777777" w:rsidR="003F52ED" w:rsidRPr="00996264" w:rsidRDefault="003F52ED" w:rsidP="00ED5217">
            <w:pPr>
              <w:jc w:val="both"/>
              <w:rPr>
                <w:rFonts w:ascii="Arial" w:hAnsi="Arial" w:cs="Arial"/>
              </w:rPr>
            </w:pPr>
            <w:r w:rsidRPr="00996264">
              <w:rPr>
                <w:rFonts w:cs="Arial"/>
              </w:rPr>
              <w:fldChar w:fldCharType="begin">
                <w:ffData>
                  <w:name w:val="Check1"/>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EBE" w14:textId="77777777" w:rsidR="003F52ED" w:rsidRPr="00996264" w:rsidRDefault="003F52ED" w:rsidP="00ED5217">
            <w:pPr>
              <w:jc w:val="both"/>
              <w:rPr>
                <w:rFonts w:ascii="Arial" w:hAnsi="Arial" w:cs="Arial"/>
              </w:rPr>
            </w:pPr>
            <w:r w:rsidRPr="00996264">
              <w:rPr>
                <w:rFonts w:ascii="Arial" w:hAnsi="Arial" w:cs="Arial"/>
                <w:b/>
              </w:rPr>
              <w:t>Advocacy</w:t>
            </w:r>
          </w:p>
        </w:tc>
        <w:tc>
          <w:tcPr>
            <w:tcW w:w="3493" w:type="pct"/>
          </w:tcPr>
          <w:p w14:paraId="27AA0EBF" w14:textId="77777777" w:rsidR="003F52ED" w:rsidRPr="00996264" w:rsidRDefault="003F52ED" w:rsidP="00ED5217">
            <w:pPr>
              <w:jc w:val="both"/>
              <w:rPr>
                <w:rFonts w:ascii="Arial" w:hAnsi="Arial" w:cs="Arial"/>
                <w:i/>
              </w:rPr>
            </w:pPr>
            <w:r w:rsidRPr="00996264">
              <w:rPr>
                <w:rFonts w:ascii="Arial" w:hAnsi="Arial" w:cs="Arial"/>
                <w:i/>
              </w:rPr>
              <w:t>When Council advocates on its own behalf or on behalf of its community to another level of government / body / agency.</w:t>
            </w:r>
          </w:p>
          <w:p w14:paraId="27AA0EC0" w14:textId="77777777" w:rsidR="003F52ED" w:rsidRPr="00996264" w:rsidRDefault="003F52ED" w:rsidP="00ED5217">
            <w:pPr>
              <w:jc w:val="both"/>
              <w:rPr>
                <w:rFonts w:ascii="Arial" w:hAnsi="Arial" w:cs="Arial"/>
              </w:rPr>
            </w:pPr>
          </w:p>
        </w:tc>
      </w:tr>
      <w:tr w:rsidR="003F52ED" w:rsidRPr="00996264" w14:paraId="27AA0EC6" w14:textId="77777777" w:rsidTr="00ED5217">
        <w:tc>
          <w:tcPr>
            <w:tcW w:w="372" w:type="pct"/>
          </w:tcPr>
          <w:p w14:paraId="27AA0EC2" w14:textId="77777777" w:rsidR="003F52ED" w:rsidRPr="00996264" w:rsidRDefault="003F52ED" w:rsidP="00ED5217">
            <w:pPr>
              <w:jc w:val="both"/>
              <w:rPr>
                <w:rFonts w:ascii="Arial" w:hAnsi="Arial" w:cs="Arial"/>
              </w:rPr>
            </w:pPr>
            <w:r>
              <w:rPr>
                <w:rFonts w:cs="Arial"/>
              </w:rPr>
              <w:fldChar w:fldCharType="begin">
                <w:ffData>
                  <w:name w:val="Check2"/>
                  <w:enabled/>
                  <w:calcOnExit w:val="0"/>
                  <w:checkBox>
                    <w:sizeAuto/>
                    <w:default w:val="1"/>
                  </w:checkBox>
                </w:ffData>
              </w:fldChar>
            </w:r>
            <w:r>
              <w:rPr>
                <w:rFonts w:cs="Arial"/>
              </w:rPr>
              <w:instrText xml:space="preserve"> FORMCHECKBOX </w:instrText>
            </w:r>
            <w:r w:rsidR="009112B9">
              <w:rPr>
                <w:rFonts w:cs="Arial"/>
              </w:rPr>
            </w:r>
            <w:r w:rsidR="009112B9">
              <w:rPr>
                <w:rFonts w:cs="Arial"/>
              </w:rPr>
              <w:fldChar w:fldCharType="separate"/>
            </w:r>
            <w:r>
              <w:rPr>
                <w:rFonts w:cs="Arial"/>
              </w:rPr>
              <w:fldChar w:fldCharType="end"/>
            </w:r>
          </w:p>
        </w:tc>
        <w:tc>
          <w:tcPr>
            <w:tcW w:w="1135" w:type="pct"/>
          </w:tcPr>
          <w:p w14:paraId="27AA0EC3" w14:textId="77777777" w:rsidR="003F52ED" w:rsidRPr="00996264" w:rsidRDefault="003F52ED" w:rsidP="00ED5217">
            <w:pPr>
              <w:jc w:val="both"/>
              <w:rPr>
                <w:rFonts w:ascii="Arial" w:hAnsi="Arial" w:cs="Arial"/>
                <w:b/>
              </w:rPr>
            </w:pPr>
            <w:r w:rsidRPr="00996264">
              <w:rPr>
                <w:rFonts w:ascii="Arial" w:hAnsi="Arial" w:cs="Arial"/>
                <w:b/>
              </w:rPr>
              <w:t>Executive</w:t>
            </w:r>
          </w:p>
        </w:tc>
        <w:tc>
          <w:tcPr>
            <w:tcW w:w="3493" w:type="pct"/>
          </w:tcPr>
          <w:p w14:paraId="27AA0EC4" w14:textId="77777777" w:rsidR="003F52ED" w:rsidRPr="00996264" w:rsidRDefault="003F52ED" w:rsidP="00ED5217">
            <w:pPr>
              <w:jc w:val="both"/>
              <w:rPr>
                <w:rFonts w:ascii="Arial" w:hAnsi="Arial" w:cs="Arial"/>
                <w:i/>
              </w:rPr>
            </w:pPr>
            <w:r w:rsidRPr="00996264">
              <w:rPr>
                <w:rFonts w:ascii="Arial" w:hAnsi="Arial" w:cs="Arial"/>
                <w:i/>
              </w:rPr>
              <w:t xml:space="preserve">The substantial direction setting and oversight role of the Council </w:t>
            </w:r>
            <w:proofErr w:type="spellStart"/>
            <w:r w:rsidRPr="00996264">
              <w:rPr>
                <w:rFonts w:ascii="Arial" w:hAnsi="Arial" w:cs="Arial"/>
                <w:i/>
              </w:rPr>
              <w:t>eg</w:t>
            </w:r>
            <w:proofErr w:type="spellEnd"/>
            <w:r w:rsidRPr="00996264">
              <w:rPr>
                <w:rFonts w:ascii="Arial" w:hAnsi="Arial" w:cs="Arial"/>
                <w:i/>
              </w:rPr>
              <w:t xml:space="preserve">. </w:t>
            </w:r>
            <w:proofErr w:type="gramStart"/>
            <w:r w:rsidRPr="00996264">
              <w:rPr>
                <w:rFonts w:ascii="Arial" w:hAnsi="Arial" w:cs="Arial"/>
                <w:i/>
              </w:rPr>
              <w:t>adopting</w:t>
            </w:r>
            <w:proofErr w:type="gramEnd"/>
            <w:r w:rsidRPr="00996264">
              <w:rPr>
                <w:rFonts w:ascii="Arial" w:hAnsi="Arial" w:cs="Arial"/>
                <w:i/>
              </w:rPr>
              <w:t xml:space="preserve"> plans and reports, accepting tenders, directing operations, setting and amending budgets.</w:t>
            </w:r>
          </w:p>
          <w:p w14:paraId="27AA0EC5" w14:textId="77777777" w:rsidR="003F52ED" w:rsidRPr="00996264" w:rsidRDefault="003F52ED" w:rsidP="00ED5217">
            <w:pPr>
              <w:jc w:val="both"/>
              <w:rPr>
                <w:rFonts w:ascii="Arial" w:hAnsi="Arial" w:cs="Arial"/>
                <w:i/>
              </w:rPr>
            </w:pPr>
          </w:p>
        </w:tc>
      </w:tr>
      <w:tr w:rsidR="003F52ED" w:rsidRPr="00996264" w14:paraId="27AA0ECB" w14:textId="77777777" w:rsidTr="00ED5217">
        <w:tc>
          <w:tcPr>
            <w:tcW w:w="372" w:type="pct"/>
          </w:tcPr>
          <w:p w14:paraId="27AA0EC7" w14:textId="77777777" w:rsidR="003F52ED" w:rsidRPr="00996264" w:rsidRDefault="003F52ED" w:rsidP="00ED5217">
            <w:pPr>
              <w:jc w:val="both"/>
              <w:rPr>
                <w:rFonts w:ascii="Arial" w:hAnsi="Arial" w:cs="Arial"/>
              </w:rPr>
            </w:pPr>
            <w:r w:rsidRPr="00996264">
              <w:rPr>
                <w:rFonts w:cs="Arial"/>
              </w:rPr>
              <w:fldChar w:fldCharType="begin">
                <w:ffData>
                  <w:name w:val="Check3"/>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EC8" w14:textId="77777777" w:rsidR="003F52ED" w:rsidRPr="00996264" w:rsidRDefault="003F52ED" w:rsidP="00ED5217">
            <w:pPr>
              <w:jc w:val="both"/>
              <w:rPr>
                <w:rFonts w:ascii="Arial" w:hAnsi="Arial" w:cs="Arial"/>
                <w:b/>
              </w:rPr>
            </w:pPr>
            <w:r w:rsidRPr="00996264">
              <w:rPr>
                <w:rFonts w:ascii="Arial" w:hAnsi="Arial" w:cs="Arial"/>
                <w:b/>
              </w:rPr>
              <w:t>Legislative</w:t>
            </w:r>
          </w:p>
        </w:tc>
        <w:tc>
          <w:tcPr>
            <w:tcW w:w="3493" w:type="pct"/>
          </w:tcPr>
          <w:p w14:paraId="27AA0EC9" w14:textId="77777777" w:rsidR="003F52ED" w:rsidRPr="00996264" w:rsidRDefault="003F52ED" w:rsidP="00ED5217">
            <w:pPr>
              <w:jc w:val="both"/>
              <w:rPr>
                <w:rFonts w:ascii="Arial" w:hAnsi="Arial" w:cs="Arial"/>
                <w:i/>
              </w:rPr>
            </w:pPr>
            <w:r w:rsidRPr="00996264">
              <w:rPr>
                <w:rFonts w:ascii="Arial" w:hAnsi="Arial" w:cs="Arial"/>
                <w:i/>
              </w:rPr>
              <w:t>Includes adopting local laws, town planning schemes &amp; policies.</w:t>
            </w:r>
          </w:p>
          <w:p w14:paraId="27AA0ECA" w14:textId="77777777" w:rsidR="003F52ED" w:rsidRPr="00996264" w:rsidRDefault="003F52ED" w:rsidP="00ED5217">
            <w:pPr>
              <w:jc w:val="both"/>
              <w:rPr>
                <w:rFonts w:ascii="Arial" w:hAnsi="Arial" w:cs="Arial"/>
                <w:i/>
              </w:rPr>
            </w:pPr>
          </w:p>
        </w:tc>
      </w:tr>
      <w:tr w:rsidR="003F52ED" w:rsidRPr="00996264" w14:paraId="27AA0ED0" w14:textId="77777777" w:rsidTr="00ED5217">
        <w:tc>
          <w:tcPr>
            <w:tcW w:w="372" w:type="pct"/>
          </w:tcPr>
          <w:p w14:paraId="27AA0ECC" w14:textId="77777777" w:rsidR="003F52ED" w:rsidRPr="00996264" w:rsidRDefault="003F52ED" w:rsidP="00ED5217">
            <w:pPr>
              <w:jc w:val="both"/>
              <w:rPr>
                <w:rFonts w:ascii="Arial" w:hAnsi="Arial" w:cs="Arial"/>
              </w:rPr>
            </w:pPr>
            <w:r w:rsidRPr="00996264">
              <w:rPr>
                <w:rFonts w:cs="Arial"/>
              </w:rPr>
              <w:fldChar w:fldCharType="begin">
                <w:ffData>
                  <w:name w:val="Check4"/>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ECD" w14:textId="77777777" w:rsidR="003F52ED" w:rsidRPr="00996264" w:rsidRDefault="003F52ED" w:rsidP="00ED5217">
            <w:pPr>
              <w:jc w:val="both"/>
              <w:rPr>
                <w:rFonts w:ascii="Arial" w:hAnsi="Arial" w:cs="Arial"/>
                <w:b/>
              </w:rPr>
            </w:pPr>
            <w:r w:rsidRPr="00996264">
              <w:rPr>
                <w:rFonts w:ascii="Arial" w:hAnsi="Arial" w:cs="Arial"/>
                <w:b/>
              </w:rPr>
              <w:t>Review</w:t>
            </w:r>
          </w:p>
        </w:tc>
        <w:tc>
          <w:tcPr>
            <w:tcW w:w="3493" w:type="pct"/>
          </w:tcPr>
          <w:p w14:paraId="27AA0ECE" w14:textId="77777777" w:rsidR="003F52ED" w:rsidRPr="00996264" w:rsidRDefault="003F52ED" w:rsidP="00ED5217">
            <w:pPr>
              <w:jc w:val="both"/>
              <w:rPr>
                <w:rFonts w:ascii="Arial" w:hAnsi="Arial" w:cs="Arial"/>
                <w:i/>
              </w:rPr>
            </w:pPr>
            <w:r w:rsidRPr="00996264">
              <w:rPr>
                <w:rFonts w:ascii="Arial" w:hAnsi="Arial" w:cs="Arial"/>
                <w:i/>
              </w:rPr>
              <w:t>When Council reviews decisions made by Officers.</w:t>
            </w:r>
          </w:p>
          <w:p w14:paraId="27AA0ECF" w14:textId="77777777" w:rsidR="003F52ED" w:rsidRPr="00996264" w:rsidRDefault="003F52ED" w:rsidP="00ED5217">
            <w:pPr>
              <w:jc w:val="both"/>
              <w:rPr>
                <w:rFonts w:ascii="Arial" w:hAnsi="Arial" w:cs="Arial"/>
                <w:i/>
              </w:rPr>
            </w:pPr>
          </w:p>
        </w:tc>
      </w:tr>
      <w:tr w:rsidR="003F52ED" w:rsidRPr="00996264" w14:paraId="27AA0ED4" w14:textId="77777777" w:rsidTr="00ED5217">
        <w:tc>
          <w:tcPr>
            <w:tcW w:w="372" w:type="pct"/>
          </w:tcPr>
          <w:p w14:paraId="27AA0ED1" w14:textId="77777777" w:rsidR="003F52ED" w:rsidRPr="00996264" w:rsidRDefault="003F52ED" w:rsidP="00ED5217">
            <w:pPr>
              <w:jc w:val="both"/>
              <w:rPr>
                <w:rFonts w:ascii="Arial" w:hAnsi="Arial" w:cs="Arial"/>
              </w:rPr>
            </w:pPr>
            <w:r w:rsidRPr="00996264">
              <w:rPr>
                <w:rFonts w:cs="Arial"/>
              </w:rPr>
              <w:fldChar w:fldCharType="begin">
                <w:ffData>
                  <w:name w:val="Check5"/>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ED2" w14:textId="77777777" w:rsidR="003F52ED" w:rsidRPr="00996264" w:rsidRDefault="003F52ED" w:rsidP="00ED5217">
            <w:pPr>
              <w:jc w:val="both"/>
              <w:rPr>
                <w:rFonts w:ascii="Arial" w:hAnsi="Arial" w:cs="Arial"/>
                <w:b/>
              </w:rPr>
            </w:pPr>
            <w:r w:rsidRPr="00996264">
              <w:rPr>
                <w:rFonts w:ascii="Arial" w:hAnsi="Arial" w:cs="Arial"/>
                <w:b/>
              </w:rPr>
              <w:t>Quasi-Judicial</w:t>
            </w:r>
          </w:p>
        </w:tc>
        <w:tc>
          <w:tcPr>
            <w:tcW w:w="3493" w:type="pct"/>
          </w:tcPr>
          <w:p w14:paraId="27AA0ED3" w14:textId="77777777" w:rsidR="003F52ED" w:rsidRPr="00996264" w:rsidRDefault="003F52ED" w:rsidP="00ED5217">
            <w:pPr>
              <w:jc w:val="both"/>
              <w:rPr>
                <w:rFonts w:ascii="Arial" w:hAnsi="Arial" w:cs="Arial"/>
                <w:i/>
              </w:rPr>
            </w:pPr>
            <w:r w:rsidRPr="00996264">
              <w:rPr>
                <w:rFonts w:ascii="Arial" w:hAnsi="Arial" w:cs="Arial"/>
                <w:i/>
              </w:rPr>
              <w:t xml:space="preserve">When Council determines an application / matter that directly affect a person’s right and interests.  The judicial character arises from the obligation to abide by the principles of natural justice.  Examples of quasi-judicial authority include town </w:t>
            </w:r>
            <w:r w:rsidRPr="00996264">
              <w:rPr>
                <w:rFonts w:ascii="Arial" w:hAnsi="Arial" w:cs="Arial"/>
                <w:i/>
              </w:rPr>
              <w:lastRenderedPageBreak/>
              <w:t>planning applications, building licences, applications for other permits / licences (</w:t>
            </w:r>
            <w:proofErr w:type="spellStart"/>
            <w:r w:rsidRPr="00996264">
              <w:rPr>
                <w:rFonts w:ascii="Arial" w:hAnsi="Arial" w:cs="Arial"/>
                <w:i/>
              </w:rPr>
              <w:t>eg</w:t>
            </w:r>
            <w:proofErr w:type="spellEnd"/>
            <w:r w:rsidRPr="00996264">
              <w:rPr>
                <w:rFonts w:ascii="Arial" w:hAnsi="Arial" w:cs="Arial"/>
                <w:i/>
              </w:rPr>
              <w:t xml:space="preserve"> under Health Act, Dog Act or Local Laws) and other decisions that may be appealable to the State Administrative Tribunal.</w:t>
            </w:r>
          </w:p>
        </w:tc>
      </w:tr>
    </w:tbl>
    <w:p w14:paraId="27AA0ED5" w14:textId="77777777" w:rsidR="003F52ED" w:rsidRPr="00996264" w:rsidRDefault="003F52ED" w:rsidP="00ED5217">
      <w:pPr>
        <w:jc w:val="both"/>
        <w:rPr>
          <w:rFonts w:cs="Arial"/>
        </w:rPr>
      </w:pPr>
    </w:p>
    <w:p w14:paraId="27AA0ED6" w14:textId="77777777" w:rsidR="003F52ED" w:rsidRPr="00996264" w:rsidRDefault="003F52ED" w:rsidP="00ED5217">
      <w:pPr>
        <w:jc w:val="both"/>
        <w:rPr>
          <w:rFonts w:cs="Arial"/>
        </w:rPr>
      </w:pPr>
    </w:p>
    <w:p w14:paraId="27AA0ED7" w14:textId="77777777" w:rsidR="003F52ED" w:rsidRDefault="003F52ED" w:rsidP="00ED5217">
      <w:pPr>
        <w:jc w:val="both"/>
        <w:rPr>
          <w:rFonts w:ascii="Arial" w:hAnsi="Arial" w:cs="Arial"/>
          <w:b/>
          <w:u w:val="single"/>
        </w:rPr>
      </w:pPr>
      <w:r w:rsidRPr="003F52ED">
        <w:rPr>
          <w:rFonts w:ascii="Arial" w:hAnsi="Arial" w:cs="Arial"/>
          <w:b/>
          <w:u w:val="single"/>
        </w:rPr>
        <w:t>PURPOSE OF REPORT</w:t>
      </w:r>
    </w:p>
    <w:p w14:paraId="27AA0ED8" w14:textId="77777777" w:rsidR="006352CB" w:rsidRPr="003F52ED" w:rsidRDefault="006352CB" w:rsidP="00ED5217">
      <w:pPr>
        <w:jc w:val="both"/>
        <w:rPr>
          <w:rFonts w:ascii="Arial" w:hAnsi="Arial" w:cs="Arial"/>
          <w:b/>
          <w:u w:val="single"/>
        </w:rPr>
      </w:pPr>
    </w:p>
    <w:p w14:paraId="27AA0ED9" w14:textId="77777777" w:rsidR="003F52ED" w:rsidRPr="003F52ED" w:rsidRDefault="003F52ED" w:rsidP="00ED5217">
      <w:pPr>
        <w:jc w:val="both"/>
        <w:rPr>
          <w:rFonts w:ascii="Arial" w:hAnsi="Arial" w:cs="Arial"/>
        </w:rPr>
      </w:pPr>
      <w:r w:rsidRPr="003F52ED">
        <w:rPr>
          <w:rFonts w:ascii="Arial" w:hAnsi="Arial" w:cs="Arial"/>
        </w:rPr>
        <w:t>The purpose of this report is to adopt the 2016-17 Annual Report and to set a date for the Annual Meeting of Electors.</w:t>
      </w:r>
    </w:p>
    <w:p w14:paraId="27AA0EDA" w14:textId="77777777" w:rsidR="003F52ED" w:rsidRPr="003F52ED" w:rsidRDefault="003F52ED" w:rsidP="00ED5217">
      <w:pPr>
        <w:jc w:val="both"/>
        <w:rPr>
          <w:rFonts w:ascii="Arial" w:hAnsi="Arial" w:cs="Arial"/>
        </w:rPr>
      </w:pPr>
    </w:p>
    <w:p w14:paraId="27AA0EDB" w14:textId="77777777" w:rsidR="003F52ED" w:rsidRPr="003F52ED" w:rsidRDefault="003F52ED" w:rsidP="00ED5217">
      <w:pPr>
        <w:jc w:val="both"/>
        <w:rPr>
          <w:rFonts w:ascii="Arial" w:hAnsi="Arial" w:cs="Arial"/>
          <w:b/>
          <w:u w:val="single"/>
        </w:rPr>
      </w:pPr>
      <w:r w:rsidRPr="003F52ED">
        <w:rPr>
          <w:rFonts w:ascii="Arial" w:hAnsi="Arial" w:cs="Arial"/>
          <w:b/>
          <w:u w:val="single"/>
        </w:rPr>
        <w:t>SUMMARY AND KEY ISSUES</w:t>
      </w:r>
    </w:p>
    <w:p w14:paraId="27AA0EDC" w14:textId="77777777" w:rsidR="003F52ED" w:rsidRPr="003F52ED" w:rsidRDefault="003F52ED" w:rsidP="00ED5217">
      <w:pPr>
        <w:jc w:val="both"/>
        <w:rPr>
          <w:rFonts w:ascii="Arial" w:hAnsi="Arial" w:cs="Arial"/>
        </w:rPr>
      </w:pPr>
    </w:p>
    <w:p w14:paraId="27AA0EDD" w14:textId="77777777" w:rsidR="003F52ED" w:rsidRPr="003F52ED" w:rsidRDefault="003F52ED" w:rsidP="00ED5217">
      <w:pPr>
        <w:pBdr>
          <w:top w:val="single" w:sz="4" w:space="1" w:color="auto"/>
          <w:left w:val="single" w:sz="4" w:space="4" w:color="auto"/>
          <w:bottom w:val="single" w:sz="4" w:space="1" w:color="auto"/>
          <w:right w:val="single" w:sz="4" w:space="4" w:color="auto"/>
        </w:pBdr>
        <w:jc w:val="both"/>
        <w:rPr>
          <w:rFonts w:ascii="Arial" w:hAnsi="Arial" w:cs="Arial"/>
        </w:rPr>
      </w:pPr>
      <w:r w:rsidRPr="003F52ED">
        <w:rPr>
          <w:rFonts w:ascii="Arial" w:hAnsi="Arial" w:cs="Arial"/>
        </w:rPr>
        <w:t>The 2016-17 Annual Report includes:</w:t>
      </w:r>
    </w:p>
    <w:p w14:paraId="27AA0EDE" w14:textId="77777777" w:rsidR="003F52ED" w:rsidRPr="003F52ED" w:rsidRDefault="003F52ED" w:rsidP="009A4E75">
      <w:pPr>
        <w:numPr>
          <w:ilvl w:val="0"/>
          <w:numId w:val="4"/>
        </w:numPr>
        <w:pBdr>
          <w:top w:val="single" w:sz="4" w:space="1" w:color="auto"/>
          <w:left w:val="single" w:sz="4" w:space="4" w:color="auto"/>
          <w:bottom w:val="single" w:sz="4" w:space="1" w:color="auto"/>
          <w:right w:val="single" w:sz="4" w:space="4" w:color="auto"/>
        </w:pBdr>
        <w:tabs>
          <w:tab w:val="num" w:pos="1494"/>
        </w:tabs>
        <w:jc w:val="both"/>
        <w:rPr>
          <w:rFonts w:ascii="Arial" w:hAnsi="Arial" w:cs="Arial"/>
          <w:bCs/>
        </w:rPr>
      </w:pPr>
      <w:r w:rsidRPr="003F52ED">
        <w:rPr>
          <w:rFonts w:ascii="Arial" w:hAnsi="Arial" w:cs="Arial"/>
        </w:rPr>
        <w:t>President’s Report</w:t>
      </w:r>
    </w:p>
    <w:p w14:paraId="27AA0EDF" w14:textId="77777777" w:rsidR="003F52ED" w:rsidRPr="006E41AE" w:rsidRDefault="003F52ED" w:rsidP="009A4E75">
      <w:pPr>
        <w:numPr>
          <w:ilvl w:val="0"/>
          <w:numId w:val="4"/>
        </w:numPr>
        <w:pBdr>
          <w:top w:val="single" w:sz="4" w:space="1" w:color="auto"/>
          <w:left w:val="single" w:sz="4" w:space="4" w:color="auto"/>
          <w:bottom w:val="single" w:sz="4" w:space="1" w:color="auto"/>
          <w:right w:val="single" w:sz="4" w:space="4" w:color="auto"/>
        </w:pBdr>
        <w:tabs>
          <w:tab w:val="num" w:pos="1494"/>
        </w:tabs>
        <w:jc w:val="both"/>
        <w:rPr>
          <w:rFonts w:ascii="Arial" w:hAnsi="Arial" w:cs="Arial"/>
          <w:bCs/>
        </w:rPr>
      </w:pPr>
      <w:r w:rsidRPr="006E41AE">
        <w:rPr>
          <w:rFonts w:ascii="Arial" w:hAnsi="Arial" w:cs="Arial"/>
        </w:rPr>
        <w:t>Chief Executive Officer’s Report</w:t>
      </w:r>
    </w:p>
    <w:p w14:paraId="27AA0EE0" w14:textId="77777777" w:rsidR="003F52ED" w:rsidRPr="003F52ED" w:rsidRDefault="003F52ED" w:rsidP="009A4E75">
      <w:pPr>
        <w:numPr>
          <w:ilvl w:val="0"/>
          <w:numId w:val="4"/>
        </w:numPr>
        <w:pBdr>
          <w:top w:val="single" w:sz="4" w:space="1" w:color="auto"/>
          <w:left w:val="single" w:sz="4" w:space="4" w:color="auto"/>
          <w:bottom w:val="single" w:sz="4" w:space="1" w:color="auto"/>
          <w:right w:val="single" w:sz="4" w:space="4" w:color="auto"/>
        </w:pBdr>
        <w:tabs>
          <w:tab w:val="num" w:pos="1494"/>
        </w:tabs>
        <w:jc w:val="both"/>
        <w:rPr>
          <w:rFonts w:ascii="Arial" w:hAnsi="Arial" w:cs="Arial"/>
          <w:bCs/>
        </w:rPr>
      </w:pPr>
      <w:r w:rsidRPr="003F52ED">
        <w:rPr>
          <w:rFonts w:ascii="Arial" w:hAnsi="Arial" w:cs="Arial"/>
        </w:rPr>
        <w:t>Report on the Plan for the Future of the District</w:t>
      </w:r>
    </w:p>
    <w:p w14:paraId="27AA0EE1" w14:textId="77777777" w:rsidR="003F52ED" w:rsidRPr="003F52ED" w:rsidRDefault="003F52ED" w:rsidP="009A4E75">
      <w:pPr>
        <w:numPr>
          <w:ilvl w:val="0"/>
          <w:numId w:val="4"/>
        </w:numPr>
        <w:pBdr>
          <w:top w:val="single" w:sz="4" w:space="1" w:color="auto"/>
          <w:left w:val="single" w:sz="4" w:space="4" w:color="auto"/>
          <w:bottom w:val="single" w:sz="4" w:space="1" w:color="auto"/>
          <w:right w:val="single" w:sz="4" w:space="4" w:color="auto"/>
        </w:pBdr>
        <w:tabs>
          <w:tab w:val="num" w:pos="1494"/>
        </w:tabs>
        <w:jc w:val="both"/>
        <w:rPr>
          <w:rFonts w:ascii="Arial" w:hAnsi="Arial" w:cs="Arial"/>
          <w:bCs/>
        </w:rPr>
      </w:pPr>
      <w:r w:rsidRPr="003F52ED">
        <w:rPr>
          <w:rFonts w:ascii="Arial" w:hAnsi="Arial" w:cs="Arial"/>
        </w:rPr>
        <w:t>Report on National Competition Policy</w:t>
      </w:r>
    </w:p>
    <w:p w14:paraId="27AA0EE2" w14:textId="77777777" w:rsidR="003F52ED" w:rsidRPr="003F52ED" w:rsidRDefault="003F52ED" w:rsidP="009A4E75">
      <w:pPr>
        <w:numPr>
          <w:ilvl w:val="0"/>
          <w:numId w:val="4"/>
        </w:numPr>
        <w:pBdr>
          <w:top w:val="single" w:sz="4" w:space="1" w:color="auto"/>
          <w:left w:val="single" w:sz="4" w:space="4" w:color="auto"/>
          <w:bottom w:val="single" w:sz="4" w:space="1" w:color="auto"/>
          <w:right w:val="single" w:sz="4" w:space="4" w:color="auto"/>
        </w:pBdr>
        <w:tabs>
          <w:tab w:val="num" w:pos="1494"/>
        </w:tabs>
        <w:jc w:val="both"/>
        <w:rPr>
          <w:rFonts w:ascii="Arial" w:hAnsi="Arial" w:cs="Arial"/>
          <w:bCs/>
        </w:rPr>
      </w:pPr>
      <w:r w:rsidRPr="003F52ED">
        <w:rPr>
          <w:rFonts w:ascii="Arial" w:hAnsi="Arial" w:cs="Arial"/>
        </w:rPr>
        <w:t xml:space="preserve">Report on Disability Services </w:t>
      </w:r>
    </w:p>
    <w:p w14:paraId="27AA0EE3" w14:textId="77777777" w:rsidR="003F52ED" w:rsidRPr="003F52ED" w:rsidRDefault="003F52ED" w:rsidP="009A4E75">
      <w:pPr>
        <w:numPr>
          <w:ilvl w:val="0"/>
          <w:numId w:val="4"/>
        </w:numPr>
        <w:pBdr>
          <w:top w:val="single" w:sz="4" w:space="1" w:color="auto"/>
          <w:left w:val="single" w:sz="4" w:space="4" w:color="auto"/>
          <w:bottom w:val="single" w:sz="4" w:space="1" w:color="auto"/>
          <w:right w:val="single" w:sz="4" w:space="4" w:color="auto"/>
        </w:pBdr>
        <w:tabs>
          <w:tab w:val="num" w:pos="1494"/>
        </w:tabs>
        <w:jc w:val="both"/>
        <w:rPr>
          <w:rFonts w:ascii="Arial" w:hAnsi="Arial" w:cs="Arial"/>
          <w:bCs/>
        </w:rPr>
      </w:pPr>
      <w:r w:rsidRPr="003F52ED">
        <w:rPr>
          <w:rFonts w:ascii="Arial" w:hAnsi="Arial" w:cs="Arial"/>
        </w:rPr>
        <w:t>Annual Financial Report</w:t>
      </w:r>
    </w:p>
    <w:p w14:paraId="27AA0EE4" w14:textId="77777777" w:rsidR="003F52ED" w:rsidRPr="003F52ED" w:rsidRDefault="003F52ED" w:rsidP="009A4E75">
      <w:pPr>
        <w:numPr>
          <w:ilvl w:val="0"/>
          <w:numId w:val="4"/>
        </w:numPr>
        <w:pBdr>
          <w:top w:val="single" w:sz="4" w:space="1" w:color="auto"/>
          <w:left w:val="single" w:sz="4" w:space="4" w:color="auto"/>
          <w:bottom w:val="single" w:sz="4" w:space="1" w:color="auto"/>
          <w:right w:val="single" w:sz="4" w:space="4" w:color="auto"/>
        </w:pBdr>
        <w:tabs>
          <w:tab w:val="num" w:pos="1494"/>
        </w:tabs>
        <w:jc w:val="both"/>
        <w:rPr>
          <w:rFonts w:ascii="Arial" w:hAnsi="Arial" w:cs="Arial"/>
          <w:bCs/>
        </w:rPr>
      </w:pPr>
      <w:r w:rsidRPr="003F52ED">
        <w:rPr>
          <w:rFonts w:ascii="Arial" w:hAnsi="Arial" w:cs="Arial"/>
        </w:rPr>
        <w:t>Audit Report</w:t>
      </w:r>
    </w:p>
    <w:p w14:paraId="27AA0EE5" w14:textId="77777777" w:rsidR="003F52ED" w:rsidRPr="003F52ED" w:rsidRDefault="003F52ED" w:rsidP="00ED5217">
      <w:pPr>
        <w:jc w:val="both"/>
        <w:rPr>
          <w:rFonts w:ascii="Arial" w:hAnsi="Arial" w:cs="Arial"/>
        </w:rPr>
      </w:pPr>
    </w:p>
    <w:p w14:paraId="27AA0EE6" w14:textId="77777777" w:rsidR="003F52ED" w:rsidRDefault="003F52ED" w:rsidP="00ED5217">
      <w:pPr>
        <w:jc w:val="both"/>
        <w:rPr>
          <w:rFonts w:ascii="Arial" w:hAnsi="Arial" w:cs="Arial"/>
          <w:b/>
          <w:u w:val="single"/>
        </w:rPr>
      </w:pPr>
      <w:r w:rsidRPr="003F52ED">
        <w:rPr>
          <w:rFonts w:ascii="Arial" w:hAnsi="Arial" w:cs="Arial"/>
          <w:b/>
          <w:u w:val="single"/>
        </w:rPr>
        <w:t>LOCATION</w:t>
      </w:r>
    </w:p>
    <w:p w14:paraId="27AA0EE7" w14:textId="77777777" w:rsidR="003F52ED" w:rsidRPr="003F52ED" w:rsidRDefault="003F52ED" w:rsidP="00ED5217">
      <w:pPr>
        <w:jc w:val="both"/>
        <w:rPr>
          <w:rFonts w:ascii="Arial" w:hAnsi="Arial" w:cs="Arial"/>
          <w:b/>
          <w:u w:val="single"/>
        </w:rPr>
      </w:pPr>
    </w:p>
    <w:p w14:paraId="27AA0EE8" w14:textId="77777777" w:rsidR="003F52ED" w:rsidRPr="003F52ED" w:rsidRDefault="003F52ED" w:rsidP="00ED5217">
      <w:pPr>
        <w:jc w:val="both"/>
        <w:rPr>
          <w:rFonts w:ascii="Arial" w:hAnsi="Arial" w:cs="Arial"/>
        </w:rPr>
      </w:pPr>
      <w:r w:rsidRPr="003F52ED">
        <w:rPr>
          <w:rFonts w:ascii="Arial" w:hAnsi="Arial" w:cs="Arial"/>
        </w:rPr>
        <w:t>N/A</w:t>
      </w:r>
    </w:p>
    <w:p w14:paraId="27AA0EE9" w14:textId="77777777" w:rsidR="003F52ED" w:rsidRPr="003F52ED" w:rsidRDefault="003F52ED" w:rsidP="00ED5217">
      <w:pPr>
        <w:jc w:val="both"/>
        <w:rPr>
          <w:rFonts w:ascii="Arial" w:hAnsi="Arial" w:cs="Arial"/>
        </w:rPr>
      </w:pPr>
    </w:p>
    <w:p w14:paraId="27AA0EEA" w14:textId="77777777" w:rsidR="003F52ED" w:rsidRDefault="003F52ED" w:rsidP="00ED5217">
      <w:pPr>
        <w:jc w:val="both"/>
        <w:rPr>
          <w:rFonts w:ascii="Arial" w:hAnsi="Arial" w:cs="Arial"/>
          <w:b/>
          <w:u w:val="single"/>
        </w:rPr>
      </w:pPr>
      <w:r w:rsidRPr="003F52ED">
        <w:rPr>
          <w:rFonts w:ascii="Arial" w:hAnsi="Arial" w:cs="Arial"/>
          <w:b/>
          <w:u w:val="single"/>
        </w:rPr>
        <w:t>BACKGROUND</w:t>
      </w:r>
    </w:p>
    <w:p w14:paraId="27AA0EEB" w14:textId="77777777" w:rsidR="003F52ED" w:rsidRPr="003F52ED" w:rsidRDefault="003F52ED" w:rsidP="00ED5217">
      <w:pPr>
        <w:jc w:val="both"/>
        <w:rPr>
          <w:rFonts w:ascii="Arial" w:hAnsi="Arial" w:cs="Arial"/>
          <w:b/>
          <w:u w:val="single"/>
        </w:rPr>
      </w:pPr>
    </w:p>
    <w:p w14:paraId="27AA0EEC" w14:textId="77777777" w:rsidR="003F52ED" w:rsidRPr="003F52ED" w:rsidRDefault="003F52ED" w:rsidP="00ED5217">
      <w:pPr>
        <w:tabs>
          <w:tab w:val="left" w:pos="540"/>
        </w:tabs>
        <w:jc w:val="both"/>
        <w:rPr>
          <w:rFonts w:ascii="Arial" w:hAnsi="Arial" w:cs="Arial"/>
        </w:rPr>
      </w:pPr>
      <w:r w:rsidRPr="003F52ED">
        <w:rPr>
          <w:rFonts w:ascii="Arial" w:hAnsi="Arial" w:cs="Arial"/>
        </w:rPr>
        <w:t>Sections 5.27, 5.53 and 5.54 of the Local Government Act 1995 set out the requirements for holding an annual meeting of electors and to prescribe the contents of the Annual Report.</w:t>
      </w:r>
    </w:p>
    <w:p w14:paraId="27AA0EED" w14:textId="77777777" w:rsidR="003F52ED" w:rsidRPr="003F52ED" w:rsidRDefault="003F52ED" w:rsidP="00ED5217">
      <w:pPr>
        <w:jc w:val="both"/>
        <w:rPr>
          <w:rFonts w:ascii="Arial" w:hAnsi="Arial" w:cs="Arial"/>
        </w:rPr>
      </w:pPr>
    </w:p>
    <w:p w14:paraId="27AA0EEE" w14:textId="77777777" w:rsidR="003F52ED" w:rsidRDefault="003F52ED" w:rsidP="00ED5217">
      <w:pPr>
        <w:jc w:val="both"/>
        <w:rPr>
          <w:rFonts w:ascii="Arial" w:hAnsi="Arial" w:cs="Arial"/>
          <w:b/>
          <w:u w:val="single"/>
        </w:rPr>
      </w:pPr>
      <w:r w:rsidRPr="003F52ED">
        <w:rPr>
          <w:rFonts w:ascii="Arial" w:hAnsi="Arial" w:cs="Arial"/>
          <w:b/>
          <w:u w:val="single"/>
        </w:rPr>
        <w:t>CONSULTATION</w:t>
      </w:r>
    </w:p>
    <w:p w14:paraId="27AA0EEF" w14:textId="77777777" w:rsidR="003F52ED" w:rsidRPr="003F52ED" w:rsidRDefault="003F52ED" w:rsidP="00ED5217">
      <w:pPr>
        <w:jc w:val="both"/>
        <w:rPr>
          <w:rFonts w:ascii="Arial" w:hAnsi="Arial" w:cs="Arial"/>
          <w:b/>
          <w:u w:val="single"/>
        </w:rPr>
      </w:pPr>
    </w:p>
    <w:p w14:paraId="27AA0EF0" w14:textId="77777777" w:rsidR="003F52ED" w:rsidRPr="003F52ED" w:rsidRDefault="003F52ED" w:rsidP="00ED5217">
      <w:pPr>
        <w:jc w:val="both"/>
        <w:rPr>
          <w:rFonts w:ascii="Arial" w:hAnsi="Arial" w:cs="Arial"/>
        </w:rPr>
      </w:pPr>
      <w:r w:rsidRPr="003F52ED">
        <w:rPr>
          <w:rFonts w:ascii="Arial" w:hAnsi="Arial" w:cs="Arial"/>
          <w:lang w:val="en-US"/>
        </w:rPr>
        <w:t>There has been no specific consultation undertaken in respect to this matter.</w:t>
      </w:r>
    </w:p>
    <w:p w14:paraId="27AA0EF1" w14:textId="77777777" w:rsidR="003F52ED" w:rsidRPr="003F52ED" w:rsidRDefault="003F52ED" w:rsidP="00ED5217">
      <w:pPr>
        <w:jc w:val="both"/>
        <w:rPr>
          <w:rFonts w:ascii="Arial" w:hAnsi="Arial" w:cs="Arial"/>
        </w:rPr>
      </w:pPr>
    </w:p>
    <w:p w14:paraId="27AA0EF2" w14:textId="77777777" w:rsidR="003F52ED" w:rsidRDefault="003F52ED" w:rsidP="00ED5217">
      <w:pPr>
        <w:jc w:val="both"/>
        <w:rPr>
          <w:rFonts w:ascii="Arial" w:hAnsi="Arial" w:cs="Arial"/>
          <w:b/>
          <w:u w:val="single"/>
        </w:rPr>
      </w:pPr>
      <w:r w:rsidRPr="003F52ED">
        <w:rPr>
          <w:rFonts w:ascii="Arial" w:hAnsi="Arial" w:cs="Arial"/>
          <w:b/>
          <w:u w:val="single"/>
        </w:rPr>
        <w:t>STRATEGIC IMPLICATIONS</w:t>
      </w:r>
    </w:p>
    <w:p w14:paraId="27AA0EF3" w14:textId="77777777" w:rsidR="003F52ED" w:rsidRPr="003F52ED" w:rsidRDefault="003F52ED" w:rsidP="00ED5217">
      <w:pPr>
        <w:jc w:val="both"/>
        <w:rPr>
          <w:rFonts w:ascii="Arial" w:hAnsi="Arial" w:cs="Arial"/>
          <w:b/>
          <w:u w:val="single"/>
        </w:rPr>
      </w:pPr>
    </w:p>
    <w:p w14:paraId="27AA0EF4" w14:textId="77777777" w:rsidR="003F52ED" w:rsidRPr="003F52ED" w:rsidRDefault="003F52ED" w:rsidP="00ED5217">
      <w:pPr>
        <w:jc w:val="both"/>
        <w:rPr>
          <w:rFonts w:ascii="Arial" w:hAnsi="Arial" w:cs="Arial"/>
        </w:rPr>
      </w:pPr>
      <w:r w:rsidRPr="003F52ED">
        <w:rPr>
          <w:rFonts w:ascii="Arial" w:hAnsi="Arial" w:cs="Arial"/>
          <w:lang w:val="en-US"/>
        </w:rPr>
        <w:t>The Annual Report includes an overview of the Strategic Community Plan including major initiatives that are proposed to commence or to continue in 2016/17 and beyond.</w:t>
      </w:r>
    </w:p>
    <w:p w14:paraId="27AA0EF5" w14:textId="77777777" w:rsidR="003F52ED" w:rsidRPr="003F52ED" w:rsidRDefault="003F52ED" w:rsidP="00ED5217">
      <w:pPr>
        <w:jc w:val="both"/>
        <w:rPr>
          <w:rFonts w:ascii="Arial" w:hAnsi="Arial" w:cs="Arial"/>
        </w:rPr>
      </w:pPr>
    </w:p>
    <w:p w14:paraId="27AA0EF6" w14:textId="77777777" w:rsidR="003F52ED" w:rsidRDefault="003F52ED" w:rsidP="00ED5217">
      <w:pPr>
        <w:jc w:val="both"/>
        <w:rPr>
          <w:rFonts w:ascii="Arial" w:hAnsi="Arial" w:cs="Arial"/>
          <w:b/>
          <w:u w:val="single"/>
        </w:rPr>
      </w:pPr>
      <w:r w:rsidRPr="003F52ED">
        <w:rPr>
          <w:rFonts w:ascii="Arial" w:hAnsi="Arial" w:cs="Arial"/>
          <w:b/>
          <w:u w:val="single"/>
        </w:rPr>
        <w:t>POLICY IMPLICATIONS</w:t>
      </w:r>
    </w:p>
    <w:p w14:paraId="27AA0EF7" w14:textId="77777777" w:rsidR="003F52ED" w:rsidRPr="003F52ED" w:rsidRDefault="003F52ED" w:rsidP="00ED5217">
      <w:pPr>
        <w:jc w:val="both"/>
        <w:rPr>
          <w:rFonts w:ascii="Arial" w:hAnsi="Arial" w:cs="Arial"/>
          <w:b/>
          <w:u w:val="single"/>
        </w:rPr>
      </w:pPr>
    </w:p>
    <w:p w14:paraId="27AA0EF8" w14:textId="77777777" w:rsidR="003F52ED" w:rsidRPr="003F52ED" w:rsidRDefault="003F52ED" w:rsidP="00ED5217">
      <w:pPr>
        <w:jc w:val="both"/>
        <w:rPr>
          <w:rFonts w:ascii="Arial" w:hAnsi="Arial" w:cs="Arial"/>
        </w:rPr>
      </w:pPr>
      <w:r w:rsidRPr="003F52ED">
        <w:rPr>
          <w:rFonts w:ascii="Arial" w:hAnsi="Arial" w:cs="Arial"/>
        </w:rPr>
        <w:t>Nil</w:t>
      </w:r>
    </w:p>
    <w:p w14:paraId="27AA0EF9" w14:textId="3D212DB2" w:rsidR="005525F6" w:rsidRDefault="005525F6">
      <w:pPr>
        <w:spacing w:after="200" w:line="276" w:lineRule="auto"/>
        <w:rPr>
          <w:rFonts w:ascii="Arial" w:hAnsi="Arial" w:cs="Arial"/>
        </w:rPr>
      </w:pPr>
      <w:r>
        <w:rPr>
          <w:rFonts w:ascii="Arial" w:hAnsi="Arial" w:cs="Arial"/>
        </w:rPr>
        <w:br w:type="page"/>
      </w:r>
    </w:p>
    <w:p w14:paraId="3CE2E306" w14:textId="77777777" w:rsidR="003F52ED" w:rsidRPr="003F52ED" w:rsidRDefault="003F52ED" w:rsidP="00ED5217">
      <w:pPr>
        <w:jc w:val="both"/>
        <w:rPr>
          <w:rFonts w:ascii="Arial" w:hAnsi="Arial" w:cs="Arial"/>
        </w:rPr>
      </w:pPr>
    </w:p>
    <w:p w14:paraId="27AA0EFA" w14:textId="77777777" w:rsidR="003F52ED" w:rsidRDefault="003F52ED" w:rsidP="00ED5217">
      <w:pPr>
        <w:jc w:val="both"/>
        <w:rPr>
          <w:rFonts w:ascii="Arial" w:hAnsi="Arial" w:cs="Arial"/>
          <w:b/>
          <w:u w:val="single"/>
        </w:rPr>
      </w:pPr>
      <w:r w:rsidRPr="003F52ED">
        <w:rPr>
          <w:rFonts w:ascii="Arial" w:hAnsi="Arial" w:cs="Arial"/>
          <w:b/>
          <w:u w:val="single"/>
        </w:rPr>
        <w:t>STATUTORY IMPLICATIONS</w:t>
      </w:r>
    </w:p>
    <w:p w14:paraId="27AA0EFB" w14:textId="77777777" w:rsidR="003F52ED" w:rsidRPr="003F52ED" w:rsidRDefault="003F52ED" w:rsidP="00ED5217">
      <w:pPr>
        <w:jc w:val="both"/>
        <w:rPr>
          <w:rFonts w:ascii="Arial" w:hAnsi="Arial" w:cs="Arial"/>
          <w:b/>
          <w:u w:val="single"/>
        </w:rPr>
      </w:pPr>
    </w:p>
    <w:p w14:paraId="27AA0EFC" w14:textId="77777777" w:rsidR="003F52ED" w:rsidRPr="003F52ED" w:rsidRDefault="003F52ED" w:rsidP="00ED5217">
      <w:pPr>
        <w:tabs>
          <w:tab w:val="left" w:pos="540"/>
        </w:tabs>
        <w:jc w:val="both"/>
        <w:rPr>
          <w:rFonts w:ascii="Arial" w:hAnsi="Arial" w:cs="Arial"/>
        </w:rPr>
      </w:pPr>
      <w:r w:rsidRPr="003F52ED">
        <w:rPr>
          <w:rFonts w:ascii="Arial" w:hAnsi="Arial" w:cs="Arial"/>
        </w:rPr>
        <w:t>Sections 5.27, 5.53 and 5.54 of the Local Government Act 1995 set out the requirements for holding an annual meeting of electors and to prescribe the contents of the Annual Report.</w:t>
      </w:r>
    </w:p>
    <w:p w14:paraId="27AA0EFD" w14:textId="77777777" w:rsidR="003F52ED" w:rsidRPr="003F52ED" w:rsidRDefault="003F52ED" w:rsidP="00ED5217">
      <w:pPr>
        <w:autoSpaceDE w:val="0"/>
        <w:autoSpaceDN w:val="0"/>
        <w:adjustRightInd w:val="0"/>
        <w:jc w:val="both"/>
        <w:rPr>
          <w:rFonts w:ascii="Arial" w:hAnsi="Arial" w:cs="Arial"/>
          <w:bCs/>
          <w:lang w:val="en-US"/>
        </w:rPr>
      </w:pPr>
    </w:p>
    <w:p w14:paraId="27AA0EFE" w14:textId="77777777" w:rsidR="003F52ED" w:rsidRDefault="003F52ED" w:rsidP="00ED5217">
      <w:pPr>
        <w:jc w:val="both"/>
        <w:rPr>
          <w:rFonts w:ascii="Arial" w:hAnsi="Arial" w:cs="Arial"/>
          <w:b/>
          <w:u w:val="single"/>
        </w:rPr>
      </w:pPr>
      <w:r w:rsidRPr="003F52ED">
        <w:rPr>
          <w:rFonts w:ascii="Arial" w:hAnsi="Arial" w:cs="Arial"/>
          <w:b/>
          <w:u w:val="single"/>
        </w:rPr>
        <w:t>FINANCIAL IMPLICATIONS</w:t>
      </w:r>
    </w:p>
    <w:p w14:paraId="27AA0EFF" w14:textId="77777777" w:rsidR="003F52ED" w:rsidRPr="003F52ED" w:rsidRDefault="003F52ED" w:rsidP="00ED5217">
      <w:pPr>
        <w:jc w:val="both"/>
        <w:rPr>
          <w:rFonts w:ascii="Arial" w:hAnsi="Arial" w:cs="Arial"/>
          <w:b/>
          <w:u w:val="single"/>
        </w:rPr>
      </w:pPr>
    </w:p>
    <w:p w14:paraId="27AA0F00" w14:textId="7016F0BA" w:rsidR="005E0504" w:rsidRDefault="003F52ED" w:rsidP="00ED5217">
      <w:pPr>
        <w:jc w:val="both"/>
        <w:rPr>
          <w:rFonts w:ascii="Arial" w:hAnsi="Arial" w:cs="Arial"/>
          <w:lang w:val="en-US"/>
        </w:rPr>
      </w:pPr>
      <w:r w:rsidRPr="003F52ED">
        <w:rPr>
          <w:rFonts w:ascii="Arial" w:hAnsi="Arial" w:cs="Arial"/>
          <w:lang w:val="en-US"/>
        </w:rPr>
        <w:t>There are no financial implications evident at this time.</w:t>
      </w:r>
    </w:p>
    <w:p w14:paraId="7EE97E3B" w14:textId="77777777" w:rsidR="002248EB" w:rsidRDefault="002248EB" w:rsidP="00ED5217">
      <w:pPr>
        <w:jc w:val="both"/>
        <w:rPr>
          <w:rFonts w:ascii="Arial" w:hAnsi="Arial" w:cs="Arial"/>
          <w:lang w:val="en-US"/>
        </w:rPr>
      </w:pPr>
    </w:p>
    <w:p w14:paraId="27AA0F01" w14:textId="77777777" w:rsidR="003F52ED" w:rsidRDefault="003F52ED" w:rsidP="00ED5217">
      <w:pPr>
        <w:jc w:val="both"/>
        <w:rPr>
          <w:rFonts w:ascii="Arial" w:hAnsi="Arial" w:cs="Arial"/>
          <w:b/>
          <w:u w:val="single"/>
        </w:rPr>
      </w:pPr>
      <w:r w:rsidRPr="003F52ED">
        <w:rPr>
          <w:rFonts w:ascii="Arial" w:hAnsi="Arial" w:cs="Arial"/>
          <w:b/>
          <w:u w:val="single"/>
        </w:rPr>
        <w:t>ENVIRONMENTAL IMPLICATIONS</w:t>
      </w:r>
    </w:p>
    <w:p w14:paraId="27AA0F02" w14:textId="77777777" w:rsidR="003F52ED" w:rsidRPr="003F52ED" w:rsidRDefault="003F52ED" w:rsidP="00ED5217">
      <w:pPr>
        <w:jc w:val="both"/>
        <w:rPr>
          <w:rFonts w:ascii="Arial" w:hAnsi="Arial" w:cs="Arial"/>
        </w:rPr>
      </w:pPr>
    </w:p>
    <w:p w14:paraId="27AA0F03" w14:textId="77777777" w:rsidR="003F52ED" w:rsidRPr="003F52ED" w:rsidRDefault="003F52ED" w:rsidP="00ED5217">
      <w:pPr>
        <w:jc w:val="both"/>
        <w:rPr>
          <w:rFonts w:ascii="Arial" w:hAnsi="Arial" w:cs="Arial"/>
        </w:rPr>
      </w:pPr>
      <w:r w:rsidRPr="003F52ED">
        <w:rPr>
          <w:rFonts w:ascii="Arial" w:hAnsi="Arial" w:cs="Arial"/>
        </w:rPr>
        <w:t>There are no environmental implications at this time.</w:t>
      </w:r>
    </w:p>
    <w:p w14:paraId="27AA0F04" w14:textId="77777777" w:rsidR="003F52ED" w:rsidRPr="003F52ED" w:rsidRDefault="003F52ED" w:rsidP="00ED5217">
      <w:pPr>
        <w:jc w:val="both"/>
        <w:rPr>
          <w:rFonts w:ascii="Arial" w:hAnsi="Arial" w:cs="Arial"/>
        </w:rPr>
      </w:pPr>
    </w:p>
    <w:p w14:paraId="27AA0F05" w14:textId="77777777" w:rsidR="003F52ED" w:rsidRDefault="003F52ED" w:rsidP="00ED5217">
      <w:pPr>
        <w:jc w:val="both"/>
        <w:rPr>
          <w:rFonts w:ascii="Arial" w:hAnsi="Arial" w:cs="Arial"/>
          <w:b/>
          <w:u w:val="single"/>
        </w:rPr>
      </w:pPr>
      <w:r w:rsidRPr="003F52ED">
        <w:rPr>
          <w:rFonts w:ascii="Arial" w:hAnsi="Arial" w:cs="Arial"/>
          <w:b/>
          <w:u w:val="single"/>
        </w:rPr>
        <w:t>SOCIAL IMPLICATIONS</w:t>
      </w:r>
    </w:p>
    <w:p w14:paraId="27AA0F06" w14:textId="77777777" w:rsidR="003F52ED" w:rsidRPr="003F52ED" w:rsidRDefault="003F52ED" w:rsidP="00ED5217">
      <w:pPr>
        <w:jc w:val="both"/>
        <w:rPr>
          <w:rFonts w:ascii="Arial" w:hAnsi="Arial" w:cs="Arial"/>
        </w:rPr>
      </w:pPr>
    </w:p>
    <w:p w14:paraId="27AA0F07" w14:textId="77777777" w:rsidR="003F52ED" w:rsidRPr="003F52ED" w:rsidRDefault="003F52ED" w:rsidP="00ED5217">
      <w:pPr>
        <w:jc w:val="both"/>
        <w:rPr>
          <w:rFonts w:ascii="Arial" w:hAnsi="Arial" w:cs="Arial"/>
        </w:rPr>
      </w:pPr>
      <w:r w:rsidRPr="003F52ED">
        <w:rPr>
          <w:rFonts w:ascii="Arial" w:hAnsi="Arial" w:cs="Arial"/>
        </w:rPr>
        <w:t>There are no social implications at this time.</w:t>
      </w:r>
    </w:p>
    <w:p w14:paraId="27AA0F08" w14:textId="77777777" w:rsidR="003F52ED" w:rsidRPr="003F52ED" w:rsidRDefault="003F52ED" w:rsidP="00ED5217">
      <w:pPr>
        <w:tabs>
          <w:tab w:val="left" w:pos="2160"/>
        </w:tabs>
        <w:jc w:val="both"/>
        <w:rPr>
          <w:rFonts w:ascii="Arial" w:hAnsi="Arial" w:cs="Arial"/>
        </w:rPr>
      </w:pPr>
    </w:p>
    <w:p w14:paraId="27AA0F09" w14:textId="77777777" w:rsidR="003F52ED" w:rsidRDefault="003F52ED" w:rsidP="00ED5217">
      <w:pPr>
        <w:jc w:val="both"/>
        <w:rPr>
          <w:rFonts w:ascii="Arial" w:hAnsi="Arial" w:cs="Arial"/>
          <w:b/>
          <w:u w:val="single"/>
        </w:rPr>
      </w:pPr>
      <w:r w:rsidRPr="003F52ED">
        <w:rPr>
          <w:rFonts w:ascii="Arial" w:hAnsi="Arial" w:cs="Arial"/>
          <w:b/>
          <w:u w:val="single"/>
        </w:rPr>
        <w:t>OFFICER COMMENT</w:t>
      </w:r>
    </w:p>
    <w:p w14:paraId="27AA0F0A" w14:textId="77777777" w:rsidR="00FC0BE3" w:rsidRPr="003F52ED" w:rsidRDefault="00FC0BE3" w:rsidP="00ED5217">
      <w:pPr>
        <w:jc w:val="both"/>
        <w:rPr>
          <w:rFonts w:ascii="Arial" w:hAnsi="Arial" w:cs="Arial"/>
          <w:b/>
          <w:u w:val="single"/>
        </w:rPr>
      </w:pPr>
    </w:p>
    <w:p w14:paraId="27AA0F0B" w14:textId="77777777" w:rsidR="003F52ED" w:rsidRPr="003F52ED" w:rsidRDefault="003F52ED" w:rsidP="00ED5217">
      <w:pPr>
        <w:jc w:val="both"/>
        <w:rPr>
          <w:rFonts w:ascii="Arial" w:hAnsi="Arial" w:cs="Arial"/>
        </w:rPr>
      </w:pPr>
      <w:r w:rsidRPr="003F52ED">
        <w:rPr>
          <w:rFonts w:ascii="Arial" w:hAnsi="Arial" w:cs="Arial"/>
        </w:rPr>
        <w:t>Nil</w:t>
      </w:r>
    </w:p>
    <w:p w14:paraId="27AA0F0C" w14:textId="77777777" w:rsidR="003F52ED" w:rsidRPr="003F52ED" w:rsidRDefault="003F52ED" w:rsidP="00ED5217">
      <w:pPr>
        <w:tabs>
          <w:tab w:val="left" w:pos="2160"/>
        </w:tabs>
        <w:jc w:val="both"/>
        <w:rPr>
          <w:rFonts w:ascii="Arial" w:hAnsi="Arial" w:cs="Arial"/>
        </w:rPr>
      </w:pPr>
    </w:p>
    <w:p w14:paraId="27AA0F0D" w14:textId="77777777" w:rsidR="003F52ED" w:rsidRPr="003F52ED" w:rsidRDefault="003F52ED" w:rsidP="00ED5217">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3F52ED">
        <w:rPr>
          <w:rFonts w:cs="Arial"/>
          <w:b/>
          <w:color w:val="auto"/>
          <w:sz w:val="24"/>
          <w:szCs w:val="24"/>
        </w:rPr>
        <w:t>OFFICER RECOMMENDATION/</w:t>
      </w:r>
      <w:r w:rsidR="00FC0BE3">
        <w:rPr>
          <w:rFonts w:cs="Arial"/>
          <w:b/>
          <w:color w:val="auto"/>
          <w:sz w:val="24"/>
          <w:szCs w:val="24"/>
        </w:rPr>
        <w:t>S – ITEM No. 8.4.1</w:t>
      </w:r>
    </w:p>
    <w:p w14:paraId="27AA0F0E" w14:textId="77777777" w:rsidR="003F52ED" w:rsidRPr="003F52ED" w:rsidRDefault="003F52ED" w:rsidP="00ED5217">
      <w:pPr>
        <w:pStyle w:val="Style2"/>
        <w:jc w:val="both"/>
        <w:rPr>
          <w:rFonts w:cs="Arial"/>
          <w:color w:val="auto"/>
          <w:sz w:val="24"/>
          <w:szCs w:val="24"/>
        </w:rPr>
      </w:pPr>
    </w:p>
    <w:p w14:paraId="27AA0F0F" w14:textId="77777777" w:rsidR="003F52ED" w:rsidRPr="00B97FE4" w:rsidRDefault="003F52ED" w:rsidP="00ED5217">
      <w:pPr>
        <w:tabs>
          <w:tab w:val="left" w:pos="1560"/>
        </w:tabs>
        <w:autoSpaceDE w:val="0"/>
        <w:autoSpaceDN w:val="0"/>
        <w:adjustRightInd w:val="0"/>
        <w:jc w:val="both"/>
        <w:rPr>
          <w:rFonts w:ascii="Arial" w:hAnsi="Arial" w:cs="Arial"/>
        </w:rPr>
      </w:pPr>
      <w:r w:rsidRPr="00B97FE4">
        <w:rPr>
          <w:rFonts w:ascii="Arial" w:hAnsi="Arial" w:cs="Arial"/>
        </w:rPr>
        <w:t>That:</w:t>
      </w:r>
    </w:p>
    <w:p w14:paraId="27AA0F10" w14:textId="77777777" w:rsidR="003F52ED" w:rsidRPr="00B97FE4" w:rsidRDefault="003F52ED" w:rsidP="009A4E75">
      <w:pPr>
        <w:pStyle w:val="ListParagraph"/>
        <w:numPr>
          <w:ilvl w:val="0"/>
          <w:numId w:val="13"/>
        </w:numPr>
        <w:autoSpaceDE w:val="0"/>
        <w:autoSpaceDN w:val="0"/>
        <w:adjustRightInd w:val="0"/>
        <w:jc w:val="both"/>
        <w:rPr>
          <w:rFonts w:cs="Arial"/>
          <w:sz w:val="24"/>
          <w:szCs w:val="24"/>
        </w:rPr>
      </w:pPr>
      <w:r w:rsidRPr="00B97FE4">
        <w:rPr>
          <w:rFonts w:cs="Arial"/>
          <w:sz w:val="24"/>
          <w:szCs w:val="24"/>
        </w:rPr>
        <w:t>The Annual Report for the financial year ended 30 June 2017 be adopted.</w:t>
      </w:r>
    </w:p>
    <w:p w14:paraId="27AA0F11" w14:textId="77777777" w:rsidR="003F52ED" w:rsidRPr="00B97FE4" w:rsidRDefault="003F52ED" w:rsidP="00ED5217">
      <w:pPr>
        <w:tabs>
          <w:tab w:val="left" w:pos="1080"/>
        </w:tabs>
        <w:ind w:left="567" w:hanging="567"/>
        <w:jc w:val="both"/>
        <w:rPr>
          <w:rFonts w:ascii="Arial" w:hAnsi="Arial" w:cs="Arial"/>
        </w:rPr>
      </w:pPr>
    </w:p>
    <w:p w14:paraId="27AA0F12" w14:textId="77777777" w:rsidR="003F52ED" w:rsidRPr="00B97FE4" w:rsidRDefault="003F52ED" w:rsidP="009A4E75">
      <w:pPr>
        <w:pStyle w:val="ListParagraph"/>
        <w:numPr>
          <w:ilvl w:val="0"/>
          <w:numId w:val="13"/>
        </w:numPr>
        <w:jc w:val="both"/>
        <w:rPr>
          <w:rFonts w:cs="Arial"/>
          <w:sz w:val="24"/>
          <w:szCs w:val="24"/>
        </w:rPr>
      </w:pPr>
      <w:r w:rsidRPr="00B97FE4">
        <w:rPr>
          <w:rFonts w:cs="Arial"/>
          <w:sz w:val="24"/>
          <w:szCs w:val="24"/>
        </w:rPr>
        <w:t>The Annual Meeting of Electors be held in the Council Chambers on Tuesday 1</w:t>
      </w:r>
      <w:r w:rsidR="009358A9" w:rsidRPr="00B97FE4">
        <w:rPr>
          <w:rFonts w:cs="Arial"/>
          <w:sz w:val="24"/>
          <w:szCs w:val="24"/>
        </w:rPr>
        <w:t>3</w:t>
      </w:r>
      <w:r w:rsidRPr="00B97FE4">
        <w:rPr>
          <w:rFonts w:cs="Arial"/>
          <w:sz w:val="24"/>
          <w:szCs w:val="24"/>
          <w:vertAlign w:val="superscript"/>
        </w:rPr>
        <w:t>th</w:t>
      </w:r>
      <w:r w:rsidRPr="00B97FE4">
        <w:rPr>
          <w:rFonts w:cs="Arial"/>
          <w:sz w:val="24"/>
          <w:szCs w:val="24"/>
        </w:rPr>
        <w:t xml:space="preserve"> February 2018 commencing at 7.00pm.</w:t>
      </w:r>
    </w:p>
    <w:p w14:paraId="27AA0F13" w14:textId="77777777" w:rsidR="003C6EB4" w:rsidRPr="00B97FE4" w:rsidRDefault="003C6EB4" w:rsidP="009767D1">
      <w:pPr>
        <w:rPr>
          <w:rFonts w:ascii="Arial" w:hAnsi="Arial" w:cs="Arial"/>
          <w:lang w:eastAsia="en-US"/>
        </w:rPr>
      </w:pPr>
    </w:p>
    <w:p w14:paraId="0005DCD9" w14:textId="2D28E9DD" w:rsidR="002F7C5A" w:rsidRPr="00ED203E" w:rsidRDefault="002F7C5A" w:rsidP="002F7C5A">
      <w:pPr>
        <w:pBdr>
          <w:top w:val="single" w:sz="4" w:space="0"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36</w:t>
      </w:r>
    </w:p>
    <w:p w14:paraId="7BF60FD9" w14:textId="77777777" w:rsidR="002F7C5A" w:rsidRPr="00DB09EF" w:rsidRDefault="002F7C5A" w:rsidP="002F7C5A">
      <w:pPr>
        <w:rPr>
          <w:rFonts w:cs="Arial"/>
          <w:b/>
        </w:rPr>
      </w:pPr>
    </w:p>
    <w:p w14:paraId="29CAFFAE" w14:textId="1E827D0F" w:rsidR="002F7C5A" w:rsidRDefault="002F7C5A" w:rsidP="002F7C5A">
      <w:pPr>
        <w:jc w:val="both"/>
        <w:rPr>
          <w:rFonts w:ascii="Arial" w:hAnsi="Arial" w:cs="Arial"/>
          <w:b/>
        </w:rPr>
      </w:pPr>
      <w:r>
        <w:rPr>
          <w:rFonts w:ascii="Arial" w:hAnsi="Arial" w:cs="Arial"/>
          <w:b/>
        </w:rPr>
        <w:t>Moved: Cr K Farley, Seconded: Cr S Fleay</w:t>
      </w:r>
    </w:p>
    <w:p w14:paraId="6F7AF7BC" w14:textId="77777777" w:rsidR="002F7C5A" w:rsidRDefault="002F7C5A" w:rsidP="009767D1">
      <w:pPr>
        <w:rPr>
          <w:rFonts w:ascii="Arial" w:hAnsi="Arial" w:cs="Arial"/>
          <w:lang w:eastAsia="en-US"/>
        </w:rPr>
      </w:pPr>
    </w:p>
    <w:p w14:paraId="66F7CC1A" w14:textId="77777777" w:rsidR="002F7C5A" w:rsidRPr="003F52ED" w:rsidRDefault="002F7C5A" w:rsidP="002F7C5A">
      <w:pPr>
        <w:tabs>
          <w:tab w:val="left" w:pos="1560"/>
        </w:tabs>
        <w:autoSpaceDE w:val="0"/>
        <w:autoSpaceDN w:val="0"/>
        <w:adjustRightInd w:val="0"/>
        <w:jc w:val="both"/>
        <w:rPr>
          <w:rFonts w:ascii="Arial" w:hAnsi="Arial" w:cs="Arial"/>
          <w:b/>
        </w:rPr>
      </w:pPr>
      <w:r w:rsidRPr="003F52ED">
        <w:rPr>
          <w:rFonts w:ascii="Arial" w:hAnsi="Arial" w:cs="Arial"/>
          <w:b/>
        </w:rPr>
        <w:t>That:</w:t>
      </w:r>
    </w:p>
    <w:p w14:paraId="4B5E0026" w14:textId="77777777" w:rsidR="002F7C5A" w:rsidRPr="003F52ED" w:rsidRDefault="002F7C5A" w:rsidP="002F7C5A">
      <w:pPr>
        <w:pStyle w:val="ListParagraph"/>
        <w:numPr>
          <w:ilvl w:val="0"/>
          <w:numId w:val="38"/>
        </w:numPr>
        <w:autoSpaceDE w:val="0"/>
        <w:autoSpaceDN w:val="0"/>
        <w:adjustRightInd w:val="0"/>
        <w:jc w:val="both"/>
        <w:rPr>
          <w:rFonts w:cs="Arial"/>
          <w:b/>
          <w:sz w:val="24"/>
          <w:szCs w:val="24"/>
        </w:rPr>
      </w:pPr>
      <w:r w:rsidRPr="003F52ED">
        <w:rPr>
          <w:rFonts w:cs="Arial"/>
          <w:b/>
          <w:sz w:val="24"/>
          <w:szCs w:val="24"/>
        </w:rPr>
        <w:t>The Annual Report for the financial year ended 30 June 2017 be adopted.</w:t>
      </w:r>
    </w:p>
    <w:p w14:paraId="7038918F" w14:textId="77777777" w:rsidR="002F7C5A" w:rsidRPr="003F52ED" w:rsidRDefault="002F7C5A" w:rsidP="002F7C5A">
      <w:pPr>
        <w:tabs>
          <w:tab w:val="left" w:pos="1080"/>
        </w:tabs>
        <w:ind w:left="567" w:hanging="567"/>
        <w:jc w:val="both"/>
        <w:rPr>
          <w:rFonts w:ascii="Arial" w:hAnsi="Arial" w:cs="Arial"/>
          <w:b/>
        </w:rPr>
      </w:pPr>
    </w:p>
    <w:p w14:paraId="45352066" w14:textId="77777777" w:rsidR="002F7C5A" w:rsidRPr="003F52ED" w:rsidRDefault="002F7C5A" w:rsidP="002F7C5A">
      <w:pPr>
        <w:pStyle w:val="ListParagraph"/>
        <w:numPr>
          <w:ilvl w:val="0"/>
          <w:numId w:val="38"/>
        </w:numPr>
        <w:jc w:val="both"/>
        <w:rPr>
          <w:rFonts w:cs="Arial"/>
          <w:b/>
          <w:sz w:val="24"/>
          <w:szCs w:val="24"/>
        </w:rPr>
      </w:pPr>
      <w:r w:rsidRPr="003F52ED">
        <w:rPr>
          <w:rFonts w:cs="Arial"/>
          <w:b/>
          <w:sz w:val="24"/>
          <w:szCs w:val="24"/>
        </w:rPr>
        <w:t xml:space="preserve">The Annual Meeting of Electors be held in the Council Chambers on Tuesday </w:t>
      </w:r>
      <w:r w:rsidRPr="009358A9">
        <w:rPr>
          <w:rFonts w:cs="Arial"/>
          <w:b/>
          <w:sz w:val="24"/>
          <w:szCs w:val="24"/>
        </w:rPr>
        <w:t>13</w:t>
      </w:r>
      <w:r w:rsidRPr="009358A9">
        <w:rPr>
          <w:rFonts w:cs="Arial"/>
          <w:b/>
          <w:sz w:val="24"/>
          <w:szCs w:val="24"/>
          <w:vertAlign w:val="superscript"/>
        </w:rPr>
        <w:t>th</w:t>
      </w:r>
      <w:r w:rsidRPr="009358A9">
        <w:rPr>
          <w:rFonts w:cs="Arial"/>
          <w:b/>
          <w:sz w:val="24"/>
          <w:szCs w:val="24"/>
        </w:rPr>
        <w:t xml:space="preserve"> February</w:t>
      </w:r>
      <w:r w:rsidRPr="003F52ED">
        <w:rPr>
          <w:rFonts w:cs="Arial"/>
          <w:b/>
          <w:sz w:val="24"/>
          <w:szCs w:val="24"/>
        </w:rPr>
        <w:t xml:space="preserve"> 2018 commencing at 7.00pm.</w:t>
      </w:r>
    </w:p>
    <w:p w14:paraId="044A373F" w14:textId="77777777" w:rsidR="002F7C5A" w:rsidRDefault="002F7C5A" w:rsidP="009767D1">
      <w:pPr>
        <w:rPr>
          <w:rFonts w:ascii="Arial" w:hAnsi="Arial" w:cs="Arial"/>
          <w:lang w:eastAsia="en-US"/>
        </w:rPr>
      </w:pPr>
    </w:p>
    <w:p w14:paraId="3E8D593F" w14:textId="77777777" w:rsidR="002F7C5A" w:rsidRDefault="002F7C5A" w:rsidP="009767D1">
      <w:pPr>
        <w:rPr>
          <w:rFonts w:ascii="Arial" w:hAnsi="Arial" w:cs="Arial"/>
          <w:lang w:eastAsia="en-US"/>
        </w:rPr>
      </w:pPr>
    </w:p>
    <w:p w14:paraId="4FA5AC9D" w14:textId="21DBDE00" w:rsidR="002F7C5A" w:rsidRPr="00A63519" w:rsidRDefault="002F7C5A" w:rsidP="002F7C5A">
      <w:pPr>
        <w:ind w:left="6480"/>
        <w:rPr>
          <w:rFonts w:ascii="Arial Bold" w:hAnsi="Arial Bold" w:cs="Arial"/>
          <w:b/>
          <w:smallCaps/>
          <w:lang w:eastAsia="en-US"/>
        </w:rPr>
      </w:pPr>
      <w:r w:rsidRPr="00A63519">
        <w:rPr>
          <w:rFonts w:ascii="Arial Bold" w:hAnsi="Arial Bold" w:cs="Arial"/>
          <w:b/>
          <w:smallCaps/>
          <w:lang w:eastAsia="en-US"/>
        </w:rPr>
        <w:t>Carried: 7/0</w:t>
      </w:r>
    </w:p>
    <w:p w14:paraId="27AA0F14" w14:textId="77777777" w:rsidR="003F52ED" w:rsidRDefault="003F52ED">
      <w:pPr>
        <w:spacing w:after="200" w:line="276" w:lineRule="auto"/>
        <w:rPr>
          <w:rFonts w:ascii="Arial" w:hAnsi="Arial" w:cs="Arial"/>
          <w:smallCaps/>
        </w:rPr>
      </w:pPr>
      <w:r>
        <w:rPr>
          <w:rFonts w:ascii="Arial" w:hAnsi="Arial" w:cs="Arial"/>
          <w:smallCaps/>
        </w:rPr>
        <w:br w:type="page"/>
      </w:r>
    </w:p>
    <w:p w14:paraId="27AA0F15" w14:textId="77777777" w:rsidR="000F5FF9" w:rsidRPr="003C6EB4" w:rsidRDefault="000F5FF9" w:rsidP="009A4E75">
      <w:pPr>
        <w:pStyle w:val="Heading2"/>
        <w:numPr>
          <w:ilvl w:val="1"/>
          <w:numId w:val="9"/>
        </w:numPr>
        <w:ind w:left="851" w:hanging="851"/>
      </w:pPr>
      <w:bookmarkStart w:id="80" w:name="_Toc501534056"/>
      <w:r w:rsidRPr="003C6EB4">
        <w:lastRenderedPageBreak/>
        <w:t>CORPORATE</w:t>
      </w:r>
      <w:bookmarkEnd w:id="80"/>
    </w:p>
    <w:p w14:paraId="27AA0F16" w14:textId="77777777" w:rsidR="000F5FF9" w:rsidRPr="003C6EB4" w:rsidRDefault="000F5FF9" w:rsidP="009767D1">
      <w:pPr>
        <w:rPr>
          <w:rFonts w:ascii="Arial" w:hAnsi="Arial" w:cs="Arial"/>
          <w:lang w:eastAsia="en-US"/>
        </w:rPr>
      </w:pPr>
    </w:p>
    <w:p w14:paraId="27AA0F17" w14:textId="77777777" w:rsidR="00ED5217" w:rsidRPr="005072E4" w:rsidRDefault="00ED5217" w:rsidP="009A4E75">
      <w:pPr>
        <w:pStyle w:val="ListParagraph"/>
        <w:keepLines/>
        <w:numPr>
          <w:ilvl w:val="2"/>
          <w:numId w:val="14"/>
        </w:numPr>
        <w:pBdr>
          <w:top w:val="single" w:sz="4" w:space="1" w:color="auto"/>
          <w:left w:val="single" w:sz="4" w:space="4" w:color="auto"/>
          <w:bottom w:val="single" w:sz="4" w:space="1" w:color="auto"/>
          <w:right w:val="single" w:sz="4" w:space="4" w:color="auto"/>
        </w:pBdr>
        <w:shd w:val="clear" w:color="auto" w:fill="FFFF99"/>
        <w:tabs>
          <w:tab w:val="left" w:pos="851"/>
        </w:tabs>
        <w:outlineLvl w:val="2"/>
        <w:rPr>
          <w:smallCaps/>
          <w:sz w:val="24"/>
          <w:szCs w:val="24"/>
        </w:rPr>
      </w:pPr>
      <w:bookmarkStart w:id="81" w:name="_Toc501534057"/>
      <w:r w:rsidRPr="00FC0BE3">
        <w:rPr>
          <w:sz w:val="24"/>
          <w:szCs w:val="24"/>
        </w:rPr>
        <w:t>Financial Report – November</w:t>
      </w:r>
      <w:r w:rsidRPr="005072E4">
        <w:rPr>
          <w:smallCaps/>
          <w:sz w:val="24"/>
          <w:szCs w:val="24"/>
        </w:rPr>
        <w:t xml:space="preserve"> 2017</w:t>
      </w:r>
      <w:bookmarkEnd w:id="81"/>
    </w:p>
    <w:p w14:paraId="27AA0F18" w14:textId="77777777" w:rsidR="00ED5217" w:rsidRPr="00ED5217" w:rsidRDefault="00ED5217" w:rsidP="00ED5217">
      <w:pPr>
        <w:jc w:val="both"/>
        <w:rPr>
          <w:rFonts w:ascii="Arial" w:hAnsi="Arial" w:cs="Arial"/>
        </w:rPr>
      </w:pPr>
    </w:p>
    <w:sdt>
      <w:sdtPr>
        <w:rPr>
          <w:rFonts w:ascii="Arial" w:hAnsi="Arial" w:cs="Arial"/>
          <w:b/>
        </w:rPr>
        <w:alias w:val="DIVISION"/>
        <w:tag w:val="DIVISION"/>
        <w:id w:val="522219215"/>
        <w:placeholder>
          <w:docPart w:val="94625ABB010944B887B2A441D1377C9A"/>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0F19" w14:textId="77777777" w:rsidR="00ED5217" w:rsidRPr="00ED5217" w:rsidRDefault="00ED5217" w:rsidP="00ED5217">
          <w:pPr>
            <w:jc w:val="center"/>
            <w:rPr>
              <w:rFonts w:ascii="Arial" w:hAnsi="Arial" w:cs="Arial"/>
              <w:b/>
            </w:rPr>
          </w:pPr>
          <w:r w:rsidRPr="00ED5217">
            <w:rPr>
              <w:rFonts w:ascii="Arial" w:hAnsi="Arial" w:cs="Arial"/>
              <w:b/>
            </w:rPr>
            <w:t>CORPORATE</w:t>
          </w:r>
        </w:p>
      </w:sdtContent>
    </w:sdt>
    <w:p w14:paraId="27AA0F1A" w14:textId="77777777" w:rsidR="00ED5217" w:rsidRPr="00ED5217" w:rsidRDefault="00ED5217" w:rsidP="00ED5217">
      <w:pPr>
        <w:jc w:val="both"/>
        <w:rPr>
          <w:rFonts w:ascii="Arial" w:hAnsi="Arial" w:cs="Arial"/>
          <w:b/>
          <w:u w:val="single"/>
        </w:rPr>
      </w:pPr>
      <w:r w:rsidRPr="00ED5217">
        <w:rPr>
          <w:rFonts w:ascii="Arial" w:hAnsi="Arial" w:cs="Arial"/>
          <w:b/>
          <w:u w:val="single"/>
        </w:rPr>
        <w:t>ATTACHMENT DETAILS</w:t>
      </w:r>
    </w:p>
    <w:p w14:paraId="27AA0F1B" w14:textId="77777777" w:rsidR="00ED5217" w:rsidRPr="00ED5217" w:rsidRDefault="00ED5217" w:rsidP="00ED5217">
      <w:pPr>
        <w:tabs>
          <w:tab w:val="left" w:pos="1620"/>
        </w:tabs>
        <w:jc w:val="both"/>
        <w:rPr>
          <w:rFonts w:ascii="Arial" w:hAnsi="Arial" w:cs="Arial"/>
        </w:rPr>
      </w:pPr>
    </w:p>
    <w:tbl>
      <w:tblPr>
        <w:tblStyle w:val="TableGrid"/>
        <w:tblW w:w="5000" w:type="pct"/>
        <w:tblLook w:val="01E0" w:firstRow="1" w:lastRow="1" w:firstColumn="1" w:lastColumn="1" w:noHBand="0" w:noVBand="0"/>
      </w:tblPr>
      <w:tblGrid>
        <w:gridCol w:w="3707"/>
        <w:gridCol w:w="5922"/>
      </w:tblGrid>
      <w:tr w:rsidR="00ED5217" w:rsidRPr="00996264" w14:paraId="27AA0F1E" w14:textId="77777777" w:rsidTr="00ED5217">
        <w:tc>
          <w:tcPr>
            <w:tcW w:w="1925" w:type="pct"/>
            <w:tcBorders>
              <w:top w:val="single" w:sz="4" w:space="0" w:color="auto"/>
              <w:left w:val="single" w:sz="4" w:space="0" w:color="auto"/>
              <w:bottom w:val="single" w:sz="4" w:space="0" w:color="auto"/>
              <w:right w:val="single" w:sz="4" w:space="0" w:color="auto"/>
            </w:tcBorders>
          </w:tcPr>
          <w:p w14:paraId="27AA0F1C" w14:textId="77777777" w:rsidR="00ED5217" w:rsidRPr="00996264" w:rsidRDefault="00ED5217" w:rsidP="00ED5217">
            <w:pPr>
              <w:jc w:val="both"/>
              <w:rPr>
                <w:rFonts w:ascii="Arial" w:hAnsi="Arial" w:cs="Arial"/>
              </w:rPr>
            </w:pPr>
            <w:r w:rsidRPr="00996264">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0F1D" w14:textId="77777777" w:rsidR="00ED5217" w:rsidRPr="00996264" w:rsidRDefault="00ED5217" w:rsidP="00ED5217">
            <w:pPr>
              <w:jc w:val="both"/>
              <w:rPr>
                <w:rFonts w:ascii="Arial" w:hAnsi="Arial" w:cs="Arial"/>
              </w:rPr>
            </w:pPr>
            <w:r w:rsidRPr="00996264">
              <w:rPr>
                <w:rFonts w:ascii="Arial" w:hAnsi="Arial" w:cs="Arial"/>
                <w:b/>
                <w:u w:val="single"/>
              </w:rPr>
              <w:t>Details</w:t>
            </w:r>
          </w:p>
        </w:tc>
      </w:tr>
      <w:tr w:rsidR="00ED5217" w:rsidRPr="00996264" w14:paraId="27AA0F21" w14:textId="77777777" w:rsidTr="00ED5217">
        <w:tc>
          <w:tcPr>
            <w:tcW w:w="1925" w:type="pct"/>
            <w:tcBorders>
              <w:top w:val="single" w:sz="4" w:space="0" w:color="auto"/>
              <w:left w:val="single" w:sz="4" w:space="0" w:color="auto"/>
              <w:bottom w:val="single" w:sz="4" w:space="0" w:color="auto"/>
              <w:right w:val="single" w:sz="4" w:space="0" w:color="auto"/>
            </w:tcBorders>
          </w:tcPr>
          <w:p w14:paraId="27AA0F1F" w14:textId="77777777" w:rsidR="00ED5217" w:rsidRPr="00996264" w:rsidRDefault="00ED5217" w:rsidP="00E46BCC">
            <w:pPr>
              <w:jc w:val="both"/>
              <w:rPr>
                <w:rFonts w:ascii="Arial" w:hAnsi="Arial" w:cs="Arial"/>
              </w:rPr>
            </w:pPr>
            <w:r w:rsidRPr="00996264">
              <w:rPr>
                <w:rFonts w:ascii="Arial" w:hAnsi="Arial" w:cs="Arial"/>
                <w:b/>
              </w:rPr>
              <w:t xml:space="preserve">Attachment </w:t>
            </w:r>
            <w:r w:rsidR="00E46BCC" w:rsidRPr="00E46BCC">
              <w:rPr>
                <w:rFonts w:ascii="Arial" w:hAnsi="Arial" w:cs="Arial"/>
                <w:b/>
              </w:rPr>
              <w:t>5</w:t>
            </w:r>
            <w:r w:rsidRPr="00996264">
              <w:rPr>
                <w:rFonts w:ascii="Arial" w:hAnsi="Arial" w:cs="Arial"/>
                <w:b/>
              </w:rPr>
              <w:t xml:space="preserve"> </w:t>
            </w:r>
          </w:p>
        </w:tc>
        <w:tc>
          <w:tcPr>
            <w:tcW w:w="3075" w:type="pct"/>
            <w:tcBorders>
              <w:top w:val="single" w:sz="4" w:space="0" w:color="auto"/>
              <w:left w:val="single" w:sz="4" w:space="0" w:color="auto"/>
              <w:bottom w:val="single" w:sz="4" w:space="0" w:color="auto"/>
              <w:right w:val="single" w:sz="4" w:space="0" w:color="auto"/>
            </w:tcBorders>
          </w:tcPr>
          <w:p w14:paraId="27AA0F20" w14:textId="77777777" w:rsidR="00ED5217" w:rsidRPr="0028499C" w:rsidRDefault="00ED5217" w:rsidP="00ED5217">
            <w:pPr>
              <w:jc w:val="both"/>
              <w:rPr>
                <w:rFonts w:ascii="Arial" w:hAnsi="Arial" w:cs="Arial"/>
                <w:b/>
              </w:rPr>
            </w:pPr>
            <w:r w:rsidRPr="0028499C">
              <w:rPr>
                <w:rFonts w:ascii="Arial" w:hAnsi="Arial" w:cs="Arial"/>
                <w:b/>
              </w:rPr>
              <w:t xml:space="preserve">Financial Report – </w:t>
            </w:r>
            <w:r>
              <w:rPr>
                <w:rFonts w:ascii="Arial" w:hAnsi="Arial" w:cs="Arial"/>
                <w:b/>
              </w:rPr>
              <w:t>November</w:t>
            </w:r>
            <w:r w:rsidRPr="0028499C">
              <w:rPr>
                <w:rFonts w:ascii="Arial" w:hAnsi="Arial" w:cs="Arial"/>
                <w:b/>
              </w:rPr>
              <w:t xml:space="preserve"> 201</w:t>
            </w:r>
            <w:r>
              <w:rPr>
                <w:rFonts w:ascii="Arial" w:hAnsi="Arial" w:cs="Arial"/>
                <w:b/>
              </w:rPr>
              <w:t>7</w:t>
            </w:r>
          </w:p>
        </w:tc>
      </w:tr>
    </w:tbl>
    <w:p w14:paraId="27AA0F22" w14:textId="77777777" w:rsidR="00ED5217" w:rsidRPr="00996264" w:rsidRDefault="00ED5217" w:rsidP="00ED5217">
      <w:pPr>
        <w:jc w:val="both"/>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ED5217" w:rsidRPr="00996264" w14:paraId="27AA0F26" w14:textId="77777777" w:rsidTr="00ED5217">
        <w:tc>
          <w:tcPr>
            <w:tcW w:w="1565" w:type="pct"/>
          </w:tcPr>
          <w:p w14:paraId="27AA0F23" w14:textId="77777777" w:rsidR="00ED5217" w:rsidRPr="00996264" w:rsidRDefault="00ED5217" w:rsidP="00ED5217">
            <w:pPr>
              <w:jc w:val="both"/>
              <w:rPr>
                <w:rFonts w:ascii="Arial" w:hAnsi="Arial" w:cs="Arial"/>
              </w:rPr>
            </w:pPr>
            <w:r w:rsidRPr="00996264">
              <w:rPr>
                <w:rFonts w:ascii="Arial" w:hAnsi="Arial" w:cs="Arial"/>
              </w:rPr>
              <w:t>Voting Requirement</w:t>
            </w:r>
          </w:p>
        </w:tc>
        <w:tc>
          <w:tcPr>
            <w:tcW w:w="216" w:type="pct"/>
          </w:tcPr>
          <w:p w14:paraId="27AA0F24"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25" w14:textId="77777777" w:rsidR="00ED5217" w:rsidRPr="00C6696C" w:rsidRDefault="00ED5217" w:rsidP="00ED5217">
            <w:pPr>
              <w:jc w:val="both"/>
              <w:rPr>
                <w:rFonts w:ascii="Arial" w:hAnsi="Arial" w:cs="Arial"/>
              </w:rPr>
            </w:pPr>
            <w:r w:rsidRPr="00C6696C">
              <w:rPr>
                <w:rFonts w:ascii="Arial" w:hAnsi="Arial" w:cs="Arial"/>
              </w:rPr>
              <w:t>Simple Majority</w:t>
            </w:r>
          </w:p>
        </w:tc>
      </w:tr>
      <w:tr w:rsidR="00ED5217" w:rsidRPr="00996264" w14:paraId="27AA0F2A" w14:textId="77777777" w:rsidTr="00ED5217">
        <w:tc>
          <w:tcPr>
            <w:tcW w:w="1565" w:type="pct"/>
          </w:tcPr>
          <w:p w14:paraId="27AA0F27" w14:textId="77777777" w:rsidR="00ED5217" w:rsidRPr="00996264" w:rsidRDefault="00ED5217" w:rsidP="00ED5217">
            <w:pPr>
              <w:jc w:val="both"/>
              <w:rPr>
                <w:rFonts w:ascii="Arial" w:hAnsi="Arial" w:cs="Arial"/>
              </w:rPr>
            </w:pPr>
            <w:r w:rsidRPr="00996264">
              <w:rPr>
                <w:rFonts w:ascii="Arial" w:hAnsi="Arial" w:cs="Arial"/>
              </w:rPr>
              <w:t>Subject Index</w:t>
            </w:r>
          </w:p>
        </w:tc>
        <w:tc>
          <w:tcPr>
            <w:tcW w:w="216" w:type="pct"/>
          </w:tcPr>
          <w:p w14:paraId="27AA0F28"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29" w14:textId="77777777" w:rsidR="00ED5217" w:rsidRPr="00C6696C" w:rsidRDefault="00ED5217" w:rsidP="00ED5217">
            <w:pPr>
              <w:jc w:val="both"/>
              <w:rPr>
                <w:rFonts w:ascii="Arial" w:hAnsi="Arial" w:cs="Arial"/>
              </w:rPr>
            </w:pPr>
            <w:r w:rsidRPr="00C6696C">
              <w:rPr>
                <w:rFonts w:ascii="Arial" w:hAnsi="Arial" w:cs="Arial"/>
              </w:rPr>
              <w:t>FM026A</w:t>
            </w:r>
          </w:p>
        </w:tc>
      </w:tr>
      <w:tr w:rsidR="00ED5217" w:rsidRPr="00996264" w14:paraId="27AA0F2E" w14:textId="77777777" w:rsidTr="00ED5217">
        <w:tc>
          <w:tcPr>
            <w:tcW w:w="1565" w:type="pct"/>
          </w:tcPr>
          <w:p w14:paraId="27AA0F2B" w14:textId="77777777" w:rsidR="00ED5217" w:rsidRPr="00996264" w:rsidRDefault="00ED5217" w:rsidP="00ED5217">
            <w:pPr>
              <w:jc w:val="both"/>
              <w:rPr>
                <w:rFonts w:ascii="Arial" w:hAnsi="Arial" w:cs="Arial"/>
              </w:rPr>
            </w:pPr>
            <w:r w:rsidRPr="00996264">
              <w:rPr>
                <w:rFonts w:ascii="Arial" w:hAnsi="Arial" w:cs="Arial"/>
              </w:rPr>
              <w:t>Location / Property Index</w:t>
            </w:r>
          </w:p>
        </w:tc>
        <w:tc>
          <w:tcPr>
            <w:tcW w:w="216" w:type="pct"/>
          </w:tcPr>
          <w:p w14:paraId="27AA0F2C"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2D" w14:textId="77777777" w:rsidR="00ED5217" w:rsidRPr="00C6696C" w:rsidRDefault="00ED5217" w:rsidP="00ED5217">
            <w:pPr>
              <w:jc w:val="both"/>
              <w:rPr>
                <w:rFonts w:ascii="Arial" w:hAnsi="Arial" w:cs="Arial"/>
              </w:rPr>
            </w:pPr>
            <w:r w:rsidRPr="00C6696C">
              <w:rPr>
                <w:rFonts w:ascii="Arial" w:hAnsi="Arial" w:cs="Arial"/>
              </w:rPr>
              <w:t>N/A</w:t>
            </w:r>
          </w:p>
        </w:tc>
      </w:tr>
      <w:tr w:rsidR="00ED5217" w:rsidRPr="00996264" w14:paraId="27AA0F32" w14:textId="77777777" w:rsidTr="00ED5217">
        <w:tc>
          <w:tcPr>
            <w:tcW w:w="1565" w:type="pct"/>
          </w:tcPr>
          <w:p w14:paraId="27AA0F2F" w14:textId="77777777" w:rsidR="00ED5217" w:rsidRPr="00996264" w:rsidRDefault="00ED5217" w:rsidP="00ED5217">
            <w:pPr>
              <w:jc w:val="both"/>
              <w:rPr>
                <w:rFonts w:ascii="Arial" w:hAnsi="Arial" w:cs="Arial"/>
              </w:rPr>
            </w:pPr>
            <w:r w:rsidRPr="00996264">
              <w:rPr>
                <w:rFonts w:ascii="Arial" w:hAnsi="Arial" w:cs="Arial"/>
              </w:rPr>
              <w:t>Application Index</w:t>
            </w:r>
          </w:p>
        </w:tc>
        <w:tc>
          <w:tcPr>
            <w:tcW w:w="216" w:type="pct"/>
          </w:tcPr>
          <w:p w14:paraId="27AA0F30"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31" w14:textId="77777777" w:rsidR="00ED5217" w:rsidRPr="00C6696C" w:rsidRDefault="00ED5217" w:rsidP="00ED5217">
            <w:pPr>
              <w:jc w:val="both"/>
              <w:rPr>
                <w:rFonts w:ascii="Arial" w:hAnsi="Arial" w:cs="Arial"/>
              </w:rPr>
            </w:pPr>
            <w:r w:rsidRPr="00C6696C">
              <w:rPr>
                <w:rFonts w:ascii="Arial" w:hAnsi="Arial" w:cs="Arial"/>
              </w:rPr>
              <w:t xml:space="preserve">N/A </w:t>
            </w:r>
          </w:p>
        </w:tc>
      </w:tr>
      <w:tr w:rsidR="00ED5217" w:rsidRPr="00996264" w14:paraId="27AA0F36" w14:textId="77777777" w:rsidTr="00ED5217">
        <w:tc>
          <w:tcPr>
            <w:tcW w:w="1565" w:type="pct"/>
          </w:tcPr>
          <w:p w14:paraId="27AA0F33" w14:textId="77777777" w:rsidR="00ED5217" w:rsidRPr="00996264" w:rsidRDefault="00ED5217" w:rsidP="00ED5217">
            <w:pPr>
              <w:jc w:val="both"/>
              <w:rPr>
                <w:rFonts w:ascii="Arial" w:hAnsi="Arial" w:cs="Arial"/>
              </w:rPr>
            </w:pPr>
            <w:r w:rsidRPr="00996264">
              <w:rPr>
                <w:rFonts w:ascii="Arial" w:hAnsi="Arial" w:cs="Arial"/>
              </w:rPr>
              <w:t>TPS No 3 Zoning</w:t>
            </w:r>
          </w:p>
        </w:tc>
        <w:tc>
          <w:tcPr>
            <w:tcW w:w="216" w:type="pct"/>
          </w:tcPr>
          <w:p w14:paraId="27AA0F34"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35" w14:textId="77777777" w:rsidR="00ED5217" w:rsidRPr="00C6696C" w:rsidRDefault="00ED5217" w:rsidP="00ED5217">
            <w:pPr>
              <w:jc w:val="both"/>
              <w:rPr>
                <w:rFonts w:ascii="Arial" w:hAnsi="Arial" w:cs="Arial"/>
              </w:rPr>
            </w:pPr>
            <w:r w:rsidRPr="00C6696C">
              <w:rPr>
                <w:rFonts w:ascii="Arial" w:hAnsi="Arial" w:cs="Arial"/>
              </w:rPr>
              <w:t>N/A</w:t>
            </w:r>
          </w:p>
        </w:tc>
      </w:tr>
      <w:tr w:rsidR="00ED5217" w:rsidRPr="00996264" w14:paraId="27AA0F3A" w14:textId="77777777" w:rsidTr="00ED5217">
        <w:tc>
          <w:tcPr>
            <w:tcW w:w="1565" w:type="pct"/>
          </w:tcPr>
          <w:p w14:paraId="27AA0F37" w14:textId="77777777" w:rsidR="00ED5217" w:rsidRPr="00996264" w:rsidRDefault="00ED5217" w:rsidP="00ED5217">
            <w:pPr>
              <w:jc w:val="both"/>
              <w:rPr>
                <w:rFonts w:ascii="Arial" w:hAnsi="Arial" w:cs="Arial"/>
              </w:rPr>
            </w:pPr>
            <w:r w:rsidRPr="00996264">
              <w:rPr>
                <w:rFonts w:ascii="Arial" w:hAnsi="Arial" w:cs="Arial"/>
              </w:rPr>
              <w:t>Land Use</w:t>
            </w:r>
          </w:p>
        </w:tc>
        <w:tc>
          <w:tcPr>
            <w:tcW w:w="216" w:type="pct"/>
          </w:tcPr>
          <w:p w14:paraId="27AA0F38"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39" w14:textId="77777777" w:rsidR="00ED5217" w:rsidRPr="00C6696C" w:rsidRDefault="00ED5217" w:rsidP="00ED5217">
            <w:pPr>
              <w:jc w:val="both"/>
              <w:rPr>
                <w:rFonts w:ascii="Arial" w:hAnsi="Arial" w:cs="Arial"/>
              </w:rPr>
            </w:pPr>
            <w:r w:rsidRPr="00C6696C">
              <w:rPr>
                <w:rFonts w:ascii="Arial" w:hAnsi="Arial" w:cs="Arial"/>
              </w:rPr>
              <w:t>N/A</w:t>
            </w:r>
          </w:p>
        </w:tc>
      </w:tr>
      <w:tr w:rsidR="00ED5217" w:rsidRPr="00996264" w14:paraId="27AA0F3E" w14:textId="77777777" w:rsidTr="00ED5217">
        <w:tc>
          <w:tcPr>
            <w:tcW w:w="1565" w:type="pct"/>
          </w:tcPr>
          <w:p w14:paraId="27AA0F3B" w14:textId="77777777" w:rsidR="00ED5217" w:rsidRPr="00996264" w:rsidRDefault="00ED5217" w:rsidP="00ED5217">
            <w:pPr>
              <w:rPr>
                <w:rFonts w:ascii="Arial" w:hAnsi="Arial" w:cs="Arial"/>
              </w:rPr>
            </w:pPr>
            <w:r w:rsidRPr="00996264">
              <w:rPr>
                <w:rFonts w:ascii="Arial" w:hAnsi="Arial" w:cs="Arial"/>
              </w:rPr>
              <w:t>Lot Area</w:t>
            </w:r>
          </w:p>
        </w:tc>
        <w:tc>
          <w:tcPr>
            <w:tcW w:w="216" w:type="pct"/>
          </w:tcPr>
          <w:p w14:paraId="27AA0F3C"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3D" w14:textId="77777777" w:rsidR="00ED5217" w:rsidRPr="00C6696C" w:rsidRDefault="00ED5217" w:rsidP="00ED5217">
            <w:pPr>
              <w:jc w:val="both"/>
              <w:rPr>
                <w:rFonts w:ascii="Arial" w:hAnsi="Arial" w:cs="Arial"/>
              </w:rPr>
            </w:pPr>
            <w:r w:rsidRPr="00C6696C">
              <w:rPr>
                <w:rFonts w:ascii="Arial" w:hAnsi="Arial" w:cs="Arial"/>
              </w:rPr>
              <w:t>N/A</w:t>
            </w:r>
          </w:p>
        </w:tc>
      </w:tr>
      <w:tr w:rsidR="00ED5217" w:rsidRPr="00996264" w14:paraId="27AA0F42" w14:textId="77777777" w:rsidTr="00ED5217">
        <w:tc>
          <w:tcPr>
            <w:tcW w:w="1565" w:type="pct"/>
          </w:tcPr>
          <w:p w14:paraId="27AA0F3F" w14:textId="77777777" w:rsidR="00ED5217" w:rsidRPr="00996264" w:rsidRDefault="00ED5217" w:rsidP="00ED5217">
            <w:pPr>
              <w:jc w:val="both"/>
              <w:rPr>
                <w:rFonts w:ascii="Arial" w:hAnsi="Arial" w:cs="Arial"/>
              </w:rPr>
            </w:pPr>
            <w:r w:rsidRPr="00996264">
              <w:rPr>
                <w:rFonts w:ascii="Arial" w:hAnsi="Arial" w:cs="Arial"/>
              </w:rPr>
              <w:t>Disclosure of any Interest</w:t>
            </w:r>
          </w:p>
        </w:tc>
        <w:tc>
          <w:tcPr>
            <w:tcW w:w="216" w:type="pct"/>
          </w:tcPr>
          <w:p w14:paraId="27AA0F40"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41" w14:textId="77777777" w:rsidR="00ED5217" w:rsidRPr="00C6696C" w:rsidRDefault="00ED5217" w:rsidP="00ED5217">
            <w:pPr>
              <w:jc w:val="both"/>
              <w:rPr>
                <w:rFonts w:ascii="Arial" w:hAnsi="Arial" w:cs="Arial"/>
              </w:rPr>
            </w:pPr>
            <w:r w:rsidRPr="00C6696C">
              <w:rPr>
                <w:rFonts w:ascii="Arial" w:hAnsi="Arial" w:cs="Arial"/>
              </w:rPr>
              <w:t>Nil</w:t>
            </w:r>
          </w:p>
        </w:tc>
      </w:tr>
      <w:tr w:rsidR="00ED5217" w:rsidRPr="00996264" w14:paraId="27AA0F46" w14:textId="77777777" w:rsidTr="00ED5217">
        <w:tc>
          <w:tcPr>
            <w:tcW w:w="1565" w:type="pct"/>
          </w:tcPr>
          <w:p w14:paraId="27AA0F43" w14:textId="77777777" w:rsidR="00ED5217" w:rsidRPr="00996264" w:rsidRDefault="00ED5217" w:rsidP="00ED5217">
            <w:pPr>
              <w:jc w:val="both"/>
              <w:rPr>
                <w:rFonts w:ascii="Arial" w:hAnsi="Arial" w:cs="Arial"/>
              </w:rPr>
            </w:pPr>
            <w:r w:rsidRPr="00996264">
              <w:rPr>
                <w:rFonts w:ascii="Arial" w:hAnsi="Arial" w:cs="Arial"/>
              </w:rPr>
              <w:t>Previous Items</w:t>
            </w:r>
          </w:p>
        </w:tc>
        <w:tc>
          <w:tcPr>
            <w:tcW w:w="216" w:type="pct"/>
          </w:tcPr>
          <w:p w14:paraId="27AA0F44"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45" w14:textId="77777777" w:rsidR="00ED5217" w:rsidRPr="00C6696C" w:rsidRDefault="00ED5217" w:rsidP="00ED5217">
            <w:pPr>
              <w:jc w:val="both"/>
              <w:rPr>
                <w:rFonts w:ascii="Arial" w:hAnsi="Arial" w:cs="Arial"/>
              </w:rPr>
            </w:pPr>
            <w:r w:rsidRPr="00C6696C">
              <w:rPr>
                <w:rFonts w:ascii="Arial" w:hAnsi="Arial" w:cs="Arial"/>
              </w:rPr>
              <w:t>N/A</w:t>
            </w:r>
          </w:p>
        </w:tc>
      </w:tr>
      <w:tr w:rsidR="00ED5217" w:rsidRPr="00996264" w14:paraId="27AA0F4A" w14:textId="77777777" w:rsidTr="00ED5217">
        <w:tc>
          <w:tcPr>
            <w:tcW w:w="1565" w:type="pct"/>
          </w:tcPr>
          <w:p w14:paraId="27AA0F47" w14:textId="77777777" w:rsidR="00ED5217" w:rsidRPr="00996264" w:rsidRDefault="00ED5217" w:rsidP="00ED5217">
            <w:pPr>
              <w:jc w:val="both"/>
              <w:rPr>
                <w:rFonts w:ascii="Arial" w:hAnsi="Arial" w:cs="Arial"/>
              </w:rPr>
            </w:pPr>
            <w:r w:rsidRPr="00996264">
              <w:rPr>
                <w:rFonts w:ascii="Arial" w:hAnsi="Arial" w:cs="Arial"/>
              </w:rPr>
              <w:t>Applicant</w:t>
            </w:r>
          </w:p>
        </w:tc>
        <w:tc>
          <w:tcPr>
            <w:tcW w:w="216" w:type="pct"/>
          </w:tcPr>
          <w:p w14:paraId="27AA0F48"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49" w14:textId="77777777" w:rsidR="00ED5217" w:rsidRPr="00C6696C" w:rsidRDefault="00ED5217" w:rsidP="00ED5217">
            <w:pPr>
              <w:jc w:val="both"/>
              <w:rPr>
                <w:rFonts w:ascii="Arial" w:hAnsi="Arial" w:cs="Arial"/>
              </w:rPr>
            </w:pPr>
            <w:r w:rsidRPr="00C6696C">
              <w:rPr>
                <w:rFonts w:ascii="Arial" w:hAnsi="Arial" w:cs="Arial"/>
              </w:rPr>
              <w:t>N/A</w:t>
            </w:r>
          </w:p>
        </w:tc>
      </w:tr>
      <w:tr w:rsidR="00ED5217" w:rsidRPr="00996264" w14:paraId="27AA0F4E" w14:textId="77777777" w:rsidTr="00ED5217">
        <w:tc>
          <w:tcPr>
            <w:tcW w:w="1565" w:type="pct"/>
          </w:tcPr>
          <w:p w14:paraId="27AA0F4B" w14:textId="77777777" w:rsidR="00ED5217" w:rsidRPr="00996264" w:rsidRDefault="00ED5217" w:rsidP="00ED5217">
            <w:pPr>
              <w:jc w:val="both"/>
              <w:rPr>
                <w:rFonts w:ascii="Arial" w:hAnsi="Arial" w:cs="Arial"/>
              </w:rPr>
            </w:pPr>
            <w:r w:rsidRPr="00996264">
              <w:rPr>
                <w:rFonts w:ascii="Arial" w:hAnsi="Arial" w:cs="Arial"/>
              </w:rPr>
              <w:t>Owner</w:t>
            </w:r>
          </w:p>
        </w:tc>
        <w:tc>
          <w:tcPr>
            <w:tcW w:w="216" w:type="pct"/>
          </w:tcPr>
          <w:p w14:paraId="27AA0F4C"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4D" w14:textId="77777777" w:rsidR="00ED5217" w:rsidRPr="00C6696C" w:rsidRDefault="00ED5217" w:rsidP="00ED5217">
            <w:pPr>
              <w:jc w:val="both"/>
              <w:rPr>
                <w:rFonts w:ascii="Arial" w:hAnsi="Arial" w:cs="Arial"/>
              </w:rPr>
            </w:pPr>
            <w:r w:rsidRPr="00C6696C">
              <w:rPr>
                <w:rFonts w:ascii="Arial" w:hAnsi="Arial" w:cs="Arial"/>
              </w:rPr>
              <w:t>N/A</w:t>
            </w:r>
          </w:p>
        </w:tc>
      </w:tr>
      <w:tr w:rsidR="00ED5217" w:rsidRPr="00996264" w14:paraId="27AA0F52" w14:textId="77777777" w:rsidTr="00ED5217">
        <w:tc>
          <w:tcPr>
            <w:tcW w:w="1565" w:type="pct"/>
          </w:tcPr>
          <w:p w14:paraId="27AA0F4F" w14:textId="77777777" w:rsidR="00ED5217" w:rsidRPr="00996264" w:rsidRDefault="00ED5217" w:rsidP="00ED5217">
            <w:pPr>
              <w:jc w:val="both"/>
              <w:rPr>
                <w:rFonts w:ascii="Arial" w:hAnsi="Arial" w:cs="Arial"/>
              </w:rPr>
            </w:pPr>
            <w:r w:rsidRPr="00996264">
              <w:rPr>
                <w:rFonts w:ascii="Arial" w:hAnsi="Arial" w:cs="Arial"/>
              </w:rPr>
              <w:t>Responsible Officer</w:t>
            </w:r>
          </w:p>
        </w:tc>
        <w:tc>
          <w:tcPr>
            <w:tcW w:w="216" w:type="pct"/>
          </w:tcPr>
          <w:p w14:paraId="27AA0F50"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51" w14:textId="77777777" w:rsidR="00ED5217" w:rsidRPr="00C6696C" w:rsidRDefault="00ED5217" w:rsidP="00ED5217">
            <w:pPr>
              <w:jc w:val="both"/>
              <w:rPr>
                <w:rFonts w:ascii="Arial" w:hAnsi="Arial" w:cs="Arial"/>
              </w:rPr>
            </w:pPr>
            <w:r w:rsidRPr="00C6696C">
              <w:rPr>
                <w:rFonts w:ascii="Arial" w:hAnsi="Arial" w:cs="Arial"/>
              </w:rPr>
              <w:t>Paul Rawlings, Manager, Corporate Services</w:t>
            </w:r>
          </w:p>
        </w:tc>
      </w:tr>
    </w:tbl>
    <w:p w14:paraId="27AA0F53" w14:textId="77777777" w:rsidR="00ED5217" w:rsidRPr="00ED5217" w:rsidRDefault="00ED5217" w:rsidP="00ED5217">
      <w:pPr>
        <w:jc w:val="both"/>
        <w:rPr>
          <w:rFonts w:ascii="Arial" w:hAnsi="Arial" w:cs="Arial"/>
        </w:rPr>
      </w:pPr>
    </w:p>
    <w:p w14:paraId="27AA0F54" w14:textId="77777777" w:rsidR="00ED5217" w:rsidRPr="00ED5217" w:rsidRDefault="00ED5217" w:rsidP="00ED5217">
      <w:pPr>
        <w:jc w:val="both"/>
        <w:rPr>
          <w:rFonts w:ascii="Arial" w:hAnsi="Arial" w:cs="Arial"/>
        </w:rPr>
      </w:pPr>
      <w:r w:rsidRPr="00ED5217">
        <w:rPr>
          <w:rFonts w:ascii="Arial" w:hAnsi="Arial" w:cs="Arial"/>
          <w:b/>
          <w:u w:val="single"/>
        </w:rPr>
        <w:t>COUNCIL ROLE</w:t>
      </w:r>
    </w:p>
    <w:p w14:paraId="27AA0F55" w14:textId="77777777" w:rsidR="00ED5217" w:rsidRPr="00ED5217" w:rsidRDefault="00ED5217" w:rsidP="00ED5217">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ED5217" w:rsidRPr="00996264" w14:paraId="27AA0F5A" w14:textId="77777777" w:rsidTr="00ED5217">
        <w:tc>
          <w:tcPr>
            <w:tcW w:w="372" w:type="pct"/>
          </w:tcPr>
          <w:p w14:paraId="27AA0F56" w14:textId="77777777" w:rsidR="00ED5217" w:rsidRPr="00996264" w:rsidRDefault="00ED5217" w:rsidP="00ED5217">
            <w:pPr>
              <w:jc w:val="both"/>
              <w:rPr>
                <w:rFonts w:ascii="Arial" w:hAnsi="Arial" w:cs="Arial"/>
              </w:rPr>
            </w:pPr>
            <w:r w:rsidRPr="00996264">
              <w:rPr>
                <w:rFonts w:cs="Arial"/>
              </w:rPr>
              <w:fldChar w:fldCharType="begin">
                <w:ffData>
                  <w:name w:val="Check1"/>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F57" w14:textId="77777777" w:rsidR="00ED5217" w:rsidRPr="00996264" w:rsidRDefault="00ED5217" w:rsidP="00ED5217">
            <w:pPr>
              <w:jc w:val="both"/>
              <w:rPr>
                <w:rFonts w:ascii="Arial" w:hAnsi="Arial" w:cs="Arial"/>
              </w:rPr>
            </w:pPr>
            <w:r w:rsidRPr="00996264">
              <w:rPr>
                <w:rFonts w:ascii="Arial" w:hAnsi="Arial" w:cs="Arial"/>
                <w:b/>
              </w:rPr>
              <w:t>Advocacy</w:t>
            </w:r>
          </w:p>
        </w:tc>
        <w:tc>
          <w:tcPr>
            <w:tcW w:w="3493" w:type="pct"/>
          </w:tcPr>
          <w:p w14:paraId="27AA0F58" w14:textId="77777777" w:rsidR="00ED5217" w:rsidRPr="00996264" w:rsidRDefault="00ED5217" w:rsidP="00ED5217">
            <w:pPr>
              <w:jc w:val="both"/>
              <w:rPr>
                <w:rFonts w:ascii="Arial" w:hAnsi="Arial" w:cs="Arial"/>
                <w:i/>
              </w:rPr>
            </w:pPr>
            <w:r w:rsidRPr="00996264">
              <w:rPr>
                <w:rFonts w:ascii="Arial" w:hAnsi="Arial" w:cs="Arial"/>
                <w:i/>
              </w:rPr>
              <w:t>When Council advocates on its own behalf or on behalf of its community to another level of government / body / agency.</w:t>
            </w:r>
          </w:p>
          <w:p w14:paraId="27AA0F59" w14:textId="77777777" w:rsidR="00ED5217" w:rsidRPr="00996264" w:rsidRDefault="00ED5217" w:rsidP="00ED5217">
            <w:pPr>
              <w:jc w:val="both"/>
              <w:rPr>
                <w:rFonts w:ascii="Arial" w:hAnsi="Arial" w:cs="Arial"/>
              </w:rPr>
            </w:pPr>
          </w:p>
        </w:tc>
      </w:tr>
      <w:tr w:rsidR="00ED5217" w:rsidRPr="00996264" w14:paraId="27AA0F5F" w14:textId="77777777" w:rsidTr="00ED5217">
        <w:tc>
          <w:tcPr>
            <w:tcW w:w="372" w:type="pct"/>
          </w:tcPr>
          <w:p w14:paraId="27AA0F5B" w14:textId="77777777" w:rsidR="00ED5217" w:rsidRPr="00996264" w:rsidRDefault="00ED5217" w:rsidP="00ED5217">
            <w:pPr>
              <w:jc w:val="both"/>
              <w:rPr>
                <w:rFonts w:ascii="Arial" w:hAnsi="Arial" w:cs="Arial"/>
              </w:rPr>
            </w:pPr>
            <w:r>
              <w:rPr>
                <w:rFonts w:cs="Arial"/>
              </w:rPr>
              <w:fldChar w:fldCharType="begin">
                <w:ffData>
                  <w:name w:val="Check2"/>
                  <w:enabled/>
                  <w:calcOnExit w:val="0"/>
                  <w:checkBox>
                    <w:sizeAuto/>
                    <w:default w:val="1"/>
                  </w:checkBox>
                </w:ffData>
              </w:fldChar>
            </w:r>
            <w:r>
              <w:rPr>
                <w:rFonts w:cs="Arial"/>
              </w:rPr>
              <w:instrText xml:space="preserve"> FORMCHECKBOX </w:instrText>
            </w:r>
            <w:r w:rsidR="009112B9">
              <w:rPr>
                <w:rFonts w:cs="Arial"/>
              </w:rPr>
            </w:r>
            <w:r w:rsidR="009112B9">
              <w:rPr>
                <w:rFonts w:cs="Arial"/>
              </w:rPr>
              <w:fldChar w:fldCharType="separate"/>
            </w:r>
            <w:r>
              <w:rPr>
                <w:rFonts w:cs="Arial"/>
              </w:rPr>
              <w:fldChar w:fldCharType="end"/>
            </w:r>
          </w:p>
        </w:tc>
        <w:tc>
          <w:tcPr>
            <w:tcW w:w="1135" w:type="pct"/>
          </w:tcPr>
          <w:p w14:paraId="27AA0F5C" w14:textId="77777777" w:rsidR="00ED5217" w:rsidRPr="00996264" w:rsidRDefault="00ED5217" w:rsidP="00ED5217">
            <w:pPr>
              <w:jc w:val="both"/>
              <w:rPr>
                <w:rFonts w:ascii="Arial" w:hAnsi="Arial" w:cs="Arial"/>
                <w:b/>
              </w:rPr>
            </w:pPr>
            <w:r w:rsidRPr="00996264">
              <w:rPr>
                <w:rFonts w:ascii="Arial" w:hAnsi="Arial" w:cs="Arial"/>
                <w:b/>
              </w:rPr>
              <w:t>Executive</w:t>
            </w:r>
          </w:p>
        </w:tc>
        <w:tc>
          <w:tcPr>
            <w:tcW w:w="3493" w:type="pct"/>
          </w:tcPr>
          <w:p w14:paraId="27AA0F5D" w14:textId="77777777" w:rsidR="00ED5217" w:rsidRPr="00996264" w:rsidRDefault="00ED5217" w:rsidP="00ED5217">
            <w:pPr>
              <w:jc w:val="both"/>
              <w:rPr>
                <w:rFonts w:ascii="Arial" w:hAnsi="Arial" w:cs="Arial"/>
                <w:i/>
              </w:rPr>
            </w:pPr>
            <w:r w:rsidRPr="00996264">
              <w:rPr>
                <w:rFonts w:ascii="Arial" w:hAnsi="Arial" w:cs="Arial"/>
                <w:i/>
              </w:rPr>
              <w:t xml:space="preserve">The substantial direction setting and oversight role of the Council </w:t>
            </w:r>
            <w:proofErr w:type="spellStart"/>
            <w:r w:rsidRPr="00996264">
              <w:rPr>
                <w:rFonts w:ascii="Arial" w:hAnsi="Arial" w:cs="Arial"/>
                <w:i/>
              </w:rPr>
              <w:t>eg</w:t>
            </w:r>
            <w:proofErr w:type="spellEnd"/>
            <w:r w:rsidRPr="00996264">
              <w:rPr>
                <w:rFonts w:ascii="Arial" w:hAnsi="Arial" w:cs="Arial"/>
                <w:i/>
              </w:rPr>
              <w:t xml:space="preserve">. </w:t>
            </w:r>
            <w:proofErr w:type="gramStart"/>
            <w:r w:rsidRPr="00996264">
              <w:rPr>
                <w:rFonts w:ascii="Arial" w:hAnsi="Arial" w:cs="Arial"/>
                <w:i/>
              </w:rPr>
              <w:t>adopting</w:t>
            </w:r>
            <w:proofErr w:type="gramEnd"/>
            <w:r w:rsidRPr="00996264">
              <w:rPr>
                <w:rFonts w:ascii="Arial" w:hAnsi="Arial" w:cs="Arial"/>
                <w:i/>
              </w:rPr>
              <w:t xml:space="preserve"> plans and reports, accepting tenders, directing operations, setting and amending budgets.</w:t>
            </w:r>
          </w:p>
          <w:p w14:paraId="27AA0F5E" w14:textId="77777777" w:rsidR="00ED5217" w:rsidRPr="00996264" w:rsidRDefault="00ED5217" w:rsidP="00ED5217">
            <w:pPr>
              <w:jc w:val="both"/>
              <w:rPr>
                <w:rFonts w:ascii="Arial" w:hAnsi="Arial" w:cs="Arial"/>
                <w:i/>
              </w:rPr>
            </w:pPr>
          </w:p>
        </w:tc>
      </w:tr>
      <w:tr w:rsidR="00ED5217" w:rsidRPr="00996264" w14:paraId="27AA0F64" w14:textId="77777777" w:rsidTr="00ED5217">
        <w:tc>
          <w:tcPr>
            <w:tcW w:w="372" w:type="pct"/>
          </w:tcPr>
          <w:p w14:paraId="27AA0F60" w14:textId="77777777" w:rsidR="00ED5217" w:rsidRPr="00996264" w:rsidRDefault="00ED5217" w:rsidP="00ED5217">
            <w:pPr>
              <w:jc w:val="both"/>
              <w:rPr>
                <w:rFonts w:ascii="Arial" w:hAnsi="Arial" w:cs="Arial"/>
              </w:rPr>
            </w:pPr>
            <w:r w:rsidRPr="00996264">
              <w:rPr>
                <w:rFonts w:cs="Arial"/>
              </w:rPr>
              <w:fldChar w:fldCharType="begin">
                <w:ffData>
                  <w:name w:val="Check3"/>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F61" w14:textId="77777777" w:rsidR="00ED5217" w:rsidRPr="00996264" w:rsidRDefault="00ED5217" w:rsidP="00ED5217">
            <w:pPr>
              <w:jc w:val="both"/>
              <w:rPr>
                <w:rFonts w:ascii="Arial" w:hAnsi="Arial" w:cs="Arial"/>
                <w:b/>
              </w:rPr>
            </w:pPr>
            <w:r w:rsidRPr="00996264">
              <w:rPr>
                <w:rFonts w:ascii="Arial" w:hAnsi="Arial" w:cs="Arial"/>
                <w:b/>
              </w:rPr>
              <w:t>Legislative</w:t>
            </w:r>
          </w:p>
        </w:tc>
        <w:tc>
          <w:tcPr>
            <w:tcW w:w="3493" w:type="pct"/>
          </w:tcPr>
          <w:p w14:paraId="27AA0F62" w14:textId="77777777" w:rsidR="00ED5217" w:rsidRPr="00996264" w:rsidRDefault="00ED5217" w:rsidP="00ED5217">
            <w:pPr>
              <w:jc w:val="both"/>
              <w:rPr>
                <w:rFonts w:ascii="Arial" w:hAnsi="Arial" w:cs="Arial"/>
                <w:i/>
              </w:rPr>
            </w:pPr>
            <w:r w:rsidRPr="00996264">
              <w:rPr>
                <w:rFonts w:ascii="Arial" w:hAnsi="Arial" w:cs="Arial"/>
                <w:i/>
              </w:rPr>
              <w:t>Includes adopting local laws, town planning schemes &amp; policies.</w:t>
            </w:r>
          </w:p>
          <w:p w14:paraId="27AA0F63" w14:textId="77777777" w:rsidR="00ED5217" w:rsidRPr="00996264" w:rsidRDefault="00ED5217" w:rsidP="00ED5217">
            <w:pPr>
              <w:jc w:val="both"/>
              <w:rPr>
                <w:rFonts w:ascii="Arial" w:hAnsi="Arial" w:cs="Arial"/>
                <w:i/>
              </w:rPr>
            </w:pPr>
          </w:p>
        </w:tc>
      </w:tr>
      <w:tr w:rsidR="00ED5217" w:rsidRPr="00996264" w14:paraId="27AA0F69" w14:textId="77777777" w:rsidTr="00ED5217">
        <w:tc>
          <w:tcPr>
            <w:tcW w:w="372" w:type="pct"/>
          </w:tcPr>
          <w:p w14:paraId="27AA0F65" w14:textId="77777777" w:rsidR="00ED5217" w:rsidRPr="00996264" w:rsidRDefault="00ED5217" w:rsidP="00ED5217">
            <w:pPr>
              <w:jc w:val="both"/>
              <w:rPr>
                <w:rFonts w:ascii="Arial" w:hAnsi="Arial" w:cs="Arial"/>
              </w:rPr>
            </w:pPr>
            <w:r w:rsidRPr="00996264">
              <w:rPr>
                <w:rFonts w:cs="Arial"/>
              </w:rPr>
              <w:fldChar w:fldCharType="begin">
                <w:ffData>
                  <w:name w:val="Check4"/>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F66" w14:textId="77777777" w:rsidR="00ED5217" w:rsidRPr="00996264" w:rsidRDefault="00ED5217" w:rsidP="00ED5217">
            <w:pPr>
              <w:jc w:val="both"/>
              <w:rPr>
                <w:rFonts w:ascii="Arial" w:hAnsi="Arial" w:cs="Arial"/>
                <w:b/>
              </w:rPr>
            </w:pPr>
            <w:r w:rsidRPr="00996264">
              <w:rPr>
                <w:rFonts w:ascii="Arial" w:hAnsi="Arial" w:cs="Arial"/>
                <w:b/>
              </w:rPr>
              <w:t>Review</w:t>
            </w:r>
          </w:p>
        </w:tc>
        <w:tc>
          <w:tcPr>
            <w:tcW w:w="3493" w:type="pct"/>
          </w:tcPr>
          <w:p w14:paraId="27AA0F67" w14:textId="77777777" w:rsidR="00ED5217" w:rsidRPr="00996264" w:rsidRDefault="00ED5217" w:rsidP="00ED5217">
            <w:pPr>
              <w:jc w:val="both"/>
              <w:rPr>
                <w:rFonts w:ascii="Arial" w:hAnsi="Arial" w:cs="Arial"/>
                <w:i/>
              </w:rPr>
            </w:pPr>
            <w:r w:rsidRPr="00996264">
              <w:rPr>
                <w:rFonts w:ascii="Arial" w:hAnsi="Arial" w:cs="Arial"/>
                <w:i/>
              </w:rPr>
              <w:t>When Council reviews decisions made by Officers.</w:t>
            </w:r>
          </w:p>
          <w:p w14:paraId="27AA0F68" w14:textId="77777777" w:rsidR="00ED5217" w:rsidRPr="00996264" w:rsidRDefault="00ED5217" w:rsidP="00ED5217">
            <w:pPr>
              <w:jc w:val="both"/>
              <w:rPr>
                <w:rFonts w:ascii="Arial" w:hAnsi="Arial" w:cs="Arial"/>
                <w:i/>
              </w:rPr>
            </w:pPr>
          </w:p>
        </w:tc>
      </w:tr>
      <w:tr w:rsidR="00ED5217" w:rsidRPr="00996264" w14:paraId="27AA0F6D" w14:textId="77777777" w:rsidTr="00ED5217">
        <w:tc>
          <w:tcPr>
            <w:tcW w:w="372" w:type="pct"/>
          </w:tcPr>
          <w:p w14:paraId="27AA0F6A" w14:textId="77777777" w:rsidR="00ED5217" w:rsidRPr="00996264" w:rsidRDefault="00ED5217" w:rsidP="00ED5217">
            <w:pPr>
              <w:jc w:val="both"/>
              <w:rPr>
                <w:rFonts w:ascii="Arial" w:hAnsi="Arial" w:cs="Arial"/>
              </w:rPr>
            </w:pPr>
            <w:r w:rsidRPr="00996264">
              <w:rPr>
                <w:rFonts w:cs="Arial"/>
              </w:rPr>
              <w:fldChar w:fldCharType="begin">
                <w:ffData>
                  <w:name w:val="Check5"/>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0F6B" w14:textId="77777777" w:rsidR="00ED5217" w:rsidRPr="00996264" w:rsidRDefault="00ED5217" w:rsidP="00ED5217">
            <w:pPr>
              <w:jc w:val="both"/>
              <w:rPr>
                <w:rFonts w:ascii="Arial" w:hAnsi="Arial" w:cs="Arial"/>
                <w:b/>
              </w:rPr>
            </w:pPr>
            <w:r w:rsidRPr="00996264">
              <w:rPr>
                <w:rFonts w:ascii="Arial" w:hAnsi="Arial" w:cs="Arial"/>
                <w:b/>
              </w:rPr>
              <w:t>Quasi-Judicial</w:t>
            </w:r>
          </w:p>
        </w:tc>
        <w:tc>
          <w:tcPr>
            <w:tcW w:w="3493" w:type="pct"/>
          </w:tcPr>
          <w:p w14:paraId="27AA0F6C" w14:textId="77777777" w:rsidR="00ED5217" w:rsidRPr="00996264" w:rsidRDefault="00ED5217" w:rsidP="00ED5217">
            <w:pPr>
              <w:jc w:val="both"/>
              <w:rPr>
                <w:rFonts w:ascii="Arial" w:hAnsi="Arial" w:cs="Arial"/>
                <w:i/>
              </w:rPr>
            </w:pPr>
            <w:r w:rsidRPr="00996264">
              <w:rPr>
                <w:rFonts w:ascii="Arial" w:hAnsi="Arial" w:cs="Arial"/>
                <w:i/>
              </w:rPr>
              <w:t>When Council determines an application / matter that directly affect a person’s right and interests.  The judicial character arises from the obligation to abide by the principles of natural justice.  Examples of quasi-judicial authority include town planning applications, building licences, applications for other permits / licences (</w:t>
            </w:r>
            <w:proofErr w:type="spellStart"/>
            <w:r w:rsidRPr="00996264">
              <w:rPr>
                <w:rFonts w:ascii="Arial" w:hAnsi="Arial" w:cs="Arial"/>
                <w:i/>
              </w:rPr>
              <w:t>eg</w:t>
            </w:r>
            <w:proofErr w:type="spellEnd"/>
            <w:r w:rsidRPr="00996264">
              <w:rPr>
                <w:rFonts w:ascii="Arial" w:hAnsi="Arial" w:cs="Arial"/>
                <w:i/>
              </w:rPr>
              <w:t xml:space="preserve"> under Health Act, Dog Act or Local Laws) and other decisions that may be appealable to the State Administrative Tribunal.</w:t>
            </w:r>
          </w:p>
        </w:tc>
      </w:tr>
    </w:tbl>
    <w:p w14:paraId="27AA0F6E" w14:textId="77777777" w:rsidR="00ED5217" w:rsidRDefault="00ED5217" w:rsidP="00ED5217">
      <w:pPr>
        <w:jc w:val="both"/>
        <w:rPr>
          <w:rFonts w:cs="Arial"/>
        </w:rPr>
      </w:pPr>
    </w:p>
    <w:p w14:paraId="27AA0F70" w14:textId="77777777" w:rsidR="00ED5217" w:rsidRDefault="00ED5217" w:rsidP="00ED5217">
      <w:pPr>
        <w:jc w:val="both"/>
        <w:rPr>
          <w:rFonts w:ascii="Arial" w:hAnsi="Arial" w:cs="Arial"/>
          <w:b/>
          <w:u w:val="single"/>
        </w:rPr>
      </w:pPr>
      <w:r w:rsidRPr="00ED5217">
        <w:rPr>
          <w:rFonts w:ascii="Arial" w:hAnsi="Arial" w:cs="Arial"/>
          <w:b/>
          <w:u w:val="single"/>
        </w:rPr>
        <w:lastRenderedPageBreak/>
        <w:t>PURPOSE OF REPORT</w:t>
      </w:r>
    </w:p>
    <w:p w14:paraId="27AA0F71" w14:textId="77777777" w:rsidR="00ED5217" w:rsidRPr="00ED5217" w:rsidRDefault="00ED5217" w:rsidP="00ED5217">
      <w:pPr>
        <w:jc w:val="both"/>
        <w:rPr>
          <w:rFonts w:ascii="Arial" w:hAnsi="Arial" w:cs="Arial"/>
          <w:b/>
          <w:u w:val="single"/>
        </w:rPr>
      </w:pPr>
    </w:p>
    <w:p w14:paraId="27AA0F72" w14:textId="77777777" w:rsidR="00ED5217" w:rsidRPr="00ED5217" w:rsidRDefault="00ED5217" w:rsidP="00ED5217">
      <w:pPr>
        <w:jc w:val="both"/>
        <w:rPr>
          <w:rFonts w:ascii="Arial" w:hAnsi="Arial" w:cs="Arial"/>
        </w:rPr>
      </w:pPr>
      <w:r w:rsidRPr="00ED5217">
        <w:rPr>
          <w:rFonts w:ascii="Arial" w:hAnsi="Arial" w:cs="Arial"/>
        </w:rPr>
        <w:t>To provide Council with a report of financial activity for the period 1 July 2017 to 30 November 2017.</w:t>
      </w:r>
    </w:p>
    <w:p w14:paraId="27AA0F73" w14:textId="77777777" w:rsidR="00ED5217" w:rsidRPr="00ED5217" w:rsidRDefault="00ED5217" w:rsidP="00ED5217">
      <w:pPr>
        <w:jc w:val="both"/>
        <w:rPr>
          <w:rFonts w:ascii="Arial" w:hAnsi="Arial" w:cs="Arial"/>
        </w:rPr>
      </w:pPr>
    </w:p>
    <w:p w14:paraId="27AA0F74" w14:textId="77777777" w:rsidR="00ED5217" w:rsidRPr="00ED5217" w:rsidRDefault="00ED5217" w:rsidP="00ED5217">
      <w:pPr>
        <w:jc w:val="both"/>
        <w:rPr>
          <w:rFonts w:ascii="Arial" w:hAnsi="Arial" w:cs="Arial"/>
          <w:b/>
          <w:u w:val="single"/>
        </w:rPr>
      </w:pPr>
      <w:r w:rsidRPr="00ED5217">
        <w:rPr>
          <w:rFonts w:ascii="Arial" w:hAnsi="Arial" w:cs="Arial"/>
          <w:b/>
          <w:u w:val="single"/>
        </w:rPr>
        <w:t>SUMMARY AND KEY ISSUES</w:t>
      </w:r>
    </w:p>
    <w:p w14:paraId="27AA0F75" w14:textId="77777777" w:rsidR="00ED5217" w:rsidRPr="00ED5217" w:rsidRDefault="00ED5217" w:rsidP="00ED5217">
      <w:pPr>
        <w:jc w:val="both"/>
        <w:rPr>
          <w:rFonts w:ascii="Arial" w:hAnsi="Arial" w:cs="Arial"/>
        </w:rPr>
      </w:pPr>
    </w:p>
    <w:p w14:paraId="27AA0F76" w14:textId="77777777" w:rsidR="00ED5217" w:rsidRPr="00D815CE" w:rsidRDefault="00ED5217"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sidRPr="00D815CE">
        <w:rPr>
          <w:rFonts w:cs="Arial"/>
          <w:sz w:val="24"/>
          <w:szCs w:val="24"/>
        </w:rPr>
        <w:t xml:space="preserve">The financial report for the </w:t>
      </w:r>
      <w:r>
        <w:rPr>
          <w:rFonts w:cs="Arial"/>
          <w:sz w:val="24"/>
          <w:szCs w:val="24"/>
        </w:rPr>
        <w:t xml:space="preserve">five months </w:t>
      </w:r>
      <w:r w:rsidRPr="00D815CE">
        <w:rPr>
          <w:rFonts w:cs="Arial"/>
          <w:sz w:val="24"/>
          <w:szCs w:val="24"/>
        </w:rPr>
        <w:t xml:space="preserve">ended </w:t>
      </w:r>
      <w:r>
        <w:rPr>
          <w:rFonts w:cs="Arial"/>
          <w:sz w:val="24"/>
          <w:szCs w:val="24"/>
        </w:rPr>
        <w:t>30 November 2017</w:t>
      </w:r>
      <w:r w:rsidRPr="00D815CE">
        <w:rPr>
          <w:rFonts w:cs="Arial"/>
          <w:sz w:val="24"/>
          <w:szCs w:val="24"/>
        </w:rPr>
        <w:t xml:space="preserve"> indicates a </w:t>
      </w:r>
      <w:r>
        <w:rPr>
          <w:rFonts w:cs="Arial"/>
          <w:sz w:val="24"/>
          <w:szCs w:val="24"/>
        </w:rPr>
        <w:t>closing</w:t>
      </w:r>
      <w:r w:rsidRPr="00D815CE">
        <w:rPr>
          <w:rFonts w:cs="Arial"/>
          <w:sz w:val="24"/>
          <w:szCs w:val="24"/>
        </w:rPr>
        <w:t xml:space="preserve"> surplus </w:t>
      </w:r>
      <w:r>
        <w:rPr>
          <w:rFonts w:cs="Arial"/>
          <w:sz w:val="24"/>
          <w:szCs w:val="24"/>
        </w:rPr>
        <w:t>of $2,964,291, some $274,005 more than forecast;</w:t>
      </w:r>
    </w:p>
    <w:p w14:paraId="27AA0F77" w14:textId="77777777" w:rsidR="00ED5217" w:rsidRPr="00231C77" w:rsidRDefault="00ED5217"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sidRPr="00231C77">
        <w:rPr>
          <w:rFonts w:cs="Arial"/>
          <w:sz w:val="24"/>
          <w:szCs w:val="24"/>
        </w:rPr>
        <w:t>Operating revenue is some $</w:t>
      </w:r>
      <w:r>
        <w:rPr>
          <w:rFonts w:cs="Arial"/>
          <w:sz w:val="24"/>
          <w:szCs w:val="24"/>
        </w:rPr>
        <w:t>35,784 more</w:t>
      </w:r>
      <w:r w:rsidRPr="00231C77">
        <w:rPr>
          <w:rFonts w:cs="Arial"/>
          <w:sz w:val="24"/>
          <w:szCs w:val="24"/>
        </w:rPr>
        <w:t xml:space="preserve"> than forecast</w:t>
      </w:r>
      <w:r>
        <w:rPr>
          <w:rFonts w:cs="Arial"/>
          <w:sz w:val="24"/>
          <w:szCs w:val="24"/>
        </w:rPr>
        <w:t>;</w:t>
      </w:r>
    </w:p>
    <w:p w14:paraId="27AA0F78" w14:textId="77777777" w:rsidR="00ED5217" w:rsidRDefault="00ED5217"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sidRPr="00DC1E4E">
        <w:rPr>
          <w:rFonts w:cs="Arial"/>
          <w:sz w:val="24"/>
          <w:szCs w:val="24"/>
        </w:rPr>
        <w:t xml:space="preserve">Operating expenditure </w:t>
      </w:r>
      <w:r>
        <w:rPr>
          <w:rFonts w:cs="Arial"/>
          <w:sz w:val="24"/>
          <w:szCs w:val="24"/>
        </w:rPr>
        <w:t xml:space="preserve">(to date but subject to outstanding invoices not yet received) </w:t>
      </w:r>
      <w:r w:rsidRPr="00DC1E4E">
        <w:rPr>
          <w:rFonts w:cs="Arial"/>
          <w:sz w:val="24"/>
          <w:szCs w:val="24"/>
        </w:rPr>
        <w:t>is some $</w:t>
      </w:r>
      <w:r>
        <w:rPr>
          <w:rFonts w:cs="Arial"/>
          <w:sz w:val="24"/>
          <w:szCs w:val="24"/>
        </w:rPr>
        <w:t>99,265 less</w:t>
      </w:r>
      <w:r w:rsidRPr="00DC1E4E">
        <w:rPr>
          <w:rFonts w:cs="Arial"/>
          <w:sz w:val="24"/>
          <w:szCs w:val="24"/>
        </w:rPr>
        <w:t xml:space="preserve"> than forecast</w:t>
      </w:r>
      <w:r>
        <w:rPr>
          <w:rFonts w:cs="Arial"/>
          <w:sz w:val="24"/>
          <w:szCs w:val="24"/>
        </w:rPr>
        <w:t>;</w:t>
      </w:r>
    </w:p>
    <w:p w14:paraId="27AA0F79" w14:textId="77777777" w:rsidR="00ED5217" w:rsidRPr="00DC1E4E" w:rsidRDefault="00ED5217"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C</w:t>
      </w:r>
      <w:r w:rsidRPr="00DC1E4E">
        <w:rPr>
          <w:rFonts w:cs="Arial"/>
          <w:sz w:val="24"/>
          <w:szCs w:val="24"/>
        </w:rPr>
        <w:t xml:space="preserve">apital expenditure </w:t>
      </w:r>
      <w:r>
        <w:rPr>
          <w:rFonts w:cs="Arial"/>
          <w:sz w:val="24"/>
          <w:szCs w:val="24"/>
        </w:rPr>
        <w:t xml:space="preserve">totalling $88,105 </w:t>
      </w:r>
      <w:r w:rsidRPr="00DC1E4E">
        <w:rPr>
          <w:rFonts w:cs="Arial"/>
          <w:sz w:val="24"/>
          <w:szCs w:val="24"/>
        </w:rPr>
        <w:t xml:space="preserve">has been incurred. </w:t>
      </w:r>
    </w:p>
    <w:p w14:paraId="27AA0F7A" w14:textId="77777777" w:rsidR="00ED5217" w:rsidRPr="00ED5217" w:rsidRDefault="00ED5217" w:rsidP="00ED5217">
      <w:pPr>
        <w:jc w:val="both"/>
        <w:rPr>
          <w:rFonts w:ascii="Arial" w:hAnsi="Arial" w:cs="Arial"/>
        </w:rPr>
      </w:pPr>
    </w:p>
    <w:p w14:paraId="27AA0F7B" w14:textId="77777777" w:rsidR="00ED5217" w:rsidRDefault="00ED5217" w:rsidP="00ED5217">
      <w:pPr>
        <w:jc w:val="both"/>
        <w:rPr>
          <w:rFonts w:ascii="Arial" w:hAnsi="Arial" w:cs="Arial"/>
          <w:b/>
          <w:u w:val="single"/>
        </w:rPr>
      </w:pPr>
      <w:r w:rsidRPr="00ED5217">
        <w:rPr>
          <w:rFonts w:ascii="Arial" w:hAnsi="Arial" w:cs="Arial"/>
          <w:b/>
          <w:u w:val="single"/>
        </w:rPr>
        <w:t>LOCATION</w:t>
      </w:r>
    </w:p>
    <w:p w14:paraId="27AA0F7C" w14:textId="77777777" w:rsidR="00ED5217" w:rsidRPr="00ED5217" w:rsidRDefault="00ED5217" w:rsidP="00ED5217">
      <w:pPr>
        <w:jc w:val="both"/>
        <w:rPr>
          <w:rFonts w:ascii="Arial" w:hAnsi="Arial" w:cs="Arial"/>
          <w:b/>
          <w:u w:val="single"/>
        </w:rPr>
      </w:pPr>
    </w:p>
    <w:p w14:paraId="27AA0F7D" w14:textId="77777777" w:rsidR="00ED5217" w:rsidRPr="00ED5217" w:rsidRDefault="00ED5217" w:rsidP="00ED5217">
      <w:pPr>
        <w:jc w:val="both"/>
        <w:rPr>
          <w:rFonts w:ascii="Arial" w:hAnsi="Arial" w:cs="Arial"/>
        </w:rPr>
      </w:pPr>
      <w:r w:rsidRPr="00ED5217">
        <w:rPr>
          <w:rFonts w:ascii="Arial" w:hAnsi="Arial" w:cs="Arial"/>
        </w:rPr>
        <w:t>N/A</w:t>
      </w:r>
    </w:p>
    <w:p w14:paraId="27AA0F7E" w14:textId="77777777" w:rsidR="00ED5217" w:rsidRPr="00ED5217" w:rsidRDefault="00ED5217" w:rsidP="00ED5217">
      <w:pPr>
        <w:jc w:val="both"/>
        <w:rPr>
          <w:rFonts w:ascii="Arial" w:hAnsi="Arial" w:cs="Arial"/>
        </w:rPr>
      </w:pPr>
    </w:p>
    <w:p w14:paraId="27AA0F7F" w14:textId="77777777" w:rsidR="00ED5217" w:rsidRDefault="00ED5217" w:rsidP="00ED5217">
      <w:pPr>
        <w:jc w:val="both"/>
        <w:rPr>
          <w:rFonts w:ascii="Arial" w:hAnsi="Arial" w:cs="Arial"/>
          <w:b/>
          <w:u w:val="single"/>
        </w:rPr>
      </w:pPr>
      <w:r w:rsidRPr="00ED5217">
        <w:rPr>
          <w:rFonts w:ascii="Arial" w:hAnsi="Arial" w:cs="Arial"/>
          <w:b/>
          <w:u w:val="single"/>
        </w:rPr>
        <w:t>BACKGROUND</w:t>
      </w:r>
    </w:p>
    <w:p w14:paraId="27AA0F80" w14:textId="77777777" w:rsidR="00ED5217" w:rsidRPr="00ED5217" w:rsidRDefault="00ED5217" w:rsidP="00ED5217">
      <w:pPr>
        <w:jc w:val="both"/>
        <w:rPr>
          <w:rFonts w:ascii="Arial" w:hAnsi="Arial" w:cs="Arial"/>
          <w:b/>
          <w:u w:val="single"/>
        </w:rPr>
      </w:pPr>
    </w:p>
    <w:p w14:paraId="27AA0F81" w14:textId="77777777" w:rsidR="00ED5217" w:rsidRPr="00ED5217" w:rsidRDefault="00ED5217" w:rsidP="00ED5217">
      <w:pPr>
        <w:jc w:val="both"/>
        <w:rPr>
          <w:rFonts w:ascii="Arial" w:hAnsi="Arial" w:cs="Arial"/>
        </w:rPr>
      </w:pPr>
      <w:r w:rsidRPr="00ED5217">
        <w:rPr>
          <w:rFonts w:ascii="Arial" w:hAnsi="Arial" w:cs="Arial"/>
        </w:rPr>
        <w:t>Nil</w:t>
      </w:r>
    </w:p>
    <w:p w14:paraId="27AA0F82" w14:textId="77777777" w:rsidR="00ED5217" w:rsidRPr="00ED5217" w:rsidRDefault="00ED5217" w:rsidP="00ED5217">
      <w:pPr>
        <w:jc w:val="both"/>
        <w:rPr>
          <w:rFonts w:ascii="Arial" w:hAnsi="Arial" w:cs="Arial"/>
        </w:rPr>
      </w:pPr>
    </w:p>
    <w:p w14:paraId="27AA0F83" w14:textId="77777777" w:rsidR="00ED5217" w:rsidRDefault="00ED5217" w:rsidP="00ED5217">
      <w:pPr>
        <w:jc w:val="both"/>
        <w:rPr>
          <w:rFonts w:ascii="Arial" w:hAnsi="Arial" w:cs="Arial"/>
          <w:b/>
          <w:u w:val="single"/>
        </w:rPr>
      </w:pPr>
      <w:r w:rsidRPr="00ED5217">
        <w:rPr>
          <w:rFonts w:ascii="Arial" w:hAnsi="Arial" w:cs="Arial"/>
          <w:b/>
          <w:u w:val="single"/>
        </w:rPr>
        <w:t>CONSULTATION</w:t>
      </w:r>
    </w:p>
    <w:p w14:paraId="27AA0F84" w14:textId="77777777" w:rsidR="00ED5217" w:rsidRPr="00ED5217" w:rsidRDefault="00ED5217" w:rsidP="00ED5217">
      <w:pPr>
        <w:jc w:val="both"/>
        <w:rPr>
          <w:rFonts w:ascii="Arial" w:hAnsi="Arial" w:cs="Arial"/>
          <w:b/>
          <w:u w:val="single"/>
        </w:rPr>
      </w:pPr>
    </w:p>
    <w:p w14:paraId="27AA0F85" w14:textId="77777777" w:rsidR="00ED5217" w:rsidRPr="00ED5217" w:rsidRDefault="00ED5217" w:rsidP="00ED5217">
      <w:pPr>
        <w:jc w:val="both"/>
        <w:rPr>
          <w:rFonts w:ascii="Arial" w:hAnsi="Arial" w:cs="Arial"/>
        </w:rPr>
      </w:pPr>
      <w:r w:rsidRPr="00ED5217">
        <w:rPr>
          <w:rFonts w:ascii="Arial" w:hAnsi="Arial" w:cs="Arial"/>
          <w:lang w:val="en-US"/>
        </w:rPr>
        <w:t>There has been no specific consultation undertaken in respect to this matter.</w:t>
      </w:r>
    </w:p>
    <w:p w14:paraId="27AA0F86" w14:textId="77777777" w:rsidR="00ED5217" w:rsidRPr="00ED5217" w:rsidRDefault="00ED5217" w:rsidP="00ED5217">
      <w:pPr>
        <w:jc w:val="both"/>
        <w:rPr>
          <w:rFonts w:ascii="Arial" w:hAnsi="Arial" w:cs="Arial"/>
        </w:rPr>
      </w:pPr>
    </w:p>
    <w:p w14:paraId="27AA0F87" w14:textId="77777777" w:rsidR="00ED5217" w:rsidRDefault="00ED5217" w:rsidP="00ED5217">
      <w:pPr>
        <w:jc w:val="both"/>
        <w:rPr>
          <w:rFonts w:ascii="Arial" w:hAnsi="Arial" w:cs="Arial"/>
          <w:b/>
          <w:u w:val="single"/>
        </w:rPr>
      </w:pPr>
      <w:r w:rsidRPr="00ED5217">
        <w:rPr>
          <w:rFonts w:ascii="Arial" w:hAnsi="Arial" w:cs="Arial"/>
          <w:b/>
          <w:u w:val="single"/>
        </w:rPr>
        <w:t>STRATEGIC IMPLICATIONS</w:t>
      </w:r>
    </w:p>
    <w:p w14:paraId="27AA0F88" w14:textId="77777777" w:rsidR="00ED5217" w:rsidRPr="00ED5217" w:rsidRDefault="00ED5217" w:rsidP="00ED5217">
      <w:pPr>
        <w:jc w:val="both"/>
        <w:rPr>
          <w:rFonts w:ascii="Arial" w:hAnsi="Arial" w:cs="Arial"/>
          <w:b/>
          <w:u w:val="single"/>
        </w:rPr>
      </w:pPr>
    </w:p>
    <w:p w14:paraId="27AA0F89" w14:textId="77777777" w:rsidR="00ED5217" w:rsidRPr="00ED5217" w:rsidRDefault="00ED5217" w:rsidP="00ED5217">
      <w:pPr>
        <w:jc w:val="both"/>
        <w:rPr>
          <w:rFonts w:ascii="Arial" w:hAnsi="Arial" w:cs="Arial"/>
        </w:rPr>
      </w:pPr>
      <w:r w:rsidRPr="00ED5217">
        <w:rPr>
          <w:rFonts w:ascii="Arial" w:hAnsi="Arial" w:cs="Arial"/>
          <w:lang w:val="en-US"/>
        </w:rPr>
        <w:t>There are no strategic plan implications evident at this time.</w:t>
      </w:r>
    </w:p>
    <w:p w14:paraId="27AA0F8A" w14:textId="77777777" w:rsidR="00ED5217" w:rsidRPr="00ED5217" w:rsidRDefault="00ED5217" w:rsidP="00ED5217">
      <w:pPr>
        <w:jc w:val="both"/>
        <w:rPr>
          <w:rFonts w:ascii="Arial" w:hAnsi="Arial" w:cs="Arial"/>
        </w:rPr>
      </w:pPr>
    </w:p>
    <w:p w14:paraId="27AA0F8B" w14:textId="77777777" w:rsidR="00ED5217" w:rsidRDefault="00ED5217" w:rsidP="00ED5217">
      <w:pPr>
        <w:jc w:val="both"/>
        <w:rPr>
          <w:rFonts w:ascii="Arial" w:hAnsi="Arial" w:cs="Arial"/>
          <w:b/>
          <w:u w:val="single"/>
        </w:rPr>
      </w:pPr>
      <w:r w:rsidRPr="00ED5217">
        <w:rPr>
          <w:rFonts w:ascii="Arial" w:hAnsi="Arial" w:cs="Arial"/>
          <w:b/>
          <w:u w:val="single"/>
        </w:rPr>
        <w:t>POLICY IMPLICATIONS</w:t>
      </w:r>
    </w:p>
    <w:p w14:paraId="27AA0F8C" w14:textId="77777777" w:rsidR="00ED5217" w:rsidRPr="00ED5217" w:rsidRDefault="00ED5217" w:rsidP="00ED5217">
      <w:pPr>
        <w:jc w:val="both"/>
        <w:rPr>
          <w:rFonts w:ascii="Arial" w:hAnsi="Arial" w:cs="Arial"/>
          <w:b/>
          <w:u w:val="single"/>
        </w:rPr>
      </w:pPr>
    </w:p>
    <w:p w14:paraId="27AA0F8D" w14:textId="77777777" w:rsidR="00ED5217" w:rsidRPr="00ED5217" w:rsidRDefault="00ED5217" w:rsidP="00ED5217">
      <w:pPr>
        <w:jc w:val="both"/>
        <w:rPr>
          <w:rFonts w:ascii="Arial" w:hAnsi="Arial" w:cs="Arial"/>
        </w:rPr>
      </w:pPr>
      <w:r w:rsidRPr="00ED5217">
        <w:rPr>
          <w:rFonts w:ascii="Arial" w:hAnsi="Arial" w:cs="Arial"/>
          <w:lang w:val="en-US"/>
        </w:rPr>
        <w:t>There are no significant policy implications evident at this time.</w:t>
      </w:r>
    </w:p>
    <w:p w14:paraId="27AA0F8E" w14:textId="77777777" w:rsidR="00ED5217" w:rsidRPr="00ED5217" w:rsidRDefault="00ED5217" w:rsidP="00ED5217">
      <w:pPr>
        <w:jc w:val="both"/>
        <w:rPr>
          <w:rFonts w:ascii="Arial" w:hAnsi="Arial" w:cs="Arial"/>
        </w:rPr>
      </w:pPr>
    </w:p>
    <w:p w14:paraId="27AA0F8F" w14:textId="77777777" w:rsidR="00ED5217" w:rsidRDefault="00ED5217" w:rsidP="00ED5217">
      <w:pPr>
        <w:jc w:val="both"/>
        <w:rPr>
          <w:rFonts w:ascii="Arial" w:hAnsi="Arial" w:cs="Arial"/>
          <w:b/>
          <w:u w:val="single"/>
        </w:rPr>
      </w:pPr>
      <w:r w:rsidRPr="00ED5217">
        <w:rPr>
          <w:rFonts w:ascii="Arial" w:hAnsi="Arial" w:cs="Arial"/>
          <w:b/>
          <w:u w:val="single"/>
        </w:rPr>
        <w:t>STATUTORY IMPLICATIONS</w:t>
      </w:r>
    </w:p>
    <w:p w14:paraId="27AA0F90" w14:textId="77777777" w:rsidR="00ED5217" w:rsidRPr="00ED5217" w:rsidRDefault="00ED5217" w:rsidP="00ED5217">
      <w:pPr>
        <w:jc w:val="both"/>
        <w:rPr>
          <w:rFonts w:ascii="Arial" w:hAnsi="Arial" w:cs="Arial"/>
          <w:b/>
          <w:u w:val="single"/>
        </w:rPr>
      </w:pPr>
    </w:p>
    <w:p w14:paraId="27AA0F91" w14:textId="77777777" w:rsidR="00ED5217" w:rsidRPr="00ED5217" w:rsidRDefault="00ED5217" w:rsidP="00ED5217">
      <w:pPr>
        <w:autoSpaceDE w:val="0"/>
        <w:autoSpaceDN w:val="0"/>
        <w:adjustRightInd w:val="0"/>
        <w:jc w:val="both"/>
        <w:rPr>
          <w:rFonts w:ascii="Arial" w:hAnsi="Arial" w:cs="Arial"/>
          <w:bCs/>
          <w:lang w:val="en-US"/>
        </w:rPr>
      </w:pPr>
      <w:r w:rsidRPr="00ED5217">
        <w:rPr>
          <w:rFonts w:ascii="Arial" w:hAnsi="Arial" w:cs="Arial"/>
          <w:lang w:val="en-US"/>
        </w:rPr>
        <w:t>There are no specific statutory requirements in respect to this matter.</w:t>
      </w:r>
    </w:p>
    <w:p w14:paraId="27AA0F92" w14:textId="77777777" w:rsidR="00ED5217" w:rsidRPr="00ED5217" w:rsidRDefault="00ED5217" w:rsidP="00ED5217">
      <w:pPr>
        <w:autoSpaceDE w:val="0"/>
        <w:autoSpaceDN w:val="0"/>
        <w:adjustRightInd w:val="0"/>
        <w:jc w:val="both"/>
        <w:rPr>
          <w:rFonts w:ascii="Arial" w:hAnsi="Arial" w:cs="Arial"/>
          <w:bCs/>
          <w:lang w:val="en-US"/>
        </w:rPr>
      </w:pPr>
    </w:p>
    <w:p w14:paraId="27AA0F93" w14:textId="77777777" w:rsidR="00ED5217" w:rsidRDefault="00ED5217" w:rsidP="00ED5217">
      <w:pPr>
        <w:jc w:val="both"/>
        <w:rPr>
          <w:rFonts w:ascii="Arial" w:hAnsi="Arial" w:cs="Arial"/>
          <w:b/>
          <w:u w:val="single"/>
        </w:rPr>
      </w:pPr>
      <w:r w:rsidRPr="00ED5217">
        <w:rPr>
          <w:rFonts w:ascii="Arial" w:hAnsi="Arial" w:cs="Arial"/>
          <w:b/>
          <w:u w:val="single"/>
        </w:rPr>
        <w:t>FINANCIAL IMPLICATIONS</w:t>
      </w:r>
    </w:p>
    <w:p w14:paraId="27AA0F94" w14:textId="77777777" w:rsidR="00ED5217" w:rsidRPr="00ED5217" w:rsidRDefault="00ED5217" w:rsidP="00ED5217">
      <w:pPr>
        <w:jc w:val="both"/>
        <w:rPr>
          <w:rFonts w:ascii="Arial" w:hAnsi="Arial" w:cs="Arial"/>
          <w:b/>
          <w:u w:val="single"/>
        </w:rPr>
      </w:pPr>
    </w:p>
    <w:p w14:paraId="27AA0F95" w14:textId="77777777" w:rsidR="00ED5217" w:rsidRPr="00ED5217" w:rsidRDefault="00ED5217" w:rsidP="00ED5217">
      <w:pPr>
        <w:jc w:val="both"/>
        <w:rPr>
          <w:rFonts w:ascii="Arial" w:hAnsi="Arial" w:cs="Arial"/>
        </w:rPr>
      </w:pPr>
      <w:r w:rsidRPr="00ED5217">
        <w:rPr>
          <w:rFonts w:ascii="Arial" w:hAnsi="Arial" w:cs="Arial"/>
        </w:rPr>
        <w:t>The financial report indicates Council exceeded its estimated 1st July 2017 brought forward surplus of $261,470 by some $86,644.</w:t>
      </w:r>
    </w:p>
    <w:p w14:paraId="27AA0F96" w14:textId="77777777" w:rsidR="00ED5217" w:rsidRPr="00ED5217" w:rsidRDefault="00ED5217" w:rsidP="00ED5217">
      <w:pPr>
        <w:jc w:val="both"/>
        <w:rPr>
          <w:rFonts w:ascii="Arial" w:hAnsi="Arial" w:cs="Arial"/>
        </w:rPr>
      </w:pPr>
    </w:p>
    <w:p w14:paraId="27AA0F97" w14:textId="77777777" w:rsidR="00ED5217" w:rsidRPr="00ED5217" w:rsidRDefault="00ED5217" w:rsidP="00ED5217">
      <w:pPr>
        <w:jc w:val="both"/>
        <w:rPr>
          <w:rFonts w:ascii="Arial" w:hAnsi="Arial" w:cs="Arial"/>
        </w:rPr>
      </w:pPr>
      <w:r w:rsidRPr="00ED5217">
        <w:rPr>
          <w:rFonts w:ascii="Arial" w:hAnsi="Arial" w:cs="Arial"/>
        </w:rPr>
        <w:t>These additional funds will be recommended for re-allocation at the March 2018 meeting as part of the annual budget review, including as additional transfers to reserves.</w:t>
      </w:r>
    </w:p>
    <w:p w14:paraId="27AA0F98" w14:textId="77777777" w:rsidR="00ED5217" w:rsidRDefault="00ED5217">
      <w:pPr>
        <w:spacing w:after="200" w:line="276" w:lineRule="auto"/>
        <w:rPr>
          <w:rFonts w:ascii="Arial" w:hAnsi="Arial" w:cs="Arial"/>
          <w:highlight w:val="yellow"/>
        </w:rPr>
      </w:pPr>
      <w:r>
        <w:rPr>
          <w:rFonts w:ascii="Arial" w:hAnsi="Arial" w:cs="Arial"/>
          <w:highlight w:val="yellow"/>
        </w:rPr>
        <w:br w:type="page"/>
      </w:r>
    </w:p>
    <w:p w14:paraId="27AA0F99" w14:textId="77777777" w:rsidR="00ED5217" w:rsidRDefault="00ED5217" w:rsidP="00ED5217">
      <w:pPr>
        <w:jc w:val="both"/>
        <w:rPr>
          <w:rFonts w:ascii="Arial" w:hAnsi="Arial" w:cs="Arial"/>
          <w:b/>
          <w:u w:val="single"/>
        </w:rPr>
      </w:pPr>
      <w:r w:rsidRPr="00ED5217">
        <w:rPr>
          <w:rFonts w:ascii="Arial" w:hAnsi="Arial" w:cs="Arial"/>
          <w:b/>
          <w:u w:val="single"/>
        </w:rPr>
        <w:lastRenderedPageBreak/>
        <w:t>ENVIRONMENTAL IMPLICATIONS</w:t>
      </w:r>
    </w:p>
    <w:p w14:paraId="27AA0F9A" w14:textId="77777777" w:rsidR="00ED5217" w:rsidRPr="00ED5217" w:rsidRDefault="00ED5217" w:rsidP="00ED5217">
      <w:pPr>
        <w:jc w:val="both"/>
        <w:rPr>
          <w:rFonts w:ascii="Arial" w:hAnsi="Arial" w:cs="Arial"/>
        </w:rPr>
      </w:pPr>
    </w:p>
    <w:p w14:paraId="27AA0F9B" w14:textId="77777777" w:rsidR="00ED5217" w:rsidRPr="00ED5217" w:rsidRDefault="00ED5217" w:rsidP="00ED5217">
      <w:pPr>
        <w:jc w:val="both"/>
        <w:rPr>
          <w:rFonts w:ascii="Arial" w:hAnsi="Arial" w:cs="Arial"/>
        </w:rPr>
      </w:pPr>
      <w:r w:rsidRPr="00ED5217">
        <w:rPr>
          <w:rFonts w:ascii="Arial" w:hAnsi="Arial" w:cs="Arial"/>
        </w:rPr>
        <w:t>There are no environmental implications evident at this time.</w:t>
      </w:r>
    </w:p>
    <w:p w14:paraId="27AA0F9C" w14:textId="77777777" w:rsidR="00ED5217" w:rsidRPr="00ED5217" w:rsidRDefault="00ED5217" w:rsidP="00ED5217">
      <w:pPr>
        <w:jc w:val="both"/>
        <w:rPr>
          <w:rFonts w:ascii="Arial" w:hAnsi="Arial" w:cs="Arial"/>
        </w:rPr>
      </w:pPr>
    </w:p>
    <w:p w14:paraId="27AA0F9D" w14:textId="77777777" w:rsidR="00ED5217" w:rsidRDefault="00ED5217" w:rsidP="00ED5217">
      <w:pPr>
        <w:jc w:val="both"/>
        <w:rPr>
          <w:rFonts w:ascii="Arial" w:hAnsi="Arial" w:cs="Arial"/>
          <w:b/>
          <w:u w:val="single"/>
        </w:rPr>
      </w:pPr>
      <w:r w:rsidRPr="00ED5217">
        <w:rPr>
          <w:rFonts w:ascii="Arial" w:hAnsi="Arial" w:cs="Arial"/>
          <w:b/>
          <w:u w:val="single"/>
        </w:rPr>
        <w:t>SOCIAL IMPLICATIONS</w:t>
      </w:r>
    </w:p>
    <w:p w14:paraId="27AA0F9E" w14:textId="77777777" w:rsidR="00ED5217" w:rsidRPr="00ED5217" w:rsidRDefault="00ED5217" w:rsidP="00ED5217">
      <w:pPr>
        <w:jc w:val="both"/>
        <w:rPr>
          <w:rFonts w:ascii="Arial" w:hAnsi="Arial" w:cs="Arial"/>
          <w:b/>
          <w:u w:val="single"/>
        </w:rPr>
      </w:pPr>
    </w:p>
    <w:p w14:paraId="27AA0F9F" w14:textId="77777777" w:rsidR="00ED5217" w:rsidRPr="00ED5217" w:rsidRDefault="00ED5217" w:rsidP="00ED5217">
      <w:pPr>
        <w:jc w:val="both"/>
        <w:rPr>
          <w:rFonts w:ascii="Arial" w:hAnsi="Arial" w:cs="Arial"/>
        </w:rPr>
      </w:pPr>
      <w:r w:rsidRPr="00ED5217">
        <w:rPr>
          <w:rFonts w:ascii="Arial" w:hAnsi="Arial" w:cs="Arial"/>
        </w:rPr>
        <w:t>There are no social implications evident at this time.</w:t>
      </w:r>
    </w:p>
    <w:p w14:paraId="27AA0FA0" w14:textId="77777777" w:rsidR="00ED5217" w:rsidRPr="00ED5217" w:rsidRDefault="00ED5217" w:rsidP="00ED5217">
      <w:pPr>
        <w:jc w:val="both"/>
        <w:rPr>
          <w:rFonts w:ascii="Arial" w:hAnsi="Arial" w:cs="Arial"/>
          <w:b/>
          <w:u w:val="single"/>
        </w:rPr>
      </w:pPr>
    </w:p>
    <w:p w14:paraId="27AA0FA1" w14:textId="77777777" w:rsidR="00ED5217" w:rsidRDefault="00ED5217" w:rsidP="00ED5217">
      <w:pPr>
        <w:jc w:val="both"/>
        <w:rPr>
          <w:rFonts w:ascii="Arial" w:hAnsi="Arial" w:cs="Arial"/>
          <w:b/>
          <w:u w:val="single"/>
        </w:rPr>
      </w:pPr>
      <w:r w:rsidRPr="00ED5217">
        <w:rPr>
          <w:rFonts w:ascii="Arial" w:hAnsi="Arial" w:cs="Arial"/>
          <w:b/>
          <w:u w:val="single"/>
        </w:rPr>
        <w:t>OFFICER COMMENT</w:t>
      </w:r>
    </w:p>
    <w:p w14:paraId="27AA0FA2" w14:textId="77777777" w:rsidR="00ED5217" w:rsidRPr="00ED5217" w:rsidRDefault="00ED5217" w:rsidP="00ED5217">
      <w:pPr>
        <w:jc w:val="both"/>
        <w:rPr>
          <w:rFonts w:ascii="Arial" w:hAnsi="Arial" w:cs="Arial"/>
          <w:b/>
          <w:u w:val="single"/>
        </w:rPr>
      </w:pPr>
    </w:p>
    <w:p w14:paraId="27AA0FA3" w14:textId="77777777" w:rsidR="00ED5217" w:rsidRPr="00ED5217" w:rsidRDefault="00ED5217" w:rsidP="00ED5217">
      <w:pPr>
        <w:jc w:val="both"/>
        <w:rPr>
          <w:rFonts w:ascii="Arial" w:hAnsi="Arial" w:cs="Arial"/>
        </w:rPr>
      </w:pPr>
      <w:r w:rsidRPr="00ED5217">
        <w:rPr>
          <w:rFonts w:ascii="Arial" w:hAnsi="Arial" w:cs="Arial"/>
        </w:rPr>
        <w:t>The following comments relate to year-to-date (YTD) budget versus actuals variances greater than $10,000.</w:t>
      </w:r>
    </w:p>
    <w:p w14:paraId="27AA0FA4" w14:textId="77777777" w:rsidR="00ED5217" w:rsidRDefault="00ED5217" w:rsidP="00ED5217">
      <w:pPr>
        <w:jc w:val="both"/>
        <w:rPr>
          <w:rFonts w:cs="Arial"/>
        </w:rPr>
      </w:pPr>
    </w:p>
    <w:p w14:paraId="27AA0FA5" w14:textId="77777777" w:rsidR="00ED5217" w:rsidRPr="001A46C5" w:rsidRDefault="00ED5217" w:rsidP="009A4E75">
      <w:pPr>
        <w:pStyle w:val="ListParagraph"/>
        <w:numPr>
          <w:ilvl w:val="0"/>
          <w:numId w:val="15"/>
        </w:numPr>
        <w:ind w:left="426" w:hanging="426"/>
        <w:jc w:val="both"/>
        <w:rPr>
          <w:rFonts w:cs="Arial"/>
          <w:sz w:val="24"/>
          <w:szCs w:val="24"/>
          <w:u w:val="single"/>
        </w:rPr>
      </w:pPr>
      <w:r w:rsidRPr="001A46C5">
        <w:rPr>
          <w:rFonts w:cs="Arial"/>
          <w:sz w:val="24"/>
          <w:szCs w:val="24"/>
          <w:u w:val="single"/>
        </w:rPr>
        <w:t>Fees and Charges</w:t>
      </w:r>
    </w:p>
    <w:p w14:paraId="27AA0FA6" w14:textId="77777777" w:rsidR="00ED5217" w:rsidRPr="001A46C5" w:rsidRDefault="00ED5217" w:rsidP="00ED5217">
      <w:pPr>
        <w:jc w:val="both"/>
        <w:rPr>
          <w:rFonts w:cs="Arial"/>
        </w:rPr>
      </w:pPr>
      <w:r w:rsidRPr="007D34AD">
        <w:rPr>
          <w:rFonts w:cs="Arial"/>
        </w:rPr>
        <w:t>Year-to-date revenue from</w:t>
      </w:r>
      <w:r>
        <w:rPr>
          <w:rFonts w:cs="Arial"/>
        </w:rPr>
        <w:t xml:space="preserve"> fees and charges are some $11,069 less than forecast. As in previous months, revenue from development and building application fees remains sluggish. The 30 June 2018 forecast suggests a $21,300 revenue shortfall from this source that will need to be addressed at the annual budget review in March 2018.</w:t>
      </w:r>
    </w:p>
    <w:p w14:paraId="27AA0FA7" w14:textId="77777777" w:rsidR="00ED5217" w:rsidRDefault="00ED5217" w:rsidP="00ED5217">
      <w:pPr>
        <w:jc w:val="both"/>
        <w:rPr>
          <w:rFonts w:cs="Arial"/>
        </w:rPr>
      </w:pPr>
    </w:p>
    <w:p w14:paraId="27AA0FA8" w14:textId="77777777" w:rsidR="00ED5217" w:rsidRDefault="00ED5217" w:rsidP="00ED5217">
      <w:pPr>
        <w:pStyle w:val="ListParagraph"/>
        <w:ind w:left="0"/>
        <w:jc w:val="both"/>
        <w:rPr>
          <w:rFonts w:cs="Arial"/>
          <w:sz w:val="24"/>
          <w:szCs w:val="24"/>
          <w:u w:val="single"/>
        </w:rPr>
      </w:pPr>
      <w:r w:rsidRPr="009222D2">
        <w:rPr>
          <w:rFonts w:cs="Arial"/>
          <w:sz w:val="24"/>
          <w:szCs w:val="24"/>
          <w:u w:val="single"/>
        </w:rPr>
        <w:t>(</w:t>
      </w:r>
      <w:r>
        <w:rPr>
          <w:rFonts w:cs="Arial"/>
          <w:sz w:val="24"/>
          <w:szCs w:val="24"/>
          <w:u w:val="single"/>
        </w:rPr>
        <w:t>2</w:t>
      </w:r>
      <w:r w:rsidRPr="009222D2">
        <w:rPr>
          <w:rFonts w:cs="Arial"/>
          <w:sz w:val="24"/>
          <w:szCs w:val="24"/>
          <w:u w:val="single"/>
        </w:rPr>
        <w:t xml:space="preserve">) </w:t>
      </w:r>
      <w:r>
        <w:rPr>
          <w:rFonts w:cs="Arial"/>
          <w:sz w:val="24"/>
          <w:szCs w:val="24"/>
          <w:u w:val="single"/>
        </w:rPr>
        <w:t>Grants and Subsidies</w:t>
      </w:r>
    </w:p>
    <w:p w14:paraId="27AA0FA9" w14:textId="77777777" w:rsidR="00ED5217" w:rsidRPr="007D34AD" w:rsidRDefault="00ED5217" w:rsidP="00ED5217">
      <w:pPr>
        <w:pStyle w:val="ListParagraph"/>
        <w:ind w:left="0"/>
        <w:jc w:val="both"/>
        <w:rPr>
          <w:rFonts w:cs="Arial"/>
          <w:sz w:val="24"/>
          <w:szCs w:val="24"/>
        </w:rPr>
      </w:pPr>
      <w:r w:rsidRPr="007D34AD">
        <w:rPr>
          <w:rFonts w:cs="Arial"/>
          <w:sz w:val="24"/>
          <w:szCs w:val="24"/>
        </w:rPr>
        <w:t>Year-to-date revenue from grants and subsidies exceeds</w:t>
      </w:r>
      <w:r>
        <w:rPr>
          <w:rFonts w:cs="Arial"/>
          <w:sz w:val="24"/>
          <w:szCs w:val="24"/>
        </w:rPr>
        <w:t xml:space="preserve"> the budget by some $15,684. This relates to the receipt of an unbudgeted $9,686 grant from </w:t>
      </w:r>
      <w:proofErr w:type="spellStart"/>
      <w:r>
        <w:rPr>
          <w:rFonts w:cs="Arial"/>
          <w:sz w:val="24"/>
          <w:szCs w:val="24"/>
        </w:rPr>
        <w:t>Lotterywest</w:t>
      </w:r>
      <w:proofErr w:type="spellEnd"/>
      <w:r>
        <w:rPr>
          <w:rFonts w:cs="Arial"/>
          <w:sz w:val="24"/>
          <w:szCs w:val="24"/>
        </w:rPr>
        <w:t xml:space="preserve"> for this year’s Carols by Candlelight event and an additional $9,489 </w:t>
      </w:r>
      <w:r>
        <w:rPr>
          <w:rFonts w:cs="Arial"/>
          <w:i/>
          <w:sz w:val="24"/>
          <w:szCs w:val="24"/>
        </w:rPr>
        <w:t>Roads to Recovery</w:t>
      </w:r>
      <w:r>
        <w:rPr>
          <w:rFonts w:cs="Arial"/>
          <w:sz w:val="24"/>
          <w:szCs w:val="24"/>
        </w:rPr>
        <w:t xml:space="preserve"> grant (brought forward from 2018/19) less a $2,022 reduction in the State road grant as a result of the reinstatement of the vehicle registration and stamp duty concessions being offset by reductions on local road grants. These identified changes will be incorporated into the budget review.</w:t>
      </w:r>
    </w:p>
    <w:p w14:paraId="27AA0FAA" w14:textId="77777777" w:rsidR="00ED5217" w:rsidRDefault="00ED5217" w:rsidP="00ED5217">
      <w:pPr>
        <w:pStyle w:val="ListParagraph"/>
        <w:ind w:left="0"/>
        <w:jc w:val="both"/>
        <w:rPr>
          <w:rFonts w:cs="Arial"/>
          <w:sz w:val="24"/>
          <w:szCs w:val="24"/>
          <w:u w:val="single"/>
        </w:rPr>
      </w:pPr>
    </w:p>
    <w:p w14:paraId="27AA0FAB" w14:textId="77777777" w:rsidR="00ED5217" w:rsidRPr="009222D2" w:rsidRDefault="00ED5217" w:rsidP="00ED5217">
      <w:pPr>
        <w:pStyle w:val="ListParagraph"/>
        <w:ind w:left="0"/>
        <w:jc w:val="both"/>
        <w:rPr>
          <w:rFonts w:cs="Arial"/>
          <w:sz w:val="24"/>
          <w:szCs w:val="24"/>
          <w:u w:val="single"/>
        </w:rPr>
      </w:pPr>
      <w:r w:rsidRPr="009222D2">
        <w:rPr>
          <w:rFonts w:cs="Arial"/>
          <w:sz w:val="24"/>
          <w:szCs w:val="24"/>
          <w:u w:val="single"/>
        </w:rPr>
        <w:t>(</w:t>
      </w:r>
      <w:r>
        <w:rPr>
          <w:rFonts w:cs="Arial"/>
          <w:sz w:val="24"/>
          <w:szCs w:val="24"/>
          <w:u w:val="single"/>
        </w:rPr>
        <w:t>3</w:t>
      </w:r>
      <w:r w:rsidRPr="009222D2">
        <w:rPr>
          <w:rFonts w:cs="Arial"/>
          <w:sz w:val="24"/>
          <w:szCs w:val="24"/>
          <w:u w:val="single"/>
        </w:rPr>
        <w:t xml:space="preserve">) </w:t>
      </w:r>
      <w:r>
        <w:rPr>
          <w:rFonts w:cs="Arial"/>
          <w:sz w:val="24"/>
          <w:szCs w:val="24"/>
          <w:u w:val="single"/>
        </w:rPr>
        <w:t>Contributions</w:t>
      </w:r>
      <w:r w:rsidRPr="009222D2">
        <w:rPr>
          <w:rFonts w:cs="Arial"/>
          <w:sz w:val="24"/>
          <w:szCs w:val="24"/>
          <w:u w:val="single"/>
        </w:rPr>
        <w:t xml:space="preserve"> and </w:t>
      </w:r>
      <w:r>
        <w:rPr>
          <w:rFonts w:cs="Arial"/>
          <w:sz w:val="24"/>
          <w:szCs w:val="24"/>
          <w:u w:val="single"/>
        </w:rPr>
        <w:t>Reimbursements</w:t>
      </w:r>
    </w:p>
    <w:p w14:paraId="27AA0FAC" w14:textId="77777777" w:rsidR="00ED5217" w:rsidRDefault="00ED5217" w:rsidP="00ED5217">
      <w:pPr>
        <w:pStyle w:val="ListParagraph"/>
        <w:ind w:left="0"/>
        <w:jc w:val="both"/>
        <w:rPr>
          <w:rFonts w:cs="Arial"/>
          <w:sz w:val="24"/>
          <w:szCs w:val="24"/>
        </w:rPr>
      </w:pPr>
      <w:r w:rsidRPr="007D34AD">
        <w:rPr>
          <w:rFonts w:cs="Arial"/>
          <w:sz w:val="24"/>
          <w:szCs w:val="24"/>
        </w:rPr>
        <w:t xml:space="preserve">Year-to-date revenue from </w:t>
      </w:r>
      <w:r>
        <w:rPr>
          <w:rFonts w:cs="Arial"/>
          <w:sz w:val="24"/>
          <w:szCs w:val="24"/>
        </w:rPr>
        <w:t>contribution</w:t>
      </w:r>
      <w:r w:rsidRPr="007D34AD">
        <w:rPr>
          <w:rFonts w:cs="Arial"/>
          <w:sz w:val="24"/>
          <w:szCs w:val="24"/>
        </w:rPr>
        <w:t xml:space="preserve">s and </w:t>
      </w:r>
      <w:r>
        <w:rPr>
          <w:rFonts w:cs="Arial"/>
          <w:sz w:val="24"/>
          <w:szCs w:val="24"/>
        </w:rPr>
        <w:t>reimbursements</w:t>
      </w:r>
      <w:r w:rsidRPr="007D34AD">
        <w:rPr>
          <w:rFonts w:cs="Arial"/>
          <w:sz w:val="24"/>
          <w:szCs w:val="24"/>
        </w:rPr>
        <w:t xml:space="preserve"> exceeds</w:t>
      </w:r>
      <w:r>
        <w:rPr>
          <w:rFonts w:cs="Arial"/>
          <w:sz w:val="24"/>
          <w:szCs w:val="24"/>
        </w:rPr>
        <w:t xml:space="preserve"> the budget by some $25,119. Major variations are:</w:t>
      </w:r>
    </w:p>
    <w:p w14:paraId="27AA0FAD" w14:textId="77777777" w:rsidR="00ED5217" w:rsidRDefault="00ED5217" w:rsidP="009A4E75">
      <w:pPr>
        <w:pStyle w:val="ListParagraph"/>
        <w:numPr>
          <w:ilvl w:val="0"/>
          <w:numId w:val="16"/>
        </w:numPr>
        <w:jc w:val="both"/>
        <w:rPr>
          <w:rFonts w:cs="Arial"/>
          <w:sz w:val="24"/>
          <w:szCs w:val="24"/>
        </w:rPr>
      </w:pPr>
      <w:r>
        <w:rPr>
          <w:rFonts w:cs="Arial"/>
          <w:sz w:val="24"/>
          <w:szCs w:val="24"/>
        </w:rPr>
        <w:t>Reimbursements from the Towns of Cottesloe &amp; Mosman Park ($10,775) for their portions of library capital expenditure;</w:t>
      </w:r>
    </w:p>
    <w:p w14:paraId="27AA0FAE" w14:textId="77777777" w:rsidR="00ED5217" w:rsidRDefault="00ED5217" w:rsidP="009A4E75">
      <w:pPr>
        <w:pStyle w:val="ListParagraph"/>
        <w:numPr>
          <w:ilvl w:val="0"/>
          <w:numId w:val="16"/>
        </w:numPr>
        <w:jc w:val="both"/>
        <w:rPr>
          <w:rFonts w:cs="Arial"/>
          <w:sz w:val="24"/>
          <w:szCs w:val="24"/>
        </w:rPr>
      </w:pPr>
      <w:r>
        <w:rPr>
          <w:rFonts w:cs="Arial"/>
          <w:sz w:val="24"/>
          <w:szCs w:val="24"/>
        </w:rPr>
        <w:t>Reimbursements from LGIS relating to a worker’s compensation claim ($3,800) and a building insurance claim ($7,265 to replace a failed main electrical switchboard);</w:t>
      </w:r>
    </w:p>
    <w:p w14:paraId="27AA0FAF" w14:textId="77777777" w:rsidR="00ED5217" w:rsidRDefault="00ED5217" w:rsidP="009A4E75">
      <w:pPr>
        <w:pStyle w:val="ListParagraph"/>
        <w:numPr>
          <w:ilvl w:val="0"/>
          <w:numId w:val="16"/>
        </w:numPr>
        <w:jc w:val="both"/>
        <w:rPr>
          <w:rFonts w:cs="Arial"/>
          <w:sz w:val="24"/>
          <w:szCs w:val="24"/>
        </w:rPr>
      </w:pPr>
      <w:r>
        <w:rPr>
          <w:rFonts w:cs="Arial"/>
          <w:sz w:val="24"/>
          <w:szCs w:val="24"/>
        </w:rPr>
        <w:t>Long service leave reimbursements ($10,906) from previous employers of staff.</w:t>
      </w:r>
    </w:p>
    <w:p w14:paraId="27AA0FB0" w14:textId="77777777" w:rsidR="00ED5217" w:rsidRDefault="00ED5217" w:rsidP="00ED5217">
      <w:pPr>
        <w:pStyle w:val="ListParagraph"/>
        <w:ind w:left="0"/>
        <w:jc w:val="both"/>
        <w:rPr>
          <w:rFonts w:cs="Arial"/>
          <w:sz w:val="24"/>
          <w:szCs w:val="24"/>
          <w:u w:val="single"/>
        </w:rPr>
      </w:pPr>
    </w:p>
    <w:p w14:paraId="27AA0FB1" w14:textId="77777777" w:rsidR="00ED5217" w:rsidRDefault="00ED5217" w:rsidP="00ED5217">
      <w:pPr>
        <w:pStyle w:val="ListParagraph"/>
        <w:ind w:left="0"/>
        <w:jc w:val="both"/>
        <w:rPr>
          <w:rFonts w:cs="Arial"/>
          <w:sz w:val="24"/>
          <w:szCs w:val="24"/>
          <w:u w:val="single"/>
        </w:rPr>
      </w:pPr>
      <w:r w:rsidRPr="009222D2">
        <w:rPr>
          <w:rFonts w:cs="Arial"/>
          <w:sz w:val="24"/>
          <w:szCs w:val="24"/>
          <w:u w:val="single"/>
        </w:rPr>
        <w:t>(</w:t>
      </w:r>
      <w:r>
        <w:rPr>
          <w:rFonts w:cs="Arial"/>
          <w:sz w:val="24"/>
          <w:szCs w:val="24"/>
          <w:u w:val="single"/>
        </w:rPr>
        <w:t>4</w:t>
      </w:r>
      <w:r w:rsidRPr="009222D2">
        <w:rPr>
          <w:rFonts w:cs="Arial"/>
          <w:sz w:val="24"/>
          <w:szCs w:val="24"/>
          <w:u w:val="single"/>
        </w:rPr>
        <w:t xml:space="preserve">) </w:t>
      </w:r>
      <w:r>
        <w:rPr>
          <w:rFonts w:cs="Arial"/>
          <w:sz w:val="24"/>
          <w:szCs w:val="24"/>
          <w:u w:val="single"/>
        </w:rPr>
        <w:t>Employee Costs</w:t>
      </w:r>
    </w:p>
    <w:p w14:paraId="27AA0FB2" w14:textId="77777777" w:rsidR="00ED5217" w:rsidRPr="00B72C38" w:rsidRDefault="00ED5217" w:rsidP="00ED5217">
      <w:pPr>
        <w:pStyle w:val="ListParagraph"/>
        <w:ind w:left="0"/>
        <w:jc w:val="both"/>
        <w:rPr>
          <w:rFonts w:cs="Arial"/>
          <w:sz w:val="24"/>
          <w:szCs w:val="24"/>
        </w:rPr>
      </w:pPr>
      <w:r>
        <w:rPr>
          <w:rFonts w:cs="Arial"/>
          <w:sz w:val="24"/>
          <w:szCs w:val="24"/>
        </w:rPr>
        <w:t xml:space="preserve">Employee costs are some $22,097 less than anticipated. This is partly due to timing issues with respect to public holiday overtime payments (library) and fringe benefits tax expenses.  </w:t>
      </w:r>
    </w:p>
    <w:p w14:paraId="27AA0FB3" w14:textId="77777777" w:rsidR="00ED5217" w:rsidRDefault="00ED5217" w:rsidP="00ED5217">
      <w:pPr>
        <w:pStyle w:val="ListParagraph"/>
        <w:ind w:left="0"/>
        <w:jc w:val="both"/>
        <w:rPr>
          <w:rFonts w:cs="Arial"/>
          <w:sz w:val="24"/>
          <w:szCs w:val="24"/>
          <w:u w:val="single"/>
        </w:rPr>
      </w:pPr>
    </w:p>
    <w:p w14:paraId="27AA0FB4" w14:textId="77777777" w:rsidR="00ED5217" w:rsidRPr="009222D2" w:rsidRDefault="00ED5217" w:rsidP="00ED5217">
      <w:pPr>
        <w:pStyle w:val="ListParagraph"/>
        <w:ind w:left="0"/>
        <w:jc w:val="both"/>
        <w:rPr>
          <w:rFonts w:cs="Arial"/>
          <w:sz w:val="24"/>
          <w:szCs w:val="24"/>
          <w:u w:val="single"/>
        </w:rPr>
      </w:pPr>
      <w:bookmarkStart w:id="82" w:name="_Hlk494884488"/>
      <w:r w:rsidRPr="009222D2">
        <w:rPr>
          <w:rFonts w:cs="Arial"/>
          <w:sz w:val="24"/>
          <w:szCs w:val="24"/>
          <w:u w:val="single"/>
        </w:rPr>
        <w:t>(</w:t>
      </w:r>
      <w:r>
        <w:rPr>
          <w:rFonts w:cs="Arial"/>
          <w:sz w:val="24"/>
          <w:szCs w:val="24"/>
          <w:u w:val="single"/>
        </w:rPr>
        <w:t>5</w:t>
      </w:r>
      <w:r w:rsidRPr="009222D2">
        <w:rPr>
          <w:rFonts w:cs="Arial"/>
          <w:sz w:val="24"/>
          <w:szCs w:val="24"/>
          <w:u w:val="single"/>
        </w:rPr>
        <w:t xml:space="preserve">) Materials </w:t>
      </w:r>
      <w:bookmarkEnd w:id="82"/>
      <w:r w:rsidRPr="009222D2">
        <w:rPr>
          <w:rFonts w:cs="Arial"/>
          <w:sz w:val="24"/>
          <w:szCs w:val="24"/>
          <w:u w:val="single"/>
        </w:rPr>
        <w:t>and Contracts</w:t>
      </w:r>
    </w:p>
    <w:p w14:paraId="27AA0FB5" w14:textId="77777777" w:rsidR="00ED5217" w:rsidRDefault="00ED5217" w:rsidP="00ED5217">
      <w:pPr>
        <w:pStyle w:val="ListParagraph"/>
        <w:ind w:left="0"/>
        <w:jc w:val="both"/>
        <w:rPr>
          <w:rFonts w:cs="Arial"/>
          <w:sz w:val="24"/>
          <w:szCs w:val="24"/>
        </w:rPr>
      </w:pPr>
      <w:r w:rsidRPr="009222D2">
        <w:rPr>
          <w:rFonts w:cs="Arial"/>
          <w:sz w:val="24"/>
          <w:szCs w:val="24"/>
        </w:rPr>
        <w:t>Materials and contracted expenses are some</w:t>
      </w:r>
      <w:r>
        <w:rPr>
          <w:rFonts w:cs="Arial"/>
          <w:sz w:val="24"/>
          <w:szCs w:val="24"/>
        </w:rPr>
        <w:t xml:space="preserve"> $60,817</w:t>
      </w:r>
      <w:r w:rsidRPr="009222D2">
        <w:rPr>
          <w:rFonts w:cs="Arial"/>
          <w:sz w:val="24"/>
          <w:szCs w:val="24"/>
        </w:rPr>
        <w:t xml:space="preserve"> less than expected at this stage though much of this relates to invoices yet to be received</w:t>
      </w:r>
      <w:r>
        <w:rPr>
          <w:rFonts w:cs="Arial"/>
          <w:sz w:val="24"/>
          <w:szCs w:val="24"/>
        </w:rPr>
        <w:t>. It should be noted that some additional expenses have been incurred that are offset by reimbursements (library and insurance) as noted above.</w:t>
      </w:r>
    </w:p>
    <w:p w14:paraId="27AA0FB6" w14:textId="77777777" w:rsidR="00E46BCC" w:rsidRDefault="00E46BCC">
      <w:pPr>
        <w:spacing w:after="200" w:line="276" w:lineRule="auto"/>
        <w:rPr>
          <w:rFonts w:ascii="Arial" w:hAnsi="Arial" w:cs="Arial"/>
          <w:bCs/>
          <w:lang w:eastAsia="en-US"/>
        </w:rPr>
      </w:pPr>
      <w:r>
        <w:rPr>
          <w:rFonts w:cs="Arial"/>
        </w:rPr>
        <w:br w:type="page"/>
      </w:r>
    </w:p>
    <w:p w14:paraId="27AA0FB7" w14:textId="77777777" w:rsidR="00ED5217" w:rsidRDefault="00ED5217" w:rsidP="00ED5217">
      <w:pPr>
        <w:pStyle w:val="ListParagraph"/>
        <w:ind w:left="0"/>
        <w:jc w:val="both"/>
        <w:rPr>
          <w:rFonts w:cs="Arial"/>
          <w:sz w:val="24"/>
          <w:szCs w:val="24"/>
          <w:u w:val="single"/>
        </w:rPr>
      </w:pPr>
      <w:r>
        <w:rPr>
          <w:rFonts w:cs="Arial"/>
          <w:sz w:val="24"/>
          <w:szCs w:val="24"/>
          <w:u w:val="single"/>
        </w:rPr>
        <w:lastRenderedPageBreak/>
        <w:t>(6) Insurances</w:t>
      </w:r>
    </w:p>
    <w:p w14:paraId="27AA0FB8" w14:textId="77777777" w:rsidR="00ED5217" w:rsidRDefault="00ED5217" w:rsidP="00ED5217">
      <w:pPr>
        <w:pStyle w:val="ListParagraph"/>
        <w:ind w:left="0"/>
        <w:jc w:val="both"/>
        <w:rPr>
          <w:rFonts w:cs="Arial"/>
          <w:sz w:val="24"/>
          <w:szCs w:val="24"/>
        </w:rPr>
      </w:pPr>
      <w:r>
        <w:rPr>
          <w:rFonts w:cs="Arial"/>
          <w:sz w:val="24"/>
          <w:szCs w:val="24"/>
        </w:rPr>
        <w:t xml:space="preserve">Insurance premium expenses (mainly due to workers compensation premium reductions) are $19,341 less than expected. It is proposed to re-allocate these savings towards risk management initiatives as recommended by the audit committee. </w:t>
      </w:r>
    </w:p>
    <w:p w14:paraId="27AA0FB9" w14:textId="77777777" w:rsidR="00ED5217" w:rsidRDefault="00ED5217" w:rsidP="00ED5217">
      <w:pPr>
        <w:pStyle w:val="ListParagraph"/>
        <w:ind w:left="0"/>
        <w:jc w:val="both"/>
        <w:rPr>
          <w:rFonts w:cs="Arial"/>
          <w:sz w:val="24"/>
          <w:szCs w:val="24"/>
        </w:rPr>
      </w:pPr>
    </w:p>
    <w:p w14:paraId="27AA0FBA" w14:textId="77777777" w:rsidR="00ED5217" w:rsidRPr="009222D2" w:rsidRDefault="00ED5217" w:rsidP="00ED5217">
      <w:pPr>
        <w:pStyle w:val="ListParagraph"/>
        <w:ind w:left="0"/>
        <w:jc w:val="both"/>
        <w:rPr>
          <w:rFonts w:cs="Arial"/>
          <w:sz w:val="24"/>
          <w:szCs w:val="24"/>
          <w:u w:val="single"/>
        </w:rPr>
      </w:pPr>
      <w:r w:rsidRPr="009222D2">
        <w:rPr>
          <w:rFonts w:cs="Arial"/>
          <w:sz w:val="24"/>
          <w:szCs w:val="24"/>
          <w:u w:val="single"/>
        </w:rPr>
        <w:t>(</w:t>
      </w:r>
      <w:r>
        <w:rPr>
          <w:rFonts w:cs="Arial"/>
          <w:sz w:val="24"/>
          <w:szCs w:val="24"/>
          <w:u w:val="single"/>
        </w:rPr>
        <w:t>7</w:t>
      </w:r>
      <w:r w:rsidRPr="009222D2">
        <w:rPr>
          <w:rFonts w:cs="Arial"/>
          <w:sz w:val="24"/>
          <w:szCs w:val="24"/>
          <w:u w:val="single"/>
        </w:rPr>
        <w:t xml:space="preserve">) </w:t>
      </w:r>
      <w:r>
        <w:rPr>
          <w:rFonts w:cs="Arial"/>
          <w:sz w:val="24"/>
          <w:szCs w:val="24"/>
          <w:u w:val="single"/>
        </w:rPr>
        <w:t>Plant</w:t>
      </w:r>
      <w:r w:rsidRPr="009222D2">
        <w:rPr>
          <w:rFonts w:cs="Arial"/>
          <w:sz w:val="24"/>
          <w:szCs w:val="24"/>
          <w:u w:val="single"/>
        </w:rPr>
        <w:t xml:space="preserve"> and </w:t>
      </w:r>
      <w:r>
        <w:rPr>
          <w:rFonts w:cs="Arial"/>
          <w:sz w:val="24"/>
          <w:szCs w:val="24"/>
          <w:u w:val="single"/>
        </w:rPr>
        <w:t>Equipment and Proceeds from Disposal of Assets</w:t>
      </w:r>
    </w:p>
    <w:p w14:paraId="27AA0FBB" w14:textId="77777777" w:rsidR="00ED5217" w:rsidRDefault="00ED5217" w:rsidP="00ED5217">
      <w:pPr>
        <w:pStyle w:val="ListParagraph"/>
        <w:ind w:left="0"/>
        <w:jc w:val="both"/>
        <w:rPr>
          <w:rFonts w:cs="Arial"/>
          <w:sz w:val="24"/>
          <w:szCs w:val="24"/>
        </w:rPr>
      </w:pPr>
      <w:r>
        <w:rPr>
          <w:rFonts w:cs="Arial"/>
          <w:sz w:val="24"/>
          <w:szCs w:val="24"/>
        </w:rPr>
        <w:t>The 2017/18 budget contained no plant purchases and a $20,000 transfer to the plant cash reserve. This was in response a state government proposal (later rejected by parliament) to remove the vehicle registration and stamp duty exemption for local government. In order to protect the trade-in value of Council’s small fleet (and in view of there being no “barrier” to trading vehicles more frequently) administration staff have traded two vehicles and propose funding the changeover cost by reducing the cash reserve transfer at the March 2018 budget review.</w:t>
      </w:r>
    </w:p>
    <w:p w14:paraId="27AA0FBC" w14:textId="77777777" w:rsidR="00ED5217" w:rsidRDefault="00ED5217" w:rsidP="00ED5217">
      <w:pPr>
        <w:pStyle w:val="ListParagraph"/>
        <w:ind w:left="0"/>
        <w:jc w:val="both"/>
        <w:rPr>
          <w:rFonts w:cs="Arial"/>
          <w:sz w:val="24"/>
          <w:szCs w:val="24"/>
        </w:rPr>
      </w:pPr>
    </w:p>
    <w:p w14:paraId="27AA0FBD" w14:textId="77777777" w:rsidR="00ED5217" w:rsidRPr="009222D2" w:rsidRDefault="00ED5217" w:rsidP="00ED5217">
      <w:pPr>
        <w:pStyle w:val="ListParagraph"/>
        <w:ind w:left="0"/>
        <w:jc w:val="both"/>
        <w:rPr>
          <w:rFonts w:cs="Arial"/>
          <w:sz w:val="24"/>
          <w:szCs w:val="24"/>
          <w:u w:val="single"/>
        </w:rPr>
      </w:pPr>
      <w:r w:rsidRPr="009222D2">
        <w:rPr>
          <w:rFonts w:cs="Arial"/>
          <w:sz w:val="24"/>
          <w:szCs w:val="24"/>
          <w:u w:val="single"/>
        </w:rPr>
        <w:t>(</w:t>
      </w:r>
      <w:r>
        <w:rPr>
          <w:rFonts w:cs="Arial"/>
          <w:sz w:val="24"/>
          <w:szCs w:val="24"/>
          <w:u w:val="single"/>
        </w:rPr>
        <w:t>8</w:t>
      </w:r>
      <w:r w:rsidRPr="009222D2">
        <w:rPr>
          <w:rFonts w:cs="Arial"/>
          <w:sz w:val="24"/>
          <w:szCs w:val="24"/>
          <w:u w:val="single"/>
        </w:rPr>
        <w:t xml:space="preserve">) </w:t>
      </w:r>
      <w:r>
        <w:rPr>
          <w:rFonts w:cs="Arial"/>
          <w:sz w:val="24"/>
          <w:szCs w:val="24"/>
          <w:u w:val="single"/>
        </w:rPr>
        <w:t>Infrastructure Assets - Other</w:t>
      </w:r>
    </w:p>
    <w:p w14:paraId="27AA0FBE" w14:textId="77777777" w:rsidR="00ED5217" w:rsidRDefault="00ED5217" w:rsidP="00ED5217">
      <w:pPr>
        <w:pStyle w:val="ListParagraph"/>
        <w:ind w:left="0"/>
        <w:jc w:val="both"/>
        <w:rPr>
          <w:rFonts w:cs="Arial"/>
          <w:sz w:val="24"/>
          <w:szCs w:val="24"/>
        </w:rPr>
      </w:pPr>
      <w:r w:rsidRPr="00AB28F4">
        <w:rPr>
          <w:rFonts w:cs="Arial"/>
          <w:sz w:val="24"/>
          <w:szCs w:val="24"/>
        </w:rPr>
        <w:t xml:space="preserve">The year-to-date budget of $105,000 relates to all planned works on the Swan River wall </w:t>
      </w:r>
      <w:r>
        <w:rPr>
          <w:rFonts w:cs="Arial"/>
          <w:sz w:val="24"/>
          <w:szCs w:val="24"/>
        </w:rPr>
        <w:t>which</w:t>
      </w:r>
      <w:r w:rsidRPr="00AB28F4">
        <w:rPr>
          <w:rFonts w:cs="Arial"/>
          <w:sz w:val="24"/>
          <w:szCs w:val="24"/>
        </w:rPr>
        <w:t xml:space="preserve"> have now been completed. </w:t>
      </w:r>
      <w:r>
        <w:rPr>
          <w:rFonts w:cs="Arial"/>
          <w:sz w:val="24"/>
          <w:szCs w:val="24"/>
        </w:rPr>
        <w:t xml:space="preserve">The cost of works has totalled $61,096.15 of which $16,180 was paid in 2016/17 – the 2017/18 budget allocation was inadvertently not amended after adoption to reflect this. In addition, some $30,000 allocated for indigenous consultation will not now be required and further cost savings ($7,388.85) have been made in repairing the wall. As a result, some $19,925.90 of grant monies will need to be returned to the Parks and Wildlife Service of the Dept. of Biodiversity, Conservation and Attractions (via a budget re-allocation). The majority of the remaining funds will be re-allocated to cover the $13,700 cost of the upper path fencing along the foreshore as discussed at last month’s concept forum. </w:t>
      </w:r>
    </w:p>
    <w:p w14:paraId="27AA0FBF" w14:textId="77777777" w:rsidR="00ED5217" w:rsidRPr="009222D2" w:rsidRDefault="00ED5217" w:rsidP="00ED5217">
      <w:pPr>
        <w:pStyle w:val="ListParagraph"/>
        <w:ind w:left="0"/>
        <w:jc w:val="both"/>
        <w:rPr>
          <w:rFonts w:cs="Arial"/>
          <w:sz w:val="24"/>
          <w:szCs w:val="24"/>
        </w:rPr>
      </w:pPr>
    </w:p>
    <w:p w14:paraId="27AA0FC0" w14:textId="77777777" w:rsidR="00ED5217" w:rsidRPr="00ED5217" w:rsidRDefault="00ED5217" w:rsidP="00ED5217">
      <w:pPr>
        <w:tabs>
          <w:tab w:val="left" w:pos="3690"/>
        </w:tabs>
        <w:spacing w:line="276" w:lineRule="auto"/>
        <w:jc w:val="both"/>
        <w:rPr>
          <w:rFonts w:ascii="Arial" w:hAnsi="Arial" w:cs="Arial"/>
          <w:u w:val="single"/>
        </w:rPr>
      </w:pPr>
      <w:r w:rsidRPr="00ED5217">
        <w:rPr>
          <w:rFonts w:ascii="Arial" w:hAnsi="Arial" w:cs="Arial"/>
          <w:u w:val="single"/>
        </w:rPr>
        <w:t>(9) Net Current Assets Brought Forward at 1</w:t>
      </w:r>
      <w:r w:rsidRPr="00ED5217">
        <w:rPr>
          <w:rFonts w:ascii="Arial" w:hAnsi="Arial" w:cs="Arial"/>
          <w:u w:val="single"/>
          <w:vertAlign w:val="superscript"/>
        </w:rPr>
        <w:t>st</w:t>
      </w:r>
      <w:r w:rsidRPr="00ED5217">
        <w:rPr>
          <w:rFonts w:ascii="Arial" w:hAnsi="Arial" w:cs="Arial"/>
          <w:u w:val="single"/>
        </w:rPr>
        <w:t xml:space="preserve"> July 2017</w:t>
      </w:r>
    </w:p>
    <w:p w14:paraId="27AA0FC1" w14:textId="77777777" w:rsidR="00ED5217" w:rsidRPr="00ED5217" w:rsidRDefault="00ED5217" w:rsidP="00ED5217">
      <w:pPr>
        <w:spacing w:line="276" w:lineRule="auto"/>
        <w:jc w:val="both"/>
        <w:rPr>
          <w:rFonts w:ascii="Arial" w:hAnsi="Arial" w:cs="Arial"/>
        </w:rPr>
      </w:pPr>
      <w:r w:rsidRPr="00ED5217">
        <w:rPr>
          <w:rFonts w:ascii="Arial" w:hAnsi="Arial" w:cs="Arial"/>
        </w:rPr>
        <w:t xml:space="preserve">See discussion under “financial implications” above. </w:t>
      </w:r>
    </w:p>
    <w:p w14:paraId="27AA0FC2" w14:textId="77777777" w:rsidR="00ED5217" w:rsidRPr="00ED5217" w:rsidRDefault="00ED5217" w:rsidP="00ED5217">
      <w:pPr>
        <w:spacing w:line="276" w:lineRule="auto"/>
        <w:jc w:val="both"/>
        <w:rPr>
          <w:rFonts w:ascii="Arial" w:hAnsi="Arial" w:cs="Arial"/>
          <w:u w:val="single"/>
        </w:rPr>
      </w:pPr>
    </w:p>
    <w:p w14:paraId="27AA0FC3" w14:textId="77777777" w:rsidR="00ED5217" w:rsidRPr="00ED5217" w:rsidRDefault="00ED5217" w:rsidP="00ED5217">
      <w:pPr>
        <w:spacing w:line="276" w:lineRule="auto"/>
        <w:jc w:val="both"/>
        <w:rPr>
          <w:rFonts w:ascii="Arial" w:hAnsi="Arial" w:cs="Arial"/>
          <w:u w:val="single"/>
        </w:rPr>
      </w:pPr>
      <w:r w:rsidRPr="00ED5217">
        <w:rPr>
          <w:rFonts w:ascii="Arial" w:hAnsi="Arial" w:cs="Arial"/>
          <w:u w:val="single"/>
        </w:rPr>
        <w:t>(10) Net Current Assets Year-to-Date</w:t>
      </w:r>
    </w:p>
    <w:p w14:paraId="27AA0FC4" w14:textId="77777777" w:rsidR="00ED5217" w:rsidRPr="00ED5217" w:rsidRDefault="00ED5217" w:rsidP="00ED5217">
      <w:pPr>
        <w:spacing w:line="276" w:lineRule="auto"/>
        <w:jc w:val="both"/>
        <w:rPr>
          <w:rFonts w:ascii="Arial" w:hAnsi="Arial" w:cs="Arial"/>
        </w:rPr>
      </w:pPr>
      <w:r w:rsidRPr="00ED5217">
        <w:rPr>
          <w:rFonts w:ascii="Arial" w:hAnsi="Arial" w:cs="Arial"/>
        </w:rPr>
        <w:t>Net current assets as at 30 November 2017 exceed the forecast figure by some $274,005 at this stage. The adopted budget forecast net current assets of $32,221 and the current forecast (yellow column) is $118,774 which suggests all targets will be comfortably met.</w:t>
      </w:r>
    </w:p>
    <w:p w14:paraId="27AA0FC5" w14:textId="77777777" w:rsidR="00ED5217" w:rsidRDefault="00ED5217" w:rsidP="00ED5217">
      <w:pPr>
        <w:pStyle w:val="ListParagraph"/>
        <w:ind w:left="0"/>
        <w:jc w:val="both"/>
        <w:rPr>
          <w:rFonts w:cs="Arial"/>
          <w:sz w:val="24"/>
          <w:szCs w:val="24"/>
        </w:rPr>
      </w:pPr>
    </w:p>
    <w:p w14:paraId="27AA0FC6" w14:textId="77777777" w:rsidR="00ED5217" w:rsidRPr="00996264" w:rsidRDefault="00ED5217" w:rsidP="00ED5217">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996264">
        <w:rPr>
          <w:rFonts w:cs="Arial"/>
          <w:b/>
          <w:color w:val="auto"/>
          <w:sz w:val="24"/>
          <w:szCs w:val="24"/>
        </w:rPr>
        <w:t>OFFICER RECOMMENDATION/S – ITEM N</w:t>
      </w:r>
      <w:r>
        <w:rPr>
          <w:rFonts w:cs="Arial"/>
          <w:b/>
          <w:color w:val="auto"/>
          <w:sz w:val="24"/>
          <w:szCs w:val="24"/>
        </w:rPr>
        <w:t>o. 8.5.1</w:t>
      </w:r>
    </w:p>
    <w:p w14:paraId="27AA0FC7" w14:textId="77777777" w:rsidR="00ED5217" w:rsidRPr="00996264" w:rsidRDefault="00ED5217" w:rsidP="00ED5217">
      <w:pPr>
        <w:pStyle w:val="Style2"/>
        <w:jc w:val="both"/>
        <w:rPr>
          <w:rFonts w:cs="Arial"/>
          <w:color w:val="auto"/>
          <w:sz w:val="24"/>
          <w:szCs w:val="24"/>
        </w:rPr>
      </w:pPr>
    </w:p>
    <w:p w14:paraId="27AA0FC8" w14:textId="77777777" w:rsidR="00ED5217" w:rsidRPr="002F7C5A" w:rsidRDefault="00ED5217" w:rsidP="00ED5217">
      <w:pPr>
        <w:jc w:val="both"/>
        <w:rPr>
          <w:rFonts w:ascii="Arial" w:hAnsi="Arial" w:cs="Arial"/>
        </w:rPr>
      </w:pPr>
      <w:r w:rsidRPr="002F7C5A">
        <w:rPr>
          <w:rFonts w:ascii="Arial" w:hAnsi="Arial" w:cs="Arial"/>
        </w:rPr>
        <w:t>That the financial report for the period 1 July 2017 to 30 November 2017 be received.</w:t>
      </w:r>
    </w:p>
    <w:p w14:paraId="27AA0FC9" w14:textId="77777777" w:rsidR="003C6EB4" w:rsidRDefault="003C6EB4" w:rsidP="009767D1">
      <w:pPr>
        <w:rPr>
          <w:rFonts w:ascii="Arial" w:hAnsi="Arial" w:cs="Arial"/>
          <w:lang w:eastAsia="en-US"/>
        </w:rPr>
      </w:pPr>
    </w:p>
    <w:p w14:paraId="1458F372" w14:textId="765E0015" w:rsidR="002F7C5A" w:rsidRPr="00ED203E" w:rsidRDefault="002F7C5A" w:rsidP="002F7C5A">
      <w:pPr>
        <w:pBdr>
          <w:top w:val="single" w:sz="4" w:space="0"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37</w:t>
      </w:r>
    </w:p>
    <w:p w14:paraId="338005ED" w14:textId="77777777" w:rsidR="002F7C5A" w:rsidRPr="00DB09EF" w:rsidRDefault="002F7C5A" w:rsidP="002F7C5A">
      <w:pPr>
        <w:rPr>
          <w:rFonts w:cs="Arial"/>
          <w:b/>
        </w:rPr>
      </w:pPr>
    </w:p>
    <w:p w14:paraId="517020B3" w14:textId="26F1EA84" w:rsidR="002F7C5A" w:rsidRDefault="002F7C5A" w:rsidP="002F7C5A">
      <w:pPr>
        <w:jc w:val="both"/>
        <w:rPr>
          <w:rFonts w:ascii="Arial" w:hAnsi="Arial" w:cs="Arial"/>
          <w:b/>
        </w:rPr>
      </w:pPr>
      <w:r>
        <w:rPr>
          <w:rFonts w:ascii="Arial" w:hAnsi="Arial" w:cs="Arial"/>
          <w:b/>
        </w:rPr>
        <w:t>Moved: Cr S Fleay, Seconded: Cr G Peters</w:t>
      </w:r>
    </w:p>
    <w:p w14:paraId="2A1E601C" w14:textId="77777777" w:rsidR="002F7C5A" w:rsidRDefault="002F7C5A" w:rsidP="009767D1">
      <w:pPr>
        <w:rPr>
          <w:rFonts w:ascii="Arial" w:hAnsi="Arial" w:cs="Arial"/>
          <w:lang w:eastAsia="en-US"/>
        </w:rPr>
      </w:pPr>
    </w:p>
    <w:p w14:paraId="071A5EC5" w14:textId="77777777" w:rsidR="002F7C5A" w:rsidRPr="00ED5217" w:rsidRDefault="002F7C5A" w:rsidP="002F7C5A">
      <w:pPr>
        <w:jc w:val="both"/>
        <w:rPr>
          <w:rFonts w:ascii="Arial" w:hAnsi="Arial" w:cs="Arial"/>
          <w:b/>
        </w:rPr>
      </w:pPr>
      <w:r w:rsidRPr="00ED5217">
        <w:rPr>
          <w:rFonts w:ascii="Arial" w:hAnsi="Arial" w:cs="Arial"/>
          <w:b/>
        </w:rPr>
        <w:t>That the financial report for the period 1 July 2017 to 30 November 2017 be received.</w:t>
      </w:r>
    </w:p>
    <w:p w14:paraId="29BE835A" w14:textId="77777777" w:rsidR="002F7C5A" w:rsidRDefault="002F7C5A" w:rsidP="009767D1">
      <w:pPr>
        <w:rPr>
          <w:rFonts w:ascii="Arial" w:hAnsi="Arial" w:cs="Arial"/>
          <w:lang w:eastAsia="en-US"/>
        </w:rPr>
      </w:pPr>
    </w:p>
    <w:p w14:paraId="0CC1CC6B" w14:textId="0F1352A8" w:rsidR="002F7C5A" w:rsidRPr="00A63519" w:rsidRDefault="002F7C5A" w:rsidP="009767D1">
      <w:pPr>
        <w:rPr>
          <w:rFonts w:ascii="Arial Bold" w:hAnsi="Arial Bold" w:cs="Arial"/>
          <w:b/>
          <w:smallCaps/>
          <w:lang w:eastAsia="en-US"/>
        </w:rPr>
      </w:pP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sidRPr="00A63519">
        <w:rPr>
          <w:rFonts w:ascii="Arial Bold" w:hAnsi="Arial Bold" w:cs="Arial"/>
          <w:b/>
          <w:smallCaps/>
          <w:lang w:eastAsia="en-US"/>
        </w:rPr>
        <w:t>Carried: 7/0</w:t>
      </w:r>
    </w:p>
    <w:p w14:paraId="27AA0FCB" w14:textId="77777777" w:rsidR="00ED5217" w:rsidRPr="00430D81" w:rsidRDefault="00ED5217" w:rsidP="009A4E75">
      <w:pPr>
        <w:pStyle w:val="Heading3"/>
        <w:keepNext w:val="0"/>
        <w:numPr>
          <w:ilvl w:val="2"/>
          <w:numId w:val="17"/>
        </w:numPr>
      </w:pPr>
      <w:bookmarkStart w:id="83" w:name="_Toc501534058"/>
      <w:r w:rsidRPr="00430D81">
        <w:lastRenderedPageBreak/>
        <w:t>Accounts Pa</w:t>
      </w:r>
      <w:r>
        <w:t>id</w:t>
      </w:r>
      <w:r w:rsidRPr="00430D81">
        <w:t xml:space="preserve"> –</w:t>
      </w:r>
      <w:r>
        <w:t xml:space="preserve"> November 2017</w:t>
      </w:r>
      <w:bookmarkEnd w:id="83"/>
    </w:p>
    <w:p w14:paraId="27AA0FCC" w14:textId="77777777" w:rsidR="00ED5217" w:rsidRPr="00ED5217" w:rsidRDefault="00ED5217" w:rsidP="00ED5217">
      <w:pPr>
        <w:jc w:val="both"/>
        <w:rPr>
          <w:rFonts w:ascii="Arial" w:hAnsi="Arial" w:cs="Arial"/>
        </w:rPr>
      </w:pPr>
    </w:p>
    <w:sdt>
      <w:sdtPr>
        <w:rPr>
          <w:rFonts w:ascii="Arial" w:hAnsi="Arial" w:cs="Arial"/>
          <w:b/>
        </w:rPr>
        <w:alias w:val="DIVISION"/>
        <w:tag w:val="DIVISION"/>
        <w:id w:val="732667633"/>
        <w:placeholder>
          <w:docPart w:val="5E4738D44C2549129D8D6EF43332E6AB"/>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0FCD" w14:textId="77777777" w:rsidR="00ED5217" w:rsidRPr="00ED5217" w:rsidRDefault="00ED5217" w:rsidP="00ED5217">
          <w:pPr>
            <w:jc w:val="center"/>
            <w:rPr>
              <w:rFonts w:ascii="Arial" w:hAnsi="Arial" w:cs="Arial"/>
              <w:b/>
            </w:rPr>
          </w:pPr>
          <w:r w:rsidRPr="00ED5217">
            <w:rPr>
              <w:rFonts w:ascii="Arial" w:hAnsi="Arial" w:cs="Arial"/>
              <w:b/>
            </w:rPr>
            <w:t>CORPORATE</w:t>
          </w:r>
        </w:p>
      </w:sdtContent>
    </w:sdt>
    <w:p w14:paraId="27AA0FCE" w14:textId="77777777" w:rsidR="00ED5217" w:rsidRPr="00ED5217" w:rsidRDefault="00ED5217" w:rsidP="00ED5217">
      <w:pPr>
        <w:jc w:val="both"/>
        <w:rPr>
          <w:rFonts w:ascii="Arial" w:hAnsi="Arial" w:cs="Arial"/>
          <w:b/>
          <w:u w:val="single"/>
        </w:rPr>
      </w:pPr>
      <w:r w:rsidRPr="00ED5217">
        <w:rPr>
          <w:rFonts w:ascii="Arial" w:hAnsi="Arial" w:cs="Arial"/>
          <w:b/>
          <w:u w:val="single"/>
        </w:rPr>
        <w:t>ATTACHMENT DETAILS</w:t>
      </w:r>
    </w:p>
    <w:p w14:paraId="27AA0FCF" w14:textId="77777777" w:rsidR="00ED5217" w:rsidRPr="00ED5217" w:rsidRDefault="00ED5217" w:rsidP="00ED5217">
      <w:pPr>
        <w:tabs>
          <w:tab w:val="left" w:pos="1620"/>
        </w:tabs>
        <w:jc w:val="both"/>
        <w:rPr>
          <w:rFonts w:ascii="Arial" w:hAnsi="Arial" w:cs="Arial"/>
        </w:rPr>
      </w:pPr>
    </w:p>
    <w:tbl>
      <w:tblPr>
        <w:tblStyle w:val="TableGrid"/>
        <w:tblW w:w="5000" w:type="pct"/>
        <w:tblLook w:val="01E0" w:firstRow="1" w:lastRow="1" w:firstColumn="1" w:lastColumn="1" w:noHBand="0" w:noVBand="0"/>
      </w:tblPr>
      <w:tblGrid>
        <w:gridCol w:w="3707"/>
        <w:gridCol w:w="5922"/>
      </w:tblGrid>
      <w:tr w:rsidR="00ED5217" w:rsidRPr="00996264" w14:paraId="27AA0FD2" w14:textId="77777777" w:rsidTr="00ED5217">
        <w:tc>
          <w:tcPr>
            <w:tcW w:w="1925" w:type="pct"/>
            <w:tcBorders>
              <w:top w:val="single" w:sz="4" w:space="0" w:color="auto"/>
              <w:left w:val="single" w:sz="4" w:space="0" w:color="auto"/>
              <w:bottom w:val="single" w:sz="4" w:space="0" w:color="auto"/>
              <w:right w:val="single" w:sz="4" w:space="0" w:color="auto"/>
            </w:tcBorders>
          </w:tcPr>
          <w:p w14:paraId="27AA0FD0" w14:textId="77777777" w:rsidR="00ED5217" w:rsidRPr="00996264" w:rsidRDefault="00ED5217" w:rsidP="00ED5217">
            <w:pPr>
              <w:jc w:val="both"/>
              <w:rPr>
                <w:rFonts w:ascii="Arial" w:hAnsi="Arial" w:cs="Arial"/>
              </w:rPr>
            </w:pPr>
            <w:r w:rsidRPr="00996264">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0FD1" w14:textId="77777777" w:rsidR="00ED5217" w:rsidRPr="00996264" w:rsidRDefault="00ED5217" w:rsidP="00ED5217">
            <w:pPr>
              <w:jc w:val="both"/>
              <w:rPr>
                <w:rFonts w:ascii="Arial" w:hAnsi="Arial" w:cs="Arial"/>
              </w:rPr>
            </w:pPr>
            <w:r w:rsidRPr="00996264">
              <w:rPr>
                <w:rFonts w:ascii="Arial" w:hAnsi="Arial" w:cs="Arial"/>
                <w:b/>
                <w:u w:val="single"/>
              </w:rPr>
              <w:t>Details</w:t>
            </w:r>
          </w:p>
        </w:tc>
      </w:tr>
      <w:tr w:rsidR="00ED5217" w:rsidRPr="00996264" w14:paraId="27AA0FD5" w14:textId="77777777" w:rsidTr="00ED5217">
        <w:tc>
          <w:tcPr>
            <w:tcW w:w="1925" w:type="pct"/>
            <w:tcBorders>
              <w:top w:val="single" w:sz="4" w:space="0" w:color="auto"/>
              <w:left w:val="single" w:sz="4" w:space="0" w:color="auto"/>
              <w:bottom w:val="single" w:sz="4" w:space="0" w:color="auto"/>
              <w:right w:val="single" w:sz="4" w:space="0" w:color="auto"/>
            </w:tcBorders>
          </w:tcPr>
          <w:p w14:paraId="27AA0FD3" w14:textId="77777777" w:rsidR="00ED5217" w:rsidRPr="00996264" w:rsidRDefault="00ED5217" w:rsidP="00E46BCC">
            <w:pPr>
              <w:jc w:val="both"/>
              <w:rPr>
                <w:rFonts w:ascii="Arial" w:hAnsi="Arial" w:cs="Arial"/>
              </w:rPr>
            </w:pPr>
            <w:r w:rsidRPr="00996264">
              <w:rPr>
                <w:rFonts w:ascii="Arial" w:hAnsi="Arial" w:cs="Arial"/>
                <w:b/>
              </w:rPr>
              <w:t xml:space="preserve">Attachment </w:t>
            </w:r>
            <w:r w:rsidR="00E46BCC" w:rsidRPr="00E46BCC">
              <w:rPr>
                <w:rFonts w:ascii="Arial" w:hAnsi="Arial" w:cs="Arial"/>
                <w:b/>
              </w:rPr>
              <w:t>6</w:t>
            </w:r>
            <w:r w:rsidRPr="00E46BCC">
              <w:rPr>
                <w:rFonts w:ascii="Arial" w:hAnsi="Arial" w:cs="Arial"/>
                <w:b/>
              </w:rPr>
              <w:t xml:space="preserve"> </w:t>
            </w:r>
          </w:p>
        </w:tc>
        <w:tc>
          <w:tcPr>
            <w:tcW w:w="3075" w:type="pct"/>
            <w:tcBorders>
              <w:top w:val="single" w:sz="4" w:space="0" w:color="auto"/>
              <w:left w:val="single" w:sz="4" w:space="0" w:color="auto"/>
              <w:bottom w:val="single" w:sz="4" w:space="0" w:color="auto"/>
              <w:right w:val="single" w:sz="4" w:space="0" w:color="auto"/>
            </w:tcBorders>
          </w:tcPr>
          <w:p w14:paraId="27AA0FD4" w14:textId="77777777" w:rsidR="00ED5217" w:rsidRPr="009A5CFB" w:rsidRDefault="00ED5217" w:rsidP="00ED5217">
            <w:pPr>
              <w:jc w:val="both"/>
              <w:rPr>
                <w:rFonts w:ascii="Arial" w:hAnsi="Arial" w:cs="Arial"/>
                <w:b/>
              </w:rPr>
            </w:pPr>
            <w:r>
              <w:rPr>
                <w:rFonts w:ascii="Arial" w:hAnsi="Arial" w:cs="Arial"/>
                <w:b/>
              </w:rPr>
              <w:t xml:space="preserve">Accounts </w:t>
            </w:r>
            <w:r w:rsidRPr="00BB69ED">
              <w:rPr>
                <w:rFonts w:ascii="Arial" w:hAnsi="Arial" w:cs="Arial"/>
                <w:b/>
              </w:rPr>
              <w:t>Pa</w:t>
            </w:r>
            <w:r>
              <w:rPr>
                <w:rFonts w:ascii="Arial" w:hAnsi="Arial" w:cs="Arial"/>
                <w:b/>
              </w:rPr>
              <w:t>id</w:t>
            </w:r>
            <w:r w:rsidRPr="00BB69ED">
              <w:rPr>
                <w:rFonts w:ascii="Arial" w:hAnsi="Arial" w:cs="Arial"/>
                <w:b/>
              </w:rPr>
              <w:t xml:space="preserve"> </w:t>
            </w:r>
            <w:r>
              <w:rPr>
                <w:rFonts w:ascii="Arial" w:hAnsi="Arial" w:cs="Arial"/>
                <w:b/>
              </w:rPr>
              <w:t>– November 2017</w:t>
            </w:r>
          </w:p>
        </w:tc>
      </w:tr>
    </w:tbl>
    <w:p w14:paraId="27AA0FD6" w14:textId="77777777" w:rsidR="00ED5217" w:rsidRPr="00996264" w:rsidRDefault="00ED5217" w:rsidP="00ED5217">
      <w:pPr>
        <w:jc w:val="both"/>
        <w:rPr>
          <w:rFonts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ED5217" w:rsidRPr="00996264" w14:paraId="27AA0FDA" w14:textId="77777777" w:rsidTr="00ED5217">
        <w:tc>
          <w:tcPr>
            <w:tcW w:w="1565" w:type="pct"/>
          </w:tcPr>
          <w:p w14:paraId="27AA0FD7" w14:textId="77777777" w:rsidR="00ED5217" w:rsidRPr="00996264" w:rsidRDefault="00ED5217" w:rsidP="00ED5217">
            <w:pPr>
              <w:jc w:val="both"/>
              <w:rPr>
                <w:rFonts w:ascii="Arial" w:hAnsi="Arial" w:cs="Arial"/>
              </w:rPr>
            </w:pPr>
            <w:r w:rsidRPr="00996264">
              <w:rPr>
                <w:rFonts w:ascii="Arial" w:hAnsi="Arial" w:cs="Arial"/>
              </w:rPr>
              <w:t>Voting Requirement</w:t>
            </w:r>
          </w:p>
        </w:tc>
        <w:tc>
          <w:tcPr>
            <w:tcW w:w="216" w:type="pct"/>
          </w:tcPr>
          <w:p w14:paraId="27AA0FD8"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shd w:val="clear" w:color="auto" w:fill="auto"/>
          </w:tcPr>
          <w:p w14:paraId="27AA0FD9" w14:textId="77777777" w:rsidR="00ED5217" w:rsidRPr="00996264" w:rsidRDefault="00ED5217" w:rsidP="00ED5217">
            <w:pPr>
              <w:jc w:val="both"/>
              <w:rPr>
                <w:rFonts w:ascii="Arial" w:hAnsi="Arial" w:cs="Arial"/>
              </w:rPr>
            </w:pPr>
            <w:r w:rsidRPr="00BB69ED">
              <w:rPr>
                <w:rFonts w:cs="Arial"/>
              </w:rPr>
              <w:fldChar w:fldCharType="begin">
                <w:ffData>
                  <w:name w:val="Text43"/>
                  <w:enabled/>
                  <w:calcOnExit w:val="0"/>
                  <w:textInput>
                    <w:default w:val="Simple Majority"/>
                  </w:textInput>
                </w:ffData>
              </w:fldChar>
            </w:r>
            <w:bookmarkStart w:id="84" w:name="Text43"/>
            <w:r w:rsidRPr="00BB69ED">
              <w:rPr>
                <w:rFonts w:ascii="Arial" w:hAnsi="Arial" w:cs="Arial"/>
              </w:rPr>
              <w:instrText xml:space="preserve"> FORMTEXT </w:instrText>
            </w:r>
            <w:r w:rsidRPr="00BB69ED">
              <w:rPr>
                <w:rFonts w:cs="Arial"/>
              </w:rPr>
            </w:r>
            <w:r w:rsidRPr="00BB69ED">
              <w:rPr>
                <w:rFonts w:cs="Arial"/>
              </w:rPr>
              <w:fldChar w:fldCharType="separate"/>
            </w:r>
            <w:r w:rsidRPr="00BB69ED">
              <w:rPr>
                <w:rFonts w:ascii="Arial" w:hAnsi="Arial" w:cs="Arial"/>
                <w:noProof/>
              </w:rPr>
              <w:t>Simple Majority</w:t>
            </w:r>
            <w:r w:rsidRPr="00BB69ED">
              <w:rPr>
                <w:rFonts w:cs="Arial"/>
              </w:rPr>
              <w:fldChar w:fldCharType="end"/>
            </w:r>
            <w:bookmarkEnd w:id="84"/>
          </w:p>
        </w:tc>
      </w:tr>
      <w:tr w:rsidR="00ED5217" w:rsidRPr="00996264" w14:paraId="27AA0FDE" w14:textId="77777777" w:rsidTr="00ED5217">
        <w:tc>
          <w:tcPr>
            <w:tcW w:w="1565" w:type="pct"/>
          </w:tcPr>
          <w:p w14:paraId="27AA0FDB" w14:textId="77777777" w:rsidR="00ED5217" w:rsidRPr="00996264" w:rsidRDefault="00ED5217" w:rsidP="00ED5217">
            <w:pPr>
              <w:jc w:val="both"/>
              <w:rPr>
                <w:rFonts w:ascii="Arial" w:hAnsi="Arial" w:cs="Arial"/>
              </w:rPr>
            </w:pPr>
            <w:r w:rsidRPr="00996264">
              <w:rPr>
                <w:rFonts w:ascii="Arial" w:hAnsi="Arial" w:cs="Arial"/>
              </w:rPr>
              <w:t>Subject Index</w:t>
            </w:r>
          </w:p>
        </w:tc>
        <w:tc>
          <w:tcPr>
            <w:tcW w:w="216" w:type="pct"/>
          </w:tcPr>
          <w:p w14:paraId="27AA0FDC"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DD" w14:textId="77777777" w:rsidR="00ED5217" w:rsidRPr="00996264" w:rsidRDefault="00ED5217" w:rsidP="00ED5217">
            <w:pPr>
              <w:jc w:val="both"/>
              <w:rPr>
                <w:rFonts w:ascii="Arial" w:hAnsi="Arial" w:cs="Arial"/>
              </w:rPr>
            </w:pPr>
            <w:r>
              <w:rPr>
                <w:rFonts w:ascii="Arial" w:hAnsi="Arial" w:cs="Arial"/>
              </w:rPr>
              <w:t>FM045A</w:t>
            </w:r>
          </w:p>
        </w:tc>
      </w:tr>
      <w:tr w:rsidR="00ED5217" w:rsidRPr="00996264" w14:paraId="27AA0FE2" w14:textId="77777777" w:rsidTr="00ED5217">
        <w:tc>
          <w:tcPr>
            <w:tcW w:w="1565" w:type="pct"/>
          </w:tcPr>
          <w:p w14:paraId="27AA0FDF" w14:textId="77777777" w:rsidR="00ED5217" w:rsidRPr="00996264" w:rsidRDefault="00ED5217" w:rsidP="00ED5217">
            <w:pPr>
              <w:jc w:val="both"/>
              <w:rPr>
                <w:rFonts w:ascii="Arial" w:hAnsi="Arial" w:cs="Arial"/>
              </w:rPr>
            </w:pPr>
            <w:r w:rsidRPr="00996264">
              <w:rPr>
                <w:rFonts w:ascii="Arial" w:hAnsi="Arial" w:cs="Arial"/>
              </w:rPr>
              <w:t>Location / Property Index</w:t>
            </w:r>
          </w:p>
        </w:tc>
        <w:tc>
          <w:tcPr>
            <w:tcW w:w="216" w:type="pct"/>
          </w:tcPr>
          <w:p w14:paraId="27AA0FE0"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E1" w14:textId="77777777" w:rsidR="00ED5217" w:rsidRPr="00853C38" w:rsidRDefault="00ED5217" w:rsidP="00ED5217">
            <w:pPr>
              <w:jc w:val="both"/>
              <w:rPr>
                <w:rFonts w:ascii="Arial" w:hAnsi="Arial" w:cs="Arial"/>
              </w:rPr>
            </w:pPr>
            <w:r w:rsidRPr="00853C38">
              <w:rPr>
                <w:rFonts w:ascii="Arial" w:hAnsi="Arial" w:cs="Arial"/>
              </w:rPr>
              <w:t>N/A</w:t>
            </w:r>
          </w:p>
        </w:tc>
      </w:tr>
      <w:tr w:rsidR="00ED5217" w:rsidRPr="00996264" w14:paraId="27AA0FE6" w14:textId="77777777" w:rsidTr="00ED5217">
        <w:tc>
          <w:tcPr>
            <w:tcW w:w="1565" w:type="pct"/>
          </w:tcPr>
          <w:p w14:paraId="27AA0FE3" w14:textId="77777777" w:rsidR="00ED5217" w:rsidRPr="00996264" w:rsidRDefault="00ED5217" w:rsidP="00ED5217">
            <w:pPr>
              <w:jc w:val="both"/>
              <w:rPr>
                <w:rFonts w:ascii="Arial" w:hAnsi="Arial" w:cs="Arial"/>
              </w:rPr>
            </w:pPr>
            <w:r w:rsidRPr="00996264">
              <w:rPr>
                <w:rFonts w:ascii="Arial" w:hAnsi="Arial" w:cs="Arial"/>
              </w:rPr>
              <w:t>Application Index</w:t>
            </w:r>
          </w:p>
        </w:tc>
        <w:tc>
          <w:tcPr>
            <w:tcW w:w="216" w:type="pct"/>
          </w:tcPr>
          <w:p w14:paraId="27AA0FE4"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E5" w14:textId="77777777" w:rsidR="00ED5217" w:rsidRPr="00853C38" w:rsidRDefault="00ED5217" w:rsidP="00ED5217">
            <w:pPr>
              <w:jc w:val="both"/>
              <w:rPr>
                <w:rFonts w:ascii="Arial" w:hAnsi="Arial" w:cs="Arial"/>
              </w:rPr>
            </w:pPr>
            <w:r w:rsidRPr="00853C38">
              <w:rPr>
                <w:rFonts w:ascii="Arial" w:hAnsi="Arial" w:cs="Arial"/>
              </w:rPr>
              <w:t xml:space="preserve">N/A </w:t>
            </w:r>
          </w:p>
        </w:tc>
      </w:tr>
      <w:tr w:rsidR="00ED5217" w:rsidRPr="00996264" w14:paraId="27AA0FEA" w14:textId="77777777" w:rsidTr="00ED5217">
        <w:tc>
          <w:tcPr>
            <w:tcW w:w="1565" w:type="pct"/>
          </w:tcPr>
          <w:p w14:paraId="27AA0FE7" w14:textId="77777777" w:rsidR="00ED5217" w:rsidRPr="00996264" w:rsidRDefault="00ED5217" w:rsidP="00ED5217">
            <w:pPr>
              <w:jc w:val="both"/>
              <w:rPr>
                <w:rFonts w:ascii="Arial" w:hAnsi="Arial" w:cs="Arial"/>
              </w:rPr>
            </w:pPr>
            <w:r w:rsidRPr="00996264">
              <w:rPr>
                <w:rFonts w:ascii="Arial" w:hAnsi="Arial" w:cs="Arial"/>
              </w:rPr>
              <w:t>TPS No 3 Zoning</w:t>
            </w:r>
          </w:p>
        </w:tc>
        <w:tc>
          <w:tcPr>
            <w:tcW w:w="216" w:type="pct"/>
          </w:tcPr>
          <w:p w14:paraId="27AA0FE8"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E9" w14:textId="77777777" w:rsidR="00ED5217" w:rsidRPr="00853C38" w:rsidRDefault="00ED5217" w:rsidP="00ED5217">
            <w:pPr>
              <w:jc w:val="both"/>
              <w:rPr>
                <w:rFonts w:ascii="Arial" w:hAnsi="Arial" w:cs="Arial"/>
              </w:rPr>
            </w:pPr>
            <w:r w:rsidRPr="00853C38">
              <w:rPr>
                <w:rFonts w:ascii="Arial" w:hAnsi="Arial" w:cs="Arial"/>
              </w:rPr>
              <w:t xml:space="preserve">N/A </w:t>
            </w:r>
          </w:p>
        </w:tc>
      </w:tr>
      <w:tr w:rsidR="00ED5217" w:rsidRPr="00996264" w14:paraId="27AA0FEE" w14:textId="77777777" w:rsidTr="00ED5217">
        <w:tc>
          <w:tcPr>
            <w:tcW w:w="1565" w:type="pct"/>
          </w:tcPr>
          <w:p w14:paraId="27AA0FEB" w14:textId="77777777" w:rsidR="00ED5217" w:rsidRPr="00996264" w:rsidRDefault="00ED5217" w:rsidP="00ED5217">
            <w:pPr>
              <w:jc w:val="both"/>
              <w:rPr>
                <w:rFonts w:ascii="Arial" w:hAnsi="Arial" w:cs="Arial"/>
              </w:rPr>
            </w:pPr>
            <w:r w:rsidRPr="00996264">
              <w:rPr>
                <w:rFonts w:ascii="Arial" w:hAnsi="Arial" w:cs="Arial"/>
              </w:rPr>
              <w:t>Land Use</w:t>
            </w:r>
          </w:p>
        </w:tc>
        <w:tc>
          <w:tcPr>
            <w:tcW w:w="216" w:type="pct"/>
          </w:tcPr>
          <w:p w14:paraId="27AA0FEC"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ED" w14:textId="77777777" w:rsidR="00ED5217" w:rsidRPr="00853C38" w:rsidRDefault="00ED5217" w:rsidP="00ED5217">
            <w:pPr>
              <w:jc w:val="both"/>
              <w:rPr>
                <w:rFonts w:ascii="Arial" w:hAnsi="Arial" w:cs="Arial"/>
              </w:rPr>
            </w:pPr>
            <w:r w:rsidRPr="00853C38">
              <w:rPr>
                <w:rFonts w:ascii="Arial" w:hAnsi="Arial" w:cs="Arial"/>
              </w:rPr>
              <w:t>N/A</w:t>
            </w:r>
          </w:p>
        </w:tc>
      </w:tr>
      <w:tr w:rsidR="00ED5217" w:rsidRPr="00996264" w14:paraId="27AA0FF2" w14:textId="77777777" w:rsidTr="00ED5217">
        <w:tc>
          <w:tcPr>
            <w:tcW w:w="1565" w:type="pct"/>
          </w:tcPr>
          <w:p w14:paraId="27AA0FEF" w14:textId="77777777" w:rsidR="00ED5217" w:rsidRPr="00996264" w:rsidRDefault="00ED5217" w:rsidP="00ED5217">
            <w:pPr>
              <w:rPr>
                <w:rFonts w:ascii="Arial" w:hAnsi="Arial" w:cs="Arial"/>
              </w:rPr>
            </w:pPr>
            <w:r w:rsidRPr="00996264">
              <w:rPr>
                <w:rFonts w:ascii="Arial" w:hAnsi="Arial" w:cs="Arial"/>
              </w:rPr>
              <w:t>Lot Area</w:t>
            </w:r>
          </w:p>
        </w:tc>
        <w:tc>
          <w:tcPr>
            <w:tcW w:w="216" w:type="pct"/>
          </w:tcPr>
          <w:p w14:paraId="27AA0FF0"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F1" w14:textId="77777777" w:rsidR="00ED5217" w:rsidRPr="00853C38" w:rsidRDefault="00ED5217" w:rsidP="00ED5217">
            <w:pPr>
              <w:jc w:val="both"/>
              <w:rPr>
                <w:rFonts w:ascii="Arial" w:hAnsi="Arial" w:cs="Arial"/>
              </w:rPr>
            </w:pPr>
            <w:r w:rsidRPr="00853C38">
              <w:rPr>
                <w:rFonts w:ascii="Arial" w:hAnsi="Arial" w:cs="Arial"/>
              </w:rPr>
              <w:t>N/A</w:t>
            </w:r>
          </w:p>
        </w:tc>
      </w:tr>
      <w:tr w:rsidR="00ED5217" w:rsidRPr="00996264" w14:paraId="27AA0FF6" w14:textId="77777777" w:rsidTr="00ED5217">
        <w:tc>
          <w:tcPr>
            <w:tcW w:w="1565" w:type="pct"/>
          </w:tcPr>
          <w:p w14:paraId="27AA0FF3" w14:textId="77777777" w:rsidR="00ED5217" w:rsidRPr="00996264" w:rsidRDefault="00ED5217" w:rsidP="00ED5217">
            <w:pPr>
              <w:jc w:val="both"/>
              <w:rPr>
                <w:rFonts w:ascii="Arial" w:hAnsi="Arial" w:cs="Arial"/>
              </w:rPr>
            </w:pPr>
            <w:r w:rsidRPr="00996264">
              <w:rPr>
                <w:rFonts w:ascii="Arial" w:hAnsi="Arial" w:cs="Arial"/>
              </w:rPr>
              <w:t>Disclosure of any Interest</w:t>
            </w:r>
          </w:p>
        </w:tc>
        <w:tc>
          <w:tcPr>
            <w:tcW w:w="216" w:type="pct"/>
          </w:tcPr>
          <w:p w14:paraId="27AA0FF4"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F5" w14:textId="77777777" w:rsidR="00ED5217" w:rsidRPr="00853C38" w:rsidRDefault="00ED5217" w:rsidP="00ED5217">
            <w:pPr>
              <w:jc w:val="both"/>
              <w:rPr>
                <w:rFonts w:ascii="Arial" w:hAnsi="Arial" w:cs="Arial"/>
              </w:rPr>
            </w:pPr>
            <w:r w:rsidRPr="00853C38">
              <w:rPr>
                <w:rFonts w:ascii="Arial" w:hAnsi="Arial" w:cs="Arial"/>
              </w:rPr>
              <w:t>N/A</w:t>
            </w:r>
          </w:p>
        </w:tc>
      </w:tr>
      <w:tr w:rsidR="00ED5217" w:rsidRPr="00996264" w14:paraId="27AA0FFA" w14:textId="77777777" w:rsidTr="00ED5217">
        <w:tc>
          <w:tcPr>
            <w:tcW w:w="1565" w:type="pct"/>
          </w:tcPr>
          <w:p w14:paraId="27AA0FF7" w14:textId="77777777" w:rsidR="00ED5217" w:rsidRPr="00996264" w:rsidRDefault="00ED5217" w:rsidP="00ED5217">
            <w:pPr>
              <w:jc w:val="both"/>
              <w:rPr>
                <w:rFonts w:ascii="Arial" w:hAnsi="Arial" w:cs="Arial"/>
              </w:rPr>
            </w:pPr>
            <w:r w:rsidRPr="00996264">
              <w:rPr>
                <w:rFonts w:ascii="Arial" w:hAnsi="Arial" w:cs="Arial"/>
              </w:rPr>
              <w:t>Previous Items</w:t>
            </w:r>
          </w:p>
        </w:tc>
        <w:tc>
          <w:tcPr>
            <w:tcW w:w="216" w:type="pct"/>
          </w:tcPr>
          <w:p w14:paraId="27AA0FF8"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F9" w14:textId="77777777" w:rsidR="00ED5217" w:rsidRPr="00853C38" w:rsidRDefault="00ED5217" w:rsidP="00ED5217">
            <w:pPr>
              <w:jc w:val="both"/>
              <w:rPr>
                <w:rFonts w:ascii="Arial" w:hAnsi="Arial" w:cs="Arial"/>
              </w:rPr>
            </w:pPr>
            <w:r w:rsidRPr="00853C38">
              <w:rPr>
                <w:rFonts w:ascii="Arial" w:hAnsi="Arial" w:cs="Arial"/>
              </w:rPr>
              <w:t>N/A</w:t>
            </w:r>
          </w:p>
        </w:tc>
      </w:tr>
      <w:tr w:rsidR="00ED5217" w:rsidRPr="00996264" w14:paraId="27AA0FFE" w14:textId="77777777" w:rsidTr="00ED5217">
        <w:tc>
          <w:tcPr>
            <w:tcW w:w="1565" w:type="pct"/>
          </w:tcPr>
          <w:p w14:paraId="27AA0FFB" w14:textId="77777777" w:rsidR="00ED5217" w:rsidRPr="00996264" w:rsidRDefault="00ED5217" w:rsidP="00ED5217">
            <w:pPr>
              <w:jc w:val="both"/>
              <w:rPr>
                <w:rFonts w:ascii="Arial" w:hAnsi="Arial" w:cs="Arial"/>
              </w:rPr>
            </w:pPr>
            <w:r w:rsidRPr="00996264">
              <w:rPr>
                <w:rFonts w:ascii="Arial" w:hAnsi="Arial" w:cs="Arial"/>
              </w:rPr>
              <w:t>Applicant</w:t>
            </w:r>
          </w:p>
        </w:tc>
        <w:tc>
          <w:tcPr>
            <w:tcW w:w="216" w:type="pct"/>
          </w:tcPr>
          <w:p w14:paraId="27AA0FFC"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0FFD" w14:textId="77777777" w:rsidR="00ED5217" w:rsidRPr="00853C38" w:rsidRDefault="00ED5217" w:rsidP="00ED5217">
            <w:pPr>
              <w:jc w:val="both"/>
              <w:rPr>
                <w:rFonts w:ascii="Arial" w:hAnsi="Arial" w:cs="Arial"/>
              </w:rPr>
            </w:pPr>
            <w:r w:rsidRPr="00853C38">
              <w:rPr>
                <w:rFonts w:ascii="Arial" w:hAnsi="Arial" w:cs="Arial"/>
              </w:rPr>
              <w:t>N/A</w:t>
            </w:r>
          </w:p>
        </w:tc>
      </w:tr>
      <w:tr w:rsidR="00ED5217" w:rsidRPr="00996264" w14:paraId="27AA1002" w14:textId="77777777" w:rsidTr="00ED5217">
        <w:tc>
          <w:tcPr>
            <w:tcW w:w="1565" w:type="pct"/>
          </w:tcPr>
          <w:p w14:paraId="27AA0FFF" w14:textId="77777777" w:rsidR="00ED5217" w:rsidRPr="00996264" w:rsidRDefault="00ED5217" w:rsidP="00ED5217">
            <w:pPr>
              <w:jc w:val="both"/>
              <w:rPr>
                <w:rFonts w:ascii="Arial" w:hAnsi="Arial" w:cs="Arial"/>
              </w:rPr>
            </w:pPr>
            <w:r w:rsidRPr="00996264">
              <w:rPr>
                <w:rFonts w:ascii="Arial" w:hAnsi="Arial" w:cs="Arial"/>
              </w:rPr>
              <w:t>Owner</w:t>
            </w:r>
          </w:p>
        </w:tc>
        <w:tc>
          <w:tcPr>
            <w:tcW w:w="216" w:type="pct"/>
          </w:tcPr>
          <w:p w14:paraId="27AA1000"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01" w14:textId="77777777" w:rsidR="00ED5217" w:rsidRPr="00853C38" w:rsidRDefault="00ED5217" w:rsidP="00ED5217">
            <w:pPr>
              <w:jc w:val="both"/>
              <w:rPr>
                <w:rFonts w:ascii="Arial" w:hAnsi="Arial" w:cs="Arial"/>
              </w:rPr>
            </w:pPr>
            <w:r w:rsidRPr="00853C38">
              <w:rPr>
                <w:rFonts w:ascii="Arial" w:hAnsi="Arial" w:cs="Arial"/>
              </w:rPr>
              <w:t>N/A</w:t>
            </w:r>
          </w:p>
        </w:tc>
      </w:tr>
      <w:tr w:rsidR="00ED5217" w:rsidRPr="00996264" w14:paraId="27AA1006" w14:textId="77777777" w:rsidTr="00ED5217">
        <w:tc>
          <w:tcPr>
            <w:tcW w:w="1565" w:type="pct"/>
          </w:tcPr>
          <w:p w14:paraId="27AA1003" w14:textId="77777777" w:rsidR="00ED5217" w:rsidRPr="00996264" w:rsidRDefault="00ED5217" w:rsidP="00ED5217">
            <w:pPr>
              <w:jc w:val="both"/>
              <w:rPr>
                <w:rFonts w:ascii="Arial" w:hAnsi="Arial" w:cs="Arial"/>
              </w:rPr>
            </w:pPr>
            <w:r w:rsidRPr="00996264">
              <w:rPr>
                <w:rFonts w:ascii="Arial" w:hAnsi="Arial" w:cs="Arial"/>
              </w:rPr>
              <w:t>Responsible Officer</w:t>
            </w:r>
          </w:p>
        </w:tc>
        <w:tc>
          <w:tcPr>
            <w:tcW w:w="216" w:type="pct"/>
          </w:tcPr>
          <w:p w14:paraId="27AA1004"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05" w14:textId="77777777" w:rsidR="00ED5217" w:rsidRPr="00996264" w:rsidRDefault="00ED5217" w:rsidP="00ED5217">
            <w:pPr>
              <w:jc w:val="both"/>
              <w:rPr>
                <w:rFonts w:ascii="Arial" w:hAnsi="Arial" w:cs="Arial"/>
              </w:rPr>
            </w:pPr>
            <w:r>
              <w:rPr>
                <w:rFonts w:ascii="Arial" w:eastAsiaTheme="minorHAnsi" w:hAnsi="Arial" w:cs="Arial"/>
                <w:color w:val="000000"/>
              </w:rPr>
              <w:t>Paul Rawlings, Manager Corporate Services</w:t>
            </w:r>
          </w:p>
        </w:tc>
      </w:tr>
    </w:tbl>
    <w:p w14:paraId="27AA1007" w14:textId="77777777" w:rsidR="00ED5217" w:rsidRPr="00ED5217" w:rsidRDefault="00ED5217" w:rsidP="00ED5217">
      <w:pPr>
        <w:jc w:val="both"/>
        <w:rPr>
          <w:rFonts w:ascii="Arial" w:hAnsi="Arial" w:cs="Arial"/>
        </w:rPr>
      </w:pPr>
    </w:p>
    <w:p w14:paraId="27AA1008" w14:textId="77777777" w:rsidR="00ED5217" w:rsidRPr="00ED5217" w:rsidRDefault="00ED5217" w:rsidP="00ED5217">
      <w:pPr>
        <w:jc w:val="both"/>
        <w:rPr>
          <w:rFonts w:ascii="Arial" w:hAnsi="Arial" w:cs="Arial"/>
        </w:rPr>
      </w:pPr>
      <w:r w:rsidRPr="00ED5217">
        <w:rPr>
          <w:rFonts w:ascii="Arial" w:hAnsi="Arial" w:cs="Arial"/>
          <w:b/>
          <w:u w:val="single"/>
        </w:rPr>
        <w:t>COUNCIL ROLE</w:t>
      </w:r>
    </w:p>
    <w:p w14:paraId="27AA1009" w14:textId="77777777" w:rsidR="00ED5217" w:rsidRPr="00ED5217" w:rsidRDefault="00ED5217" w:rsidP="00ED5217">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ED5217" w:rsidRPr="00996264" w14:paraId="27AA100E" w14:textId="77777777" w:rsidTr="00ED5217">
        <w:tc>
          <w:tcPr>
            <w:tcW w:w="372" w:type="pct"/>
          </w:tcPr>
          <w:p w14:paraId="27AA100A" w14:textId="77777777" w:rsidR="00ED5217" w:rsidRPr="00996264" w:rsidRDefault="00ED5217" w:rsidP="00ED5217">
            <w:pPr>
              <w:jc w:val="both"/>
              <w:rPr>
                <w:rFonts w:ascii="Arial" w:hAnsi="Arial" w:cs="Arial"/>
              </w:rPr>
            </w:pPr>
            <w:r w:rsidRPr="00996264">
              <w:rPr>
                <w:rFonts w:cs="Arial"/>
              </w:rPr>
              <w:fldChar w:fldCharType="begin">
                <w:ffData>
                  <w:name w:val="Check1"/>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00B" w14:textId="77777777" w:rsidR="00ED5217" w:rsidRPr="00996264" w:rsidRDefault="00ED5217" w:rsidP="00ED5217">
            <w:pPr>
              <w:jc w:val="both"/>
              <w:rPr>
                <w:rFonts w:ascii="Arial" w:hAnsi="Arial" w:cs="Arial"/>
              </w:rPr>
            </w:pPr>
            <w:r w:rsidRPr="00996264">
              <w:rPr>
                <w:rFonts w:ascii="Arial" w:hAnsi="Arial" w:cs="Arial"/>
                <w:b/>
              </w:rPr>
              <w:t>Advocacy</w:t>
            </w:r>
          </w:p>
        </w:tc>
        <w:tc>
          <w:tcPr>
            <w:tcW w:w="3493" w:type="pct"/>
          </w:tcPr>
          <w:p w14:paraId="27AA100C" w14:textId="77777777" w:rsidR="00ED5217" w:rsidRPr="00996264" w:rsidRDefault="00ED5217" w:rsidP="00ED5217">
            <w:pPr>
              <w:jc w:val="both"/>
              <w:rPr>
                <w:rFonts w:ascii="Arial" w:hAnsi="Arial" w:cs="Arial"/>
                <w:i/>
              </w:rPr>
            </w:pPr>
            <w:r w:rsidRPr="00996264">
              <w:rPr>
                <w:rFonts w:ascii="Arial" w:hAnsi="Arial" w:cs="Arial"/>
                <w:i/>
              </w:rPr>
              <w:t>When Council advocates on its own behalf or on behalf of its community to another level of government / body / agency.</w:t>
            </w:r>
          </w:p>
          <w:p w14:paraId="27AA100D" w14:textId="77777777" w:rsidR="00ED5217" w:rsidRPr="00996264" w:rsidRDefault="00ED5217" w:rsidP="00ED5217">
            <w:pPr>
              <w:jc w:val="both"/>
              <w:rPr>
                <w:rFonts w:ascii="Arial" w:hAnsi="Arial" w:cs="Arial"/>
              </w:rPr>
            </w:pPr>
          </w:p>
        </w:tc>
      </w:tr>
      <w:tr w:rsidR="00ED5217" w:rsidRPr="00996264" w14:paraId="27AA1013" w14:textId="77777777" w:rsidTr="00ED5217">
        <w:tc>
          <w:tcPr>
            <w:tcW w:w="372" w:type="pct"/>
          </w:tcPr>
          <w:p w14:paraId="27AA100F" w14:textId="77777777" w:rsidR="00ED5217" w:rsidRPr="00996264" w:rsidRDefault="00ED5217" w:rsidP="00ED5217">
            <w:pPr>
              <w:jc w:val="both"/>
              <w:rPr>
                <w:rFonts w:ascii="Arial" w:hAnsi="Arial" w:cs="Arial"/>
              </w:rPr>
            </w:pPr>
            <w:r>
              <w:rPr>
                <w:rFonts w:cs="Arial"/>
              </w:rPr>
              <w:fldChar w:fldCharType="begin">
                <w:ffData>
                  <w:name w:val="Check2"/>
                  <w:enabled/>
                  <w:calcOnExit w:val="0"/>
                  <w:checkBox>
                    <w:sizeAuto/>
                    <w:default w:val="1"/>
                  </w:checkBox>
                </w:ffData>
              </w:fldChar>
            </w:r>
            <w:r>
              <w:rPr>
                <w:rFonts w:cs="Arial"/>
              </w:rPr>
              <w:instrText xml:space="preserve"> FORMCHECKBOX </w:instrText>
            </w:r>
            <w:r w:rsidR="009112B9">
              <w:rPr>
                <w:rFonts w:cs="Arial"/>
              </w:rPr>
            </w:r>
            <w:r w:rsidR="009112B9">
              <w:rPr>
                <w:rFonts w:cs="Arial"/>
              </w:rPr>
              <w:fldChar w:fldCharType="separate"/>
            </w:r>
            <w:r>
              <w:rPr>
                <w:rFonts w:cs="Arial"/>
              </w:rPr>
              <w:fldChar w:fldCharType="end"/>
            </w:r>
          </w:p>
        </w:tc>
        <w:tc>
          <w:tcPr>
            <w:tcW w:w="1135" w:type="pct"/>
          </w:tcPr>
          <w:p w14:paraId="27AA1010" w14:textId="77777777" w:rsidR="00ED5217" w:rsidRPr="00996264" w:rsidRDefault="00ED5217" w:rsidP="00ED5217">
            <w:pPr>
              <w:jc w:val="both"/>
              <w:rPr>
                <w:rFonts w:ascii="Arial" w:hAnsi="Arial" w:cs="Arial"/>
                <w:b/>
              </w:rPr>
            </w:pPr>
            <w:r w:rsidRPr="00996264">
              <w:rPr>
                <w:rFonts w:ascii="Arial" w:hAnsi="Arial" w:cs="Arial"/>
                <w:b/>
              </w:rPr>
              <w:t>Executive</w:t>
            </w:r>
          </w:p>
        </w:tc>
        <w:tc>
          <w:tcPr>
            <w:tcW w:w="3493" w:type="pct"/>
          </w:tcPr>
          <w:p w14:paraId="27AA1011" w14:textId="77777777" w:rsidR="00ED5217" w:rsidRPr="00996264" w:rsidRDefault="00ED5217" w:rsidP="00ED5217">
            <w:pPr>
              <w:jc w:val="both"/>
              <w:rPr>
                <w:rFonts w:ascii="Arial" w:hAnsi="Arial" w:cs="Arial"/>
                <w:i/>
              </w:rPr>
            </w:pPr>
            <w:r w:rsidRPr="00996264">
              <w:rPr>
                <w:rFonts w:ascii="Arial" w:hAnsi="Arial" w:cs="Arial"/>
                <w:i/>
              </w:rPr>
              <w:t xml:space="preserve">The substantial direction setting and oversight role of the Council </w:t>
            </w:r>
            <w:proofErr w:type="spellStart"/>
            <w:r w:rsidRPr="00996264">
              <w:rPr>
                <w:rFonts w:ascii="Arial" w:hAnsi="Arial" w:cs="Arial"/>
                <w:i/>
              </w:rPr>
              <w:t>eg</w:t>
            </w:r>
            <w:proofErr w:type="spellEnd"/>
            <w:r w:rsidRPr="00996264">
              <w:rPr>
                <w:rFonts w:ascii="Arial" w:hAnsi="Arial" w:cs="Arial"/>
                <w:i/>
              </w:rPr>
              <w:t xml:space="preserve">. </w:t>
            </w:r>
            <w:proofErr w:type="gramStart"/>
            <w:r w:rsidRPr="00996264">
              <w:rPr>
                <w:rFonts w:ascii="Arial" w:hAnsi="Arial" w:cs="Arial"/>
                <w:i/>
              </w:rPr>
              <w:t>adopting</w:t>
            </w:r>
            <w:proofErr w:type="gramEnd"/>
            <w:r w:rsidRPr="00996264">
              <w:rPr>
                <w:rFonts w:ascii="Arial" w:hAnsi="Arial" w:cs="Arial"/>
                <w:i/>
              </w:rPr>
              <w:t xml:space="preserve"> plans and reports, accepting tenders, directing operations, setting and amending budgets.</w:t>
            </w:r>
          </w:p>
          <w:p w14:paraId="27AA1012" w14:textId="77777777" w:rsidR="00ED5217" w:rsidRPr="00996264" w:rsidRDefault="00ED5217" w:rsidP="00ED5217">
            <w:pPr>
              <w:jc w:val="both"/>
              <w:rPr>
                <w:rFonts w:ascii="Arial" w:hAnsi="Arial" w:cs="Arial"/>
                <w:i/>
              </w:rPr>
            </w:pPr>
          </w:p>
        </w:tc>
      </w:tr>
      <w:tr w:rsidR="00ED5217" w:rsidRPr="00996264" w14:paraId="27AA1018" w14:textId="77777777" w:rsidTr="00ED5217">
        <w:tc>
          <w:tcPr>
            <w:tcW w:w="372" w:type="pct"/>
          </w:tcPr>
          <w:p w14:paraId="27AA1014" w14:textId="77777777" w:rsidR="00ED5217" w:rsidRPr="00996264" w:rsidRDefault="00ED5217" w:rsidP="00ED5217">
            <w:pPr>
              <w:jc w:val="both"/>
              <w:rPr>
                <w:rFonts w:ascii="Arial" w:hAnsi="Arial" w:cs="Arial"/>
              </w:rPr>
            </w:pPr>
            <w:r w:rsidRPr="00996264">
              <w:rPr>
                <w:rFonts w:cs="Arial"/>
              </w:rPr>
              <w:fldChar w:fldCharType="begin">
                <w:ffData>
                  <w:name w:val="Check3"/>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015" w14:textId="77777777" w:rsidR="00ED5217" w:rsidRPr="00996264" w:rsidRDefault="00ED5217" w:rsidP="00ED5217">
            <w:pPr>
              <w:jc w:val="both"/>
              <w:rPr>
                <w:rFonts w:ascii="Arial" w:hAnsi="Arial" w:cs="Arial"/>
                <w:b/>
              </w:rPr>
            </w:pPr>
            <w:r w:rsidRPr="00996264">
              <w:rPr>
                <w:rFonts w:ascii="Arial" w:hAnsi="Arial" w:cs="Arial"/>
                <w:b/>
              </w:rPr>
              <w:t>Legislative</w:t>
            </w:r>
          </w:p>
        </w:tc>
        <w:tc>
          <w:tcPr>
            <w:tcW w:w="3493" w:type="pct"/>
          </w:tcPr>
          <w:p w14:paraId="27AA1016" w14:textId="77777777" w:rsidR="00ED5217" w:rsidRPr="00996264" w:rsidRDefault="00ED5217" w:rsidP="00ED5217">
            <w:pPr>
              <w:jc w:val="both"/>
              <w:rPr>
                <w:rFonts w:ascii="Arial" w:hAnsi="Arial" w:cs="Arial"/>
                <w:i/>
              </w:rPr>
            </w:pPr>
            <w:r w:rsidRPr="00996264">
              <w:rPr>
                <w:rFonts w:ascii="Arial" w:hAnsi="Arial" w:cs="Arial"/>
                <w:i/>
              </w:rPr>
              <w:t>Includes adopting local laws, town planning schemes &amp; policies.</w:t>
            </w:r>
          </w:p>
          <w:p w14:paraId="27AA1017" w14:textId="77777777" w:rsidR="00ED5217" w:rsidRPr="00996264" w:rsidRDefault="00ED5217" w:rsidP="00ED5217">
            <w:pPr>
              <w:jc w:val="both"/>
              <w:rPr>
                <w:rFonts w:ascii="Arial" w:hAnsi="Arial" w:cs="Arial"/>
                <w:i/>
              </w:rPr>
            </w:pPr>
          </w:p>
        </w:tc>
      </w:tr>
      <w:tr w:rsidR="00ED5217" w:rsidRPr="00996264" w14:paraId="27AA101D" w14:textId="77777777" w:rsidTr="00ED5217">
        <w:tc>
          <w:tcPr>
            <w:tcW w:w="372" w:type="pct"/>
          </w:tcPr>
          <w:p w14:paraId="27AA1019" w14:textId="77777777" w:rsidR="00ED5217" w:rsidRPr="00996264" w:rsidRDefault="00ED5217" w:rsidP="00ED5217">
            <w:pPr>
              <w:jc w:val="both"/>
              <w:rPr>
                <w:rFonts w:ascii="Arial" w:hAnsi="Arial" w:cs="Arial"/>
              </w:rPr>
            </w:pPr>
            <w:r w:rsidRPr="00996264">
              <w:rPr>
                <w:rFonts w:cs="Arial"/>
              </w:rPr>
              <w:fldChar w:fldCharType="begin">
                <w:ffData>
                  <w:name w:val="Check4"/>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01A" w14:textId="77777777" w:rsidR="00ED5217" w:rsidRPr="00996264" w:rsidRDefault="00ED5217" w:rsidP="00ED5217">
            <w:pPr>
              <w:jc w:val="both"/>
              <w:rPr>
                <w:rFonts w:ascii="Arial" w:hAnsi="Arial" w:cs="Arial"/>
                <w:b/>
              </w:rPr>
            </w:pPr>
            <w:r w:rsidRPr="00996264">
              <w:rPr>
                <w:rFonts w:ascii="Arial" w:hAnsi="Arial" w:cs="Arial"/>
                <w:b/>
              </w:rPr>
              <w:t>Review</w:t>
            </w:r>
          </w:p>
        </w:tc>
        <w:tc>
          <w:tcPr>
            <w:tcW w:w="3493" w:type="pct"/>
          </w:tcPr>
          <w:p w14:paraId="27AA101B" w14:textId="77777777" w:rsidR="00ED5217" w:rsidRPr="00996264" w:rsidRDefault="00ED5217" w:rsidP="00ED5217">
            <w:pPr>
              <w:jc w:val="both"/>
              <w:rPr>
                <w:rFonts w:ascii="Arial" w:hAnsi="Arial" w:cs="Arial"/>
                <w:i/>
              </w:rPr>
            </w:pPr>
            <w:r w:rsidRPr="00996264">
              <w:rPr>
                <w:rFonts w:ascii="Arial" w:hAnsi="Arial" w:cs="Arial"/>
                <w:i/>
              </w:rPr>
              <w:t>When Council reviews decisions made by Officers.</w:t>
            </w:r>
          </w:p>
          <w:p w14:paraId="27AA101C" w14:textId="77777777" w:rsidR="00ED5217" w:rsidRPr="00996264" w:rsidRDefault="00ED5217" w:rsidP="00ED5217">
            <w:pPr>
              <w:jc w:val="both"/>
              <w:rPr>
                <w:rFonts w:ascii="Arial" w:hAnsi="Arial" w:cs="Arial"/>
                <w:i/>
              </w:rPr>
            </w:pPr>
          </w:p>
        </w:tc>
      </w:tr>
      <w:tr w:rsidR="00ED5217" w:rsidRPr="00996264" w14:paraId="27AA1021" w14:textId="77777777" w:rsidTr="00ED5217">
        <w:tc>
          <w:tcPr>
            <w:tcW w:w="372" w:type="pct"/>
          </w:tcPr>
          <w:p w14:paraId="27AA101E" w14:textId="77777777" w:rsidR="00ED5217" w:rsidRPr="00996264" w:rsidRDefault="00ED5217" w:rsidP="00ED5217">
            <w:pPr>
              <w:jc w:val="both"/>
              <w:rPr>
                <w:rFonts w:ascii="Arial" w:hAnsi="Arial" w:cs="Arial"/>
              </w:rPr>
            </w:pPr>
            <w:r w:rsidRPr="00996264">
              <w:rPr>
                <w:rFonts w:cs="Arial"/>
              </w:rPr>
              <w:fldChar w:fldCharType="begin">
                <w:ffData>
                  <w:name w:val="Check5"/>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01F" w14:textId="77777777" w:rsidR="00ED5217" w:rsidRPr="00996264" w:rsidRDefault="00ED5217" w:rsidP="00ED5217">
            <w:pPr>
              <w:jc w:val="both"/>
              <w:rPr>
                <w:rFonts w:ascii="Arial" w:hAnsi="Arial" w:cs="Arial"/>
                <w:b/>
              </w:rPr>
            </w:pPr>
            <w:r w:rsidRPr="00996264">
              <w:rPr>
                <w:rFonts w:ascii="Arial" w:hAnsi="Arial" w:cs="Arial"/>
                <w:b/>
              </w:rPr>
              <w:t>Quasi-Judicial</w:t>
            </w:r>
          </w:p>
        </w:tc>
        <w:tc>
          <w:tcPr>
            <w:tcW w:w="3493" w:type="pct"/>
          </w:tcPr>
          <w:p w14:paraId="27AA1020" w14:textId="77777777" w:rsidR="00ED5217" w:rsidRPr="00996264" w:rsidRDefault="00ED5217" w:rsidP="00ED5217">
            <w:pPr>
              <w:jc w:val="both"/>
              <w:rPr>
                <w:rFonts w:ascii="Arial" w:hAnsi="Arial" w:cs="Arial"/>
                <w:i/>
              </w:rPr>
            </w:pPr>
            <w:r w:rsidRPr="00996264">
              <w:rPr>
                <w:rFonts w:ascii="Arial" w:hAnsi="Arial" w:cs="Arial"/>
                <w:i/>
              </w:rPr>
              <w:t>When Council determines an application / matter that directly affect a person’s right and interests.  The judicial character arises from the obligation to abide by the principles of natural justice.  Examples of quasi-judicial authority include town planning applications, building licences, applications for other permits / licences (</w:t>
            </w:r>
            <w:proofErr w:type="spellStart"/>
            <w:r w:rsidRPr="00996264">
              <w:rPr>
                <w:rFonts w:ascii="Arial" w:hAnsi="Arial" w:cs="Arial"/>
                <w:i/>
              </w:rPr>
              <w:t>eg</w:t>
            </w:r>
            <w:proofErr w:type="spellEnd"/>
            <w:r w:rsidRPr="00996264">
              <w:rPr>
                <w:rFonts w:ascii="Arial" w:hAnsi="Arial" w:cs="Arial"/>
                <w:i/>
              </w:rPr>
              <w:t xml:space="preserve"> under Health Act, Dog Act or Local Laws) and other decisions that may be appealable to the State Administrative Tribunal.</w:t>
            </w:r>
          </w:p>
        </w:tc>
      </w:tr>
    </w:tbl>
    <w:p w14:paraId="27AA1022" w14:textId="77777777" w:rsidR="00ED5217" w:rsidRPr="00ED5217" w:rsidRDefault="00ED5217" w:rsidP="00ED5217">
      <w:pPr>
        <w:jc w:val="both"/>
        <w:rPr>
          <w:rFonts w:ascii="Arial" w:hAnsi="Arial" w:cs="Arial"/>
        </w:rPr>
      </w:pPr>
    </w:p>
    <w:p w14:paraId="27AA1023" w14:textId="77777777" w:rsidR="00ED5217" w:rsidRDefault="00ED5217">
      <w:pPr>
        <w:spacing w:after="200" w:line="276" w:lineRule="auto"/>
        <w:rPr>
          <w:rFonts w:ascii="Arial" w:hAnsi="Arial" w:cs="Arial"/>
        </w:rPr>
      </w:pPr>
      <w:r>
        <w:rPr>
          <w:rFonts w:ascii="Arial" w:hAnsi="Arial" w:cs="Arial"/>
        </w:rPr>
        <w:br w:type="page"/>
      </w:r>
    </w:p>
    <w:p w14:paraId="27AA1024" w14:textId="77777777" w:rsidR="00ED5217" w:rsidRDefault="00ED5217" w:rsidP="00ED5217">
      <w:pPr>
        <w:jc w:val="both"/>
        <w:rPr>
          <w:rFonts w:ascii="Arial" w:hAnsi="Arial" w:cs="Arial"/>
          <w:b/>
          <w:u w:val="single"/>
        </w:rPr>
      </w:pPr>
      <w:r w:rsidRPr="00ED5217">
        <w:rPr>
          <w:rFonts w:ascii="Arial" w:hAnsi="Arial" w:cs="Arial"/>
          <w:b/>
          <w:u w:val="single"/>
        </w:rPr>
        <w:lastRenderedPageBreak/>
        <w:t>PURPOSE OF REPORT</w:t>
      </w:r>
    </w:p>
    <w:p w14:paraId="27AA1025" w14:textId="77777777" w:rsidR="00ED5217" w:rsidRPr="00ED5217" w:rsidRDefault="00ED5217" w:rsidP="00ED5217">
      <w:pPr>
        <w:jc w:val="both"/>
        <w:rPr>
          <w:rFonts w:ascii="Arial" w:hAnsi="Arial" w:cs="Arial"/>
          <w:b/>
          <w:u w:val="single"/>
        </w:rPr>
      </w:pPr>
    </w:p>
    <w:p w14:paraId="27AA1026" w14:textId="77777777" w:rsidR="00ED5217" w:rsidRPr="00ED5217" w:rsidRDefault="00ED5217" w:rsidP="00ED5217">
      <w:pPr>
        <w:jc w:val="both"/>
        <w:rPr>
          <w:rFonts w:ascii="Arial" w:hAnsi="Arial" w:cs="Arial"/>
          <w:b/>
          <w:u w:val="single"/>
        </w:rPr>
      </w:pPr>
      <w:r w:rsidRPr="00ED5217">
        <w:rPr>
          <w:rFonts w:ascii="Arial" w:hAnsi="Arial" w:cs="Arial"/>
        </w:rPr>
        <w:t>The purpose of this report is to obtain approval for cheques drawn, credit card and electronic funds payments and direct debits since the last report.</w:t>
      </w:r>
    </w:p>
    <w:p w14:paraId="27AA1027" w14:textId="77777777" w:rsidR="00ED5217" w:rsidRPr="00ED5217" w:rsidRDefault="00ED5217" w:rsidP="00ED5217">
      <w:pPr>
        <w:jc w:val="both"/>
        <w:rPr>
          <w:rFonts w:ascii="Arial" w:hAnsi="Arial" w:cs="Arial"/>
          <w:b/>
          <w:u w:val="single"/>
        </w:rPr>
      </w:pPr>
    </w:p>
    <w:p w14:paraId="27AA1028" w14:textId="77777777" w:rsidR="00ED5217" w:rsidRPr="00ED5217" w:rsidRDefault="00ED5217" w:rsidP="00ED5217">
      <w:pPr>
        <w:jc w:val="both"/>
        <w:rPr>
          <w:rFonts w:ascii="Arial" w:hAnsi="Arial" w:cs="Arial"/>
          <w:b/>
          <w:u w:val="single"/>
        </w:rPr>
      </w:pPr>
      <w:r w:rsidRPr="00ED5217">
        <w:rPr>
          <w:rFonts w:ascii="Arial" w:hAnsi="Arial" w:cs="Arial"/>
          <w:b/>
          <w:u w:val="single"/>
        </w:rPr>
        <w:t>SUMMARY AND KEY ISSUES</w:t>
      </w:r>
    </w:p>
    <w:p w14:paraId="27AA1029" w14:textId="77777777" w:rsidR="00ED5217" w:rsidRPr="00ED5217" w:rsidRDefault="00ED5217" w:rsidP="00ED5217">
      <w:pPr>
        <w:jc w:val="both"/>
        <w:rPr>
          <w:rFonts w:ascii="Arial" w:hAnsi="Arial" w:cs="Arial"/>
        </w:rPr>
      </w:pPr>
    </w:p>
    <w:p w14:paraId="27AA102A" w14:textId="77777777" w:rsidR="00ED5217" w:rsidRPr="00ED5217" w:rsidRDefault="00ED5217" w:rsidP="00ED5217">
      <w:pPr>
        <w:pBdr>
          <w:top w:val="single" w:sz="2" w:space="1" w:color="auto"/>
          <w:left w:val="single" w:sz="2" w:space="1" w:color="auto"/>
          <w:bottom w:val="single" w:sz="2" w:space="1" w:color="auto"/>
          <w:right w:val="single" w:sz="2" w:space="4" w:color="auto"/>
        </w:pBdr>
        <w:rPr>
          <w:rFonts w:ascii="Arial" w:hAnsi="Arial" w:cs="Arial"/>
        </w:rPr>
      </w:pPr>
      <w:r w:rsidRPr="00ED5217">
        <w:rPr>
          <w:rFonts w:ascii="Arial" w:hAnsi="Arial" w:cs="Arial"/>
        </w:rPr>
        <w:t>Significant payments in November 2017 included the following:</w:t>
      </w:r>
    </w:p>
    <w:p w14:paraId="27AA102B" w14:textId="77777777" w:rsidR="00ED5217" w:rsidRPr="00ED5217" w:rsidRDefault="00ED5217" w:rsidP="00ED5217">
      <w:pPr>
        <w:pBdr>
          <w:top w:val="single" w:sz="2" w:space="1" w:color="auto"/>
          <w:left w:val="single" w:sz="2" w:space="1" w:color="auto"/>
          <w:bottom w:val="single" w:sz="2" w:space="1" w:color="auto"/>
          <w:right w:val="single" w:sz="2" w:space="4" w:color="auto"/>
        </w:pBdr>
        <w:rPr>
          <w:rFonts w:ascii="Arial" w:hAnsi="Arial" w:cs="Arial"/>
        </w:rPr>
      </w:pPr>
      <w:r w:rsidRPr="00ED5217">
        <w:rPr>
          <w:rFonts w:ascii="Arial" w:hAnsi="Arial" w:cs="Arial"/>
        </w:rPr>
        <w:t>- GST &amp; PAYG remittance to ATO;</w:t>
      </w:r>
    </w:p>
    <w:p w14:paraId="27AA102C" w14:textId="77777777" w:rsidR="00ED5217" w:rsidRPr="00ED5217" w:rsidRDefault="00ED5217" w:rsidP="00ED5217">
      <w:pPr>
        <w:pBdr>
          <w:top w:val="single" w:sz="2" w:space="1" w:color="auto"/>
          <w:left w:val="single" w:sz="2" w:space="1" w:color="auto"/>
          <w:bottom w:val="single" w:sz="2" w:space="1" w:color="auto"/>
          <w:right w:val="single" w:sz="2" w:space="4" w:color="auto"/>
        </w:pBdr>
        <w:rPr>
          <w:rFonts w:ascii="Arial" w:hAnsi="Arial" w:cs="Arial"/>
        </w:rPr>
      </w:pPr>
      <w:r w:rsidRPr="00ED5217">
        <w:rPr>
          <w:rFonts w:ascii="Arial" w:hAnsi="Arial" w:cs="Arial"/>
        </w:rPr>
        <w:t>- Annual SPYDUS library software licence fee;</w:t>
      </w:r>
    </w:p>
    <w:p w14:paraId="27AA102D" w14:textId="77777777" w:rsidR="00ED5217" w:rsidRPr="00ED5217" w:rsidRDefault="00ED5217" w:rsidP="00ED5217">
      <w:pPr>
        <w:pBdr>
          <w:top w:val="single" w:sz="2" w:space="1" w:color="auto"/>
          <w:left w:val="single" w:sz="2" w:space="1" w:color="auto"/>
          <w:bottom w:val="single" w:sz="2" w:space="1" w:color="auto"/>
          <w:right w:val="single" w:sz="2" w:space="4" w:color="auto"/>
        </w:pBdr>
        <w:rPr>
          <w:rFonts w:ascii="Arial" w:hAnsi="Arial" w:cs="Arial"/>
        </w:rPr>
      </w:pPr>
      <w:r w:rsidRPr="00ED5217">
        <w:rPr>
          <w:rFonts w:ascii="Arial" w:hAnsi="Arial" w:cs="Arial"/>
        </w:rPr>
        <w:t>- Payments for waste disposal to WMRC;</w:t>
      </w:r>
    </w:p>
    <w:p w14:paraId="27AA102E" w14:textId="77777777" w:rsidR="00ED5217" w:rsidRPr="00ED5217" w:rsidRDefault="00ED5217" w:rsidP="00ED5217">
      <w:pPr>
        <w:pBdr>
          <w:top w:val="single" w:sz="2" w:space="1" w:color="auto"/>
          <w:left w:val="single" w:sz="2" w:space="1" w:color="auto"/>
          <w:bottom w:val="single" w:sz="2" w:space="1" w:color="auto"/>
          <w:right w:val="single" w:sz="2" w:space="4" w:color="auto"/>
        </w:pBdr>
        <w:rPr>
          <w:rFonts w:ascii="Arial" w:hAnsi="Arial" w:cs="Arial"/>
        </w:rPr>
      </w:pPr>
      <w:r w:rsidRPr="00ED5217">
        <w:rPr>
          <w:rFonts w:ascii="Arial" w:hAnsi="Arial" w:cs="Arial"/>
        </w:rPr>
        <w:t>- Staff &amp; Shire superannuation contributions.</w:t>
      </w:r>
    </w:p>
    <w:p w14:paraId="27AA102F" w14:textId="77777777" w:rsidR="00ED5217" w:rsidRPr="008D2173" w:rsidRDefault="00ED5217" w:rsidP="00ED5217">
      <w:pPr>
        <w:jc w:val="both"/>
        <w:rPr>
          <w:rFonts w:ascii="Arial" w:hAnsi="Arial" w:cs="Arial"/>
        </w:rPr>
      </w:pPr>
    </w:p>
    <w:p w14:paraId="27AA1030" w14:textId="77777777" w:rsidR="00ED5217" w:rsidRDefault="00ED5217" w:rsidP="00ED5217">
      <w:pPr>
        <w:jc w:val="both"/>
        <w:rPr>
          <w:rFonts w:ascii="Arial" w:hAnsi="Arial" w:cs="Arial"/>
          <w:b/>
          <w:u w:val="single"/>
        </w:rPr>
      </w:pPr>
      <w:r w:rsidRPr="008D2173">
        <w:rPr>
          <w:rFonts w:ascii="Arial" w:hAnsi="Arial" w:cs="Arial"/>
          <w:b/>
          <w:u w:val="single"/>
        </w:rPr>
        <w:t>LOCATION</w:t>
      </w:r>
    </w:p>
    <w:p w14:paraId="27AA1031" w14:textId="77777777" w:rsidR="008D2173" w:rsidRPr="008D2173" w:rsidRDefault="008D2173" w:rsidP="00ED5217">
      <w:pPr>
        <w:jc w:val="both"/>
        <w:rPr>
          <w:rFonts w:ascii="Arial" w:hAnsi="Arial" w:cs="Arial"/>
          <w:b/>
          <w:u w:val="single"/>
        </w:rPr>
      </w:pPr>
    </w:p>
    <w:p w14:paraId="27AA1032" w14:textId="77777777" w:rsidR="00ED5217" w:rsidRPr="008D2173" w:rsidRDefault="00ED5217" w:rsidP="00ED5217">
      <w:pPr>
        <w:jc w:val="both"/>
        <w:rPr>
          <w:rFonts w:ascii="Arial" w:hAnsi="Arial" w:cs="Arial"/>
        </w:rPr>
      </w:pPr>
      <w:r w:rsidRPr="008D2173">
        <w:rPr>
          <w:rFonts w:ascii="Arial" w:hAnsi="Arial" w:cs="Arial"/>
        </w:rPr>
        <w:t>N/A</w:t>
      </w:r>
    </w:p>
    <w:p w14:paraId="27AA1033" w14:textId="77777777" w:rsidR="00ED5217" w:rsidRPr="008D2173" w:rsidRDefault="00ED5217" w:rsidP="00ED5217">
      <w:pPr>
        <w:jc w:val="both"/>
        <w:rPr>
          <w:rFonts w:ascii="Arial" w:hAnsi="Arial" w:cs="Arial"/>
        </w:rPr>
      </w:pPr>
    </w:p>
    <w:p w14:paraId="27AA1034" w14:textId="77777777" w:rsidR="00ED5217" w:rsidRDefault="00ED5217" w:rsidP="00ED5217">
      <w:pPr>
        <w:jc w:val="both"/>
        <w:rPr>
          <w:rFonts w:ascii="Arial" w:hAnsi="Arial" w:cs="Arial"/>
          <w:b/>
          <w:u w:val="single"/>
        </w:rPr>
      </w:pPr>
      <w:r w:rsidRPr="008D2173">
        <w:rPr>
          <w:rFonts w:ascii="Arial" w:hAnsi="Arial" w:cs="Arial"/>
          <w:b/>
          <w:u w:val="single"/>
        </w:rPr>
        <w:t>BACKGROUND</w:t>
      </w:r>
    </w:p>
    <w:p w14:paraId="27AA1035" w14:textId="77777777" w:rsidR="008D2173" w:rsidRPr="008D2173" w:rsidRDefault="008D2173" w:rsidP="00ED5217">
      <w:pPr>
        <w:jc w:val="both"/>
        <w:rPr>
          <w:rFonts w:ascii="Arial" w:hAnsi="Arial" w:cs="Arial"/>
          <w:b/>
          <w:u w:val="single"/>
        </w:rPr>
      </w:pPr>
    </w:p>
    <w:p w14:paraId="27AA1036" w14:textId="77777777" w:rsidR="00ED5217" w:rsidRPr="008D2173" w:rsidRDefault="00ED5217" w:rsidP="00ED5217">
      <w:pPr>
        <w:autoSpaceDE w:val="0"/>
        <w:autoSpaceDN w:val="0"/>
        <w:adjustRightInd w:val="0"/>
        <w:jc w:val="both"/>
        <w:rPr>
          <w:rFonts w:ascii="Arial" w:eastAsiaTheme="minorHAnsi" w:hAnsi="Arial" w:cs="Arial"/>
          <w:bCs/>
          <w:color w:val="000000"/>
        </w:rPr>
      </w:pPr>
      <w:r w:rsidRPr="008D2173">
        <w:rPr>
          <w:rFonts w:ascii="Arial" w:eastAsiaTheme="minorHAnsi" w:hAnsi="Arial" w:cs="Arial"/>
          <w:color w:val="000000"/>
        </w:rPr>
        <w:t xml:space="preserve">Attachment 1 lists details of all cheques drawn since the last report and accounts now presented for payment. The following summarises the cheques, credit card payments, electronic fund transfers, direct debits and accounts included in the list presented for payment. </w:t>
      </w:r>
    </w:p>
    <w:p w14:paraId="27AA1037" w14:textId="77777777" w:rsidR="00ED5217" w:rsidRPr="008D2173" w:rsidRDefault="00ED5217" w:rsidP="00ED5217">
      <w:pPr>
        <w:tabs>
          <w:tab w:val="left" w:pos="2977"/>
          <w:tab w:val="right" w:pos="9638"/>
        </w:tabs>
        <w:autoSpaceDE w:val="0"/>
        <w:autoSpaceDN w:val="0"/>
        <w:adjustRightInd w:val="0"/>
        <w:rPr>
          <w:rFonts w:ascii="Arial" w:eastAsiaTheme="minorHAnsi" w:hAnsi="Arial" w:cs="Arial"/>
          <w:b/>
          <w:color w:val="000000"/>
        </w:rPr>
      </w:pPr>
    </w:p>
    <w:p w14:paraId="27AA1038" w14:textId="77777777" w:rsidR="00ED5217" w:rsidRPr="008D2173" w:rsidRDefault="00ED5217" w:rsidP="00ED5217">
      <w:pPr>
        <w:tabs>
          <w:tab w:val="left" w:pos="2977"/>
          <w:tab w:val="right" w:pos="9638"/>
        </w:tabs>
        <w:autoSpaceDE w:val="0"/>
        <w:autoSpaceDN w:val="0"/>
        <w:adjustRightInd w:val="0"/>
        <w:rPr>
          <w:rFonts w:ascii="Arial" w:eastAsiaTheme="minorHAnsi" w:hAnsi="Arial" w:cs="Arial"/>
          <w:bCs/>
          <w:color w:val="000000"/>
        </w:rPr>
      </w:pPr>
      <w:r w:rsidRPr="008D2173">
        <w:rPr>
          <w:rFonts w:ascii="Arial" w:eastAsiaTheme="minorHAnsi" w:hAnsi="Arial" w:cs="Arial"/>
          <w:b/>
          <w:color w:val="000000"/>
          <w:u w:val="single"/>
        </w:rPr>
        <w:t>PAYMENT TYPE</w:t>
      </w:r>
      <w:r w:rsidRPr="008D2173">
        <w:rPr>
          <w:rFonts w:ascii="Arial" w:eastAsiaTheme="minorHAnsi" w:hAnsi="Arial" w:cs="Arial"/>
          <w:b/>
          <w:color w:val="000000"/>
        </w:rPr>
        <w:tab/>
      </w:r>
      <w:r w:rsidRPr="008D2173">
        <w:rPr>
          <w:rFonts w:ascii="Arial" w:eastAsiaTheme="minorHAnsi" w:hAnsi="Arial" w:cs="Arial"/>
          <w:b/>
          <w:color w:val="000000"/>
        </w:rPr>
        <w:tab/>
      </w:r>
      <w:r w:rsidRPr="008D2173">
        <w:rPr>
          <w:rFonts w:ascii="Arial" w:eastAsiaTheme="minorHAnsi" w:hAnsi="Arial" w:cs="Arial"/>
          <w:b/>
          <w:color w:val="000000"/>
          <w:u w:val="single"/>
        </w:rPr>
        <w:t>AMOUNT</w:t>
      </w:r>
    </w:p>
    <w:p w14:paraId="27AA1039" w14:textId="77777777" w:rsidR="00ED5217" w:rsidRPr="008D2173" w:rsidRDefault="00ED5217" w:rsidP="00ED5217">
      <w:pPr>
        <w:autoSpaceDE w:val="0"/>
        <w:autoSpaceDN w:val="0"/>
        <w:adjustRightInd w:val="0"/>
        <w:rPr>
          <w:rFonts w:ascii="Arial" w:eastAsiaTheme="minorHAnsi" w:hAnsi="Arial" w:cs="Arial"/>
          <w:bCs/>
          <w:color w:val="000000"/>
        </w:rPr>
      </w:pPr>
      <w:r w:rsidRPr="008D2173">
        <w:rPr>
          <w:rFonts w:ascii="Arial" w:eastAsiaTheme="minorHAnsi" w:hAnsi="Arial" w:cs="Arial"/>
          <w:color w:val="000000"/>
        </w:rPr>
        <w:t>Cheques 310 - 322</w:t>
      </w:r>
      <w:r w:rsidRPr="008D2173">
        <w:rPr>
          <w:rFonts w:ascii="Arial" w:eastAsiaTheme="minorHAnsi" w:hAnsi="Arial" w:cs="Arial"/>
          <w:color w:val="000000"/>
        </w:rPr>
        <w:tab/>
      </w:r>
      <w:r w:rsidRPr="008D2173">
        <w:rPr>
          <w:rFonts w:ascii="Arial" w:eastAsiaTheme="minorHAnsi" w:hAnsi="Arial" w:cs="Arial"/>
          <w:color w:val="000000"/>
        </w:rPr>
        <w:tab/>
      </w:r>
      <w:r w:rsidRPr="008D2173">
        <w:rPr>
          <w:rFonts w:ascii="Arial" w:eastAsiaTheme="minorHAnsi" w:hAnsi="Arial" w:cs="Arial"/>
          <w:color w:val="000000"/>
        </w:rPr>
        <w:tab/>
      </w:r>
      <w:r w:rsidRPr="008D2173">
        <w:rPr>
          <w:rFonts w:ascii="Arial" w:eastAsiaTheme="minorHAnsi" w:hAnsi="Arial" w:cs="Arial"/>
          <w:color w:val="000000"/>
        </w:rPr>
        <w:tab/>
      </w:r>
      <w:r w:rsidRPr="008D2173">
        <w:rPr>
          <w:rFonts w:ascii="Arial" w:eastAsiaTheme="minorHAnsi" w:hAnsi="Arial" w:cs="Arial"/>
          <w:color w:val="000000"/>
        </w:rPr>
        <w:tab/>
      </w:r>
      <w:r w:rsidRPr="008D2173">
        <w:rPr>
          <w:rFonts w:ascii="Arial" w:eastAsiaTheme="minorHAnsi" w:hAnsi="Arial" w:cs="Arial"/>
          <w:color w:val="000000"/>
        </w:rPr>
        <w:tab/>
        <w:t xml:space="preserve">         </w:t>
      </w:r>
      <w:r w:rsidRPr="008D2173">
        <w:rPr>
          <w:rFonts w:ascii="Arial" w:eastAsiaTheme="minorHAnsi" w:hAnsi="Arial" w:cs="Arial"/>
          <w:color w:val="000000"/>
        </w:rPr>
        <w:tab/>
        <w:t xml:space="preserve">       </w:t>
      </w:r>
      <w:r w:rsidRPr="008D2173">
        <w:rPr>
          <w:rFonts w:ascii="Arial" w:eastAsiaTheme="minorHAnsi" w:hAnsi="Arial" w:cs="Arial"/>
          <w:color w:val="000000"/>
        </w:rPr>
        <w:tab/>
        <w:t xml:space="preserve">       </w:t>
      </w:r>
      <w:r w:rsidRPr="008D2173">
        <w:rPr>
          <w:rFonts w:ascii="Arial" w:eastAsiaTheme="minorHAnsi" w:hAnsi="Arial" w:cs="Arial"/>
          <w:color w:val="000000"/>
        </w:rPr>
        <w:tab/>
        <w:t xml:space="preserve">         $9,142.49</w:t>
      </w:r>
    </w:p>
    <w:p w14:paraId="27AA103A" w14:textId="77777777" w:rsidR="00ED5217" w:rsidRPr="008D2173" w:rsidRDefault="00ED5217" w:rsidP="00ED5217">
      <w:pPr>
        <w:autoSpaceDE w:val="0"/>
        <w:autoSpaceDN w:val="0"/>
        <w:adjustRightInd w:val="0"/>
        <w:rPr>
          <w:rFonts w:ascii="Arial" w:eastAsiaTheme="minorHAnsi" w:hAnsi="Arial" w:cs="Arial"/>
          <w:bCs/>
          <w:color w:val="000000"/>
        </w:rPr>
      </w:pPr>
      <w:r w:rsidRPr="008D2173">
        <w:rPr>
          <w:rFonts w:ascii="Arial" w:eastAsiaTheme="minorHAnsi" w:hAnsi="Arial" w:cs="Arial"/>
          <w:color w:val="000000"/>
        </w:rPr>
        <w:t>Electronic Funds Transfers 00154 – 00162</w:t>
      </w:r>
      <w:r w:rsidRPr="008D2173">
        <w:rPr>
          <w:rFonts w:ascii="Arial" w:eastAsiaTheme="minorHAnsi" w:hAnsi="Arial" w:cs="Arial"/>
          <w:color w:val="000000"/>
        </w:rPr>
        <w:tab/>
      </w:r>
      <w:r w:rsidRPr="008D2173">
        <w:rPr>
          <w:rFonts w:ascii="Arial" w:eastAsiaTheme="minorHAnsi" w:hAnsi="Arial" w:cs="Arial"/>
          <w:color w:val="000000"/>
        </w:rPr>
        <w:tab/>
      </w:r>
      <w:r w:rsidRPr="008D2173">
        <w:rPr>
          <w:rFonts w:ascii="Arial" w:eastAsiaTheme="minorHAnsi" w:hAnsi="Arial" w:cs="Arial"/>
          <w:color w:val="000000"/>
        </w:rPr>
        <w:tab/>
      </w:r>
      <w:r w:rsidRPr="008D2173">
        <w:rPr>
          <w:rFonts w:ascii="Arial" w:eastAsiaTheme="minorHAnsi" w:hAnsi="Arial" w:cs="Arial"/>
          <w:color w:val="000000"/>
        </w:rPr>
        <w:tab/>
        <w:t xml:space="preserve">                </w:t>
      </w:r>
      <w:r w:rsidRPr="008D2173">
        <w:rPr>
          <w:rFonts w:ascii="Arial" w:eastAsiaTheme="minorHAnsi" w:hAnsi="Arial" w:cs="Arial"/>
          <w:color w:val="000000"/>
          <w:u w:val="single"/>
        </w:rPr>
        <w:t>$238,970.40</w:t>
      </w:r>
    </w:p>
    <w:p w14:paraId="27AA103B" w14:textId="77777777" w:rsidR="00ED5217" w:rsidRPr="008D2173" w:rsidRDefault="00ED5217" w:rsidP="00ED5217">
      <w:pPr>
        <w:tabs>
          <w:tab w:val="right" w:pos="9638"/>
        </w:tabs>
        <w:jc w:val="both"/>
        <w:rPr>
          <w:rFonts w:ascii="Arial" w:hAnsi="Arial" w:cs="Arial"/>
        </w:rPr>
      </w:pPr>
      <w:r w:rsidRPr="008D2173">
        <w:rPr>
          <w:rFonts w:ascii="Arial" w:hAnsi="Arial" w:cs="Arial"/>
          <w:b/>
        </w:rPr>
        <w:t>TOTAL</w:t>
      </w:r>
      <w:r w:rsidRPr="008D2173">
        <w:rPr>
          <w:rFonts w:ascii="Arial" w:hAnsi="Arial" w:cs="Arial"/>
          <w:b/>
        </w:rPr>
        <w:tab/>
        <w:t>$248,112.89</w:t>
      </w:r>
    </w:p>
    <w:p w14:paraId="27AA103C" w14:textId="77777777" w:rsidR="00ED5217" w:rsidRPr="008D2173" w:rsidRDefault="00ED5217" w:rsidP="00ED5217">
      <w:pPr>
        <w:jc w:val="both"/>
        <w:rPr>
          <w:rFonts w:ascii="Arial" w:hAnsi="Arial" w:cs="Arial"/>
          <w:b/>
          <w:sz w:val="16"/>
          <w:szCs w:val="16"/>
          <w:u w:val="single"/>
        </w:rPr>
      </w:pPr>
    </w:p>
    <w:p w14:paraId="27AA103D" w14:textId="77777777" w:rsidR="00ED5217" w:rsidRDefault="00ED5217" w:rsidP="00ED5217">
      <w:pPr>
        <w:jc w:val="both"/>
        <w:rPr>
          <w:rFonts w:ascii="Arial" w:hAnsi="Arial" w:cs="Arial"/>
          <w:b/>
          <w:u w:val="single"/>
        </w:rPr>
      </w:pPr>
      <w:r w:rsidRPr="008D2173">
        <w:rPr>
          <w:rFonts w:ascii="Arial" w:hAnsi="Arial" w:cs="Arial"/>
          <w:b/>
          <w:u w:val="single"/>
        </w:rPr>
        <w:t>CONSULTATION</w:t>
      </w:r>
    </w:p>
    <w:p w14:paraId="27AA103E" w14:textId="77777777" w:rsidR="008D2173" w:rsidRPr="008D2173" w:rsidRDefault="008D2173" w:rsidP="00ED5217">
      <w:pPr>
        <w:jc w:val="both"/>
        <w:rPr>
          <w:rFonts w:ascii="Arial" w:hAnsi="Arial" w:cs="Arial"/>
          <w:b/>
          <w:u w:val="single"/>
        </w:rPr>
      </w:pPr>
    </w:p>
    <w:p w14:paraId="27AA103F" w14:textId="77777777" w:rsidR="00ED5217" w:rsidRPr="008D2173" w:rsidRDefault="00ED5217" w:rsidP="00ED5217">
      <w:pPr>
        <w:jc w:val="both"/>
        <w:rPr>
          <w:rFonts w:ascii="Arial" w:hAnsi="Arial" w:cs="Arial"/>
        </w:rPr>
      </w:pPr>
      <w:r w:rsidRPr="008D2173">
        <w:rPr>
          <w:rFonts w:ascii="Arial" w:hAnsi="Arial" w:cs="Arial"/>
          <w:lang w:val="en-US"/>
        </w:rPr>
        <w:t>There has been no specific consultation undertaken in respect to this matter.</w:t>
      </w:r>
    </w:p>
    <w:p w14:paraId="27AA1040" w14:textId="77777777" w:rsidR="00ED5217" w:rsidRPr="008D2173" w:rsidRDefault="00ED5217" w:rsidP="00ED5217">
      <w:pPr>
        <w:jc w:val="both"/>
        <w:rPr>
          <w:rFonts w:ascii="Arial" w:hAnsi="Arial" w:cs="Arial"/>
          <w:sz w:val="16"/>
          <w:szCs w:val="16"/>
        </w:rPr>
      </w:pPr>
    </w:p>
    <w:p w14:paraId="27AA1041" w14:textId="77777777" w:rsidR="00ED5217" w:rsidRDefault="00ED5217" w:rsidP="00ED5217">
      <w:pPr>
        <w:jc w:val="both"/>
        <w:rPr>
          <w:rFonts w:ascii="Arial" w:hAnsi="Arial" w:cs="Arial"/>
          <w:b/>
          <w:u w:val="single"/>
        </w:rPr>
      </w:pPr>
      <w:r w:rsidRPr="008D2173">
        <w:rPr>
          <w:rFonts w:ascii="Arial" w:hAnsi="Arial" w:cs="Arial"/>
          <w:b/>
          <w:u w:val="single"/>
        </w:rPr>
        <w:t>STRATEGIC IMPLICATIONS</w:t>
      </w:r>
    </w:p>
    <w:p w14:paraId="27AA1042" w14:textId="77777777" w:rsidR="008D2173" w:rsidRPr="008D2173" w:rsidRDefault="008D2173" w:rsidP="00ED5217">
      <w:pPr>
        <w:jc w:val="both"/>
        <w:rPr>
          <w:rFonts w:ascii="Arial" w:hAnsi="Arial" w:cs="Arial"/>
          <w:b/>
          <w:u w:val="single"/>
        </w:rPr>
      </w:pPr>
    </w:p>
    <w:p w14:paraId="27AA1043" w14:textId="77777777" w:rsidR="00ED5217" w:rsidRPr="008D2173" w:rsidRDefault="00ED5217" w:rsidP="00ED5217">
      <w:pPr>
        <w:jc w:val="both"/>
        <w:rPr>
          <w:rFonts w:ascii="Arial" w:hAnsi="Arial" w:cs="Arial"/>
        </w:rPr>
      </w:pPr>
      <w:r w:rsidRPr="008D2173">
        <w:rPr>
          <w:rFonts w:ascii="Arial" w:hAnsi="Arial" w:cs="Arial"/>
          <w:lang w:val="en-US"/>
        </w:rPr>
        <w:t>There are no Strategic Plan implications evident at this time.</w:t>
      </w:r>
    </w:p>
    <w:p w14:paraId="27AA1044" w14:textId="77777777" w:rsidR="00ED5217" w:rsidRPr="008D2173" w:rsidRDefault="00ED5217" w:rsidP="00ED5217">
      <w:pPr>
        <w:jc w:val="both"/>
        <w:rPr>
          <w:rFonts w:ascii="Arial" w:hAnsi="Arial" w:cs="Arial"/>
          <w:sz w:val="16"/>
          <w:szCs w:val="16"/>
        </w:rPr>
      </w:pPr>
    </w:p>
    <w:p w14:paraId="27AA1045" w14:textId="77777777" w:rsidR="00ED5217" w:rsidRDefault="00ED5217" w:rsidP="00ED5217">
      <w:pPr>
        <w:jc w:val="both"/>
        <w:rPr>
          <w:rFonts w:ascii="Arial" w:hAnsi="Arial" w:cs="Arial"/>
          <w:b/>
          <w:u w:val="single"/>
        </w:rPr>
      </w:pPr>
      <w:r w:rsidRPr="008D2173">
        <w:rPr>
          <w:rFonts w:ascii="Arial" w:hAnsi="Arial" w:cs="Arial"/>
          <w:b/>
          <w:u w:val="single"/>
        </w:rPr>
        <w:t>POLICY IMPLICATIONS</w:t>
      </w:r>
    </w:p>
    <w:p w14:paraId="27AA1046" w14:textId="77777777" w:rsidR="008D2173" w:rsidRPr="008D2173" w:rsidRDefault="008D2173" w:rsidP="00ED5217">
      <w:pPr>
        <w:jc w:val="both"/>
        <w:rPr>
          <w:rFonts w:ascii="Arial" w:hAnsi="Arial" w:cs="Arial"/>
          <w:b/>
          <w:u w:val="single"/>
        </w:rPr>
      </w:pPr>
    </w:p>
    <w:p w14:paraId="27AA1047" w14:textId="77777777" w:rsidR="00ED5217" w:rsidRPr="008D2173" w:rsidRDefault="00ED5217" w:rsidP="00ED5217">
      <w:pPr>
        <w:jc w:val="both"/>
        <w:rPr>
          <w:rFonts w:ascii="Arial" w:hAnsi="Arial" w:cs="Arial"/>
        </w:rPr>
      </w:pPr>
      <w:r w:rsidRPr="008D2173">
        <w:rPr>
          <w:rFonts w:ascii="Arial" w:hAnsi="Arial" w:cs="Arial"/>
          <w:lang w:val="en-US"/>
        </w:rPr>
        <w:t>There are no significant policy implications evident at this time.</w:t>
      </w:r>
    </w:p>
    <w:p w14:paraId="27AA1048" w14:textId="77777777" w:rsidR="00ED5217" w:rsidRPr="008D2173" w:rsidRDefault="00ED5217" w:rsidP="00ED5217">
      <w:pPr>
        <w:jc w:val="both"/>
        <w:rPr>
          <w:rFonts w:ascii="Arial" w:hAnsi="Arial" w:cs="Arial"/>
          <w:sz w:val="16"/>
          <w:szCs w:val="16"/>
        </w:rPr>
      </w:pPr>
    </w:p>
    <w:p w14:paraId="27AA1049" w14:textId="77777777" w:rsidR="00ED5217" w:rsidRDefault="00ED5217" w:rsidP="00ED5217">
      <w:pPr>
        <w:jc w:val="both"/>
        <w:rPr>
          <w:rFonts w:ascii="Arial" w:hAnsi="Arial" w:cs="Arial"/>
          <w:b/>
          <w:u w:val="single"/>
        </w:rPr>
      </w:pPr>
      <w:r w:rsidRPr="008D2173">
        <w:rPr>
          <w:rFonts w:ascii="Arial" w:hAnsi="Arial" w:cs="Arial"/>
          <w:b/>
          <w:u w:val="single"/>
        </w:rPr>
        <w:t>STATUTORY IMPLICATIONS</w:t>
      </w:r>
    </w:p>
    <w:p w14:paraId="27AA104A" w14:textId="77777777" w:rsidR="008D2173" w:rsidRPr="008D2173" w:rsidRDefault="008D2173" w:rsidP="00ED5217">
      <w:pPr>
        <w:jc w:val="both"/>
        <w:rPr>
          <w:rFonts w:ascii="Arial" w:hAnsi="Arial" w:cs="Arial"/>
          <w:b/>
          <w:u w:val="single"/>
        </w:rPr>
      </w:pPr>
    </w:p>
    <w:p w14:paraId="27AA104B" w14:textId="77777777" w:rsidR="00ED5217" w:rsidRPr="008D2173" w:rsidRDefault="00ED5217" w:rsidP="00ED5217">
      <w:pPr>
        <w:autoSpaceDE w:val="0"/>
        <w:autoSpaceDN w:val="0"/>
        <w:adjustRightInd w:val="0"/>
        <w:jc w:val="both"/>
        <w:rPr>
          <w:rFonts w:ascii="Arial" w:hAnsi="Arial" w:cs="Arial"/>
          <w:bCs/>
          <w:lang w:val="en-US"/>
        </w:rPr>
      </w:pPr>
      <w:r w:rsidRPr="008D2173">
        <w:rPr>
          <w:rFonts w:ascii="Arial" w:hAnsi="Arial" w:cs="Arial"/>
          <w:lang w:val="en-US"/>
        </w:rPr>
        <w:t>There are no specific statutory requirements in respect to this matter.</w:t>
      </w:r>
    </w:p>
    <w:p w14:paraId="27AA104C" w14:textId="2824B706" w:rsidR="005525F6" w:rsidRDefault="005525F6">
      <w:pPr>
        <w:spacing w:after="200" w:line="276" w:lineRule="auto"/>
        <w:rPr>
          <w:rFonts w:ascii="Arial" w:hAnsi="Arial" w:cs="Arial"/>
          <w:sz w:val="16"/>
          <w:szCs w:val="16"/>
        </w:rPr>
      </w:pPr>
      <w:r>
        <w:rPr>
          <w:rFonts w:ascii="Arial" w:hAnsi="Arial" w:cs="Arial"/>
          <w:sz w:val="16"/>
          <w:szCs w:val="16"/>
        </w:rPr>
        <w:br w:type="page"/>
      </w:r>
    </w:p>
    <w:p w14:paraId="27AA104D" w14:textId="77777777" w:rsidR="00ED5217" w:rsidRDefault="00ED5217" w:rsidP="00ED5217">
      <w:pPr>
        <w:jc w:val="both"/>
        <w:rPr>
          <w:rFonts w:ascii="Arial" w:hAnsi="Arial" w:cs="Arial"/>
          <w:b/>
          <w:u w:val="single"/>
        </w:rPr>
      </w:pPr>
      <w:r w:rsidRPr="008D2173">
        <w:rPr>
          <w:rFonts w:ascii="Arial" w:hAnsi="Arial" w:cs="Arial"/>
          <w:b/>
          <w:u w:val="single"/>
        </w:rPr>
        <w:lastRenderedPageBreak/>
        <w:t>FINANCIAL IMPLICATIONS</w:t>
      </w:r>
    </w:p>
    <w:p w14:paraId="27AA104E" w14:textId="77777777" w:rsidR="008D2173" w:rsidRPr="008D2173" w:rsidRDefault="008D2173" w:rsidP="00ED5217">
      <w:pPr>
        <w:jc w:val="both"/>
        <w:rPr>
          <w:rFonts w:ascii="Arial" w:hAnsi="Arial" w:cs="Arial"/>
          <w:b/>
          <w:u w:val="single"/>
        </w:rPr>
      </w:pPr>
    </w:p>
    <w:p w14:paraId="27AA104F" w14:textId="77777777" w:rsidR="00ED5217" w:rsidRPr="008D2173" w:rsidRDefault="00ED5217" w:rsidP="00ED5217">
      <w:pPr>
        <w:jc w:val="both"/>
        <w:rPr>
          <w:rFonts w:ascii="Arial" w:hAnsi="Arial" w:cs="Arial"/>
        </w:rPr>
      </w:pPr>
      <w:r w:rsidRPr="008D2173">
        <w:rPr>
          <w:rFonts w:ascii="Arial" w:hAnsi="Arial" w:cs="Arial"/>
        </w:rPr>
        <w:t>The payments processed by the Shire relate to expenditure approved in the 2017/2018 annual budget (as amended).</w:t>
      </w:r>
    </w:p>
    <w:p w14:paraId="27AA1050" w14:textId="77777777" w:rsidR="00ED5217" w:rsidRPr="008D2173" w:rsidRDefault="00ED5217" w:rsidP="00ED5217">
      <w:pPr>
        <w:jc w:val="both"/>
        <w:rPr>
          <w:rFonts w:ascii="Arial" w:hAnsi="Arial" w:cs="Arial"/>
          <w:sz w:val="16"/>
          <w:szCs w:val="16"/>
        </w:rPr>
      </w:pPr>
    </w:p>
    <w:p w14:paraId="27AA1051" w14:textId="77777777" w:rsidR="00ED5217" w:rsidRDefault="00ED5217" w:rsidP="00ED5217">
      <w:pPr>
        <w:jc w:val="both"/>
        <w:rPr>
          <w:rFonts w:ascii="Arial" w:hAnsi="Arial" w:cs="Arial"/>
          <w:b/>
          <w:u w:val="single"/>
        </w:rPr>
      </w:pPr>
      <w:r w:rsidRPr="008D2173">
        <w:rPr>
          <w:rFonts w:ascii="Arial" w:hAnsi="Arial" w:cs="Arial"/>
          <w:b/>
          <w:u w:val="single"/>
        </w:rPr>
        <w:t>ENVIRONMENTAL IMPLICATIONS</w:t>
      </w:r>
    </w:p>
    <w:p w14:paraId="27AA1052" w14:textId="77777777" w:rsidR="008D2173" w:rsidRPr="008D2173" w:rsidRDefault="008D2173" w:rsidP="00ED5217">
      <w:pPr>
        <w:jc w:val="both"/>
        <w:rPr>
          <w:rFonts w:ascii="Arial" w:hAnsi="Arial" w:cs="Arial"/>
          <w:b/>
          <w:u w:val="single"/>
        </w:rPr>
      </w:pPr>
    </w:p>
    <w:p w14:paraId="27AA1053" w14:textId="77777777" w:rsidR="00ED5217" w:rsidRPr="008D2173" w:rsidRDefault="00ED5217" w:rsidP="00ED5217">
      <w:pPr>
        <w:jc w:val="both"/>
        <w:rPr>
          <w:rFonts w:ascii="Arial" w:hAnsi="Arial" w:cs="Arial"/>
        </w:rPr>
      </w:pPr>
      <w:r w:rsidRPr="008D2173">
        <w:rPr>
          <w:rFonts w:ascii="Arial" w:hAnsi="Arial" w:cs="Arial"/>
        </w:rPr>
        <w:t>There are no environmental implications at this time.</w:t>
      </w:r>
    </w:p>
    <w:p w14:paraId="27AA1054" w14:textId="77777777" w:rsidR="00ED5217" w:rsidRPr="00CA4F5D" w:rsidRDefault="00ED5217" w:rsidP="00ED5217">
      <w:pPr>
        <w:jc w:val="both"/>
        <w:rPr>
          <w:rFonts w:ascii="Arial" w:hAnsi="Arial" w:cs="Arial"/>
        </w:rPr>
      </w:pPr>
    </w:p>
    <w:p w14:paraId="27AA1055" w14:textId="77777777" w:rsidR="00ED5217" w:rsidRDefault="00ED5217" w:rsidP="00ED5217">
      <w:pPr>
        <w:jc w:val="both"/>
        <w:rPr>
          <w:rFonts w:ascii="Arial" w:hAnsi="Arial" w:cs="Arial"/>
          <w:b/>
          <w:u w:val="single"/>
        </w:rPr>
      </w:pPr>
      <w:r w:rsidRPr="008D2173">
        <w:rPr>
          <w:rFonts w:ascii="Arial" w:hAnsi="Arial" w:cs="Arial"/>
          <w:b/>
          <w:u w:val="single"/>
        </w:rPr>
        <w:t>SOCIAL IMPLICATIONS</w:t>
      </w:r>
    </w:p>
    <w:p w14:paraId="27AA1056" w14:textId="77777777" w:rsidR="008D2173" w:rsidRPr="008D2173" w:rsidRDefault="008D2173" w:rsidP="00ED5217">
      <w:pPr>
        <w:jc w:val="both"/>
        <w:rPr>
          <w:rFonts w:ascii="Arial" w:hAnsi="Arial" w:cs="Arial"/>
          <w:b/>
          <w:u w:val="single"/>
        </w:rPr>
      </w:pPr>
    </w:p>
    <w:p w14:paraId="27AA1057" w14:textId="77777777" w:rsidR="00ED5217" w:rsidRPr="008D2173" w:rsidRDefault="00ED5217" w:rsidP="00ED5217">
      <w:pPr>
        <w:jc w:val="both"/>
        <w:rPr>
          <w:rFonts w:ascii="Arial" w:hAnsi="Arial" w:cs="Arial"/>
        </w:rPr>
      </w:pPr>
      <w:r w:rsidRPr="008D2173">
        <w:rPr>
          <w:rFonts w:ascii="Arial" w:hAnsi="Arial" w:cs="Arial"/>
        </w:rPr>
        <w:t>There are no social implications at this time.</w:t>
      </w:r>
    </w:p>
    <w:p w14:paraId="27AA1058" w14:textId="77777777" w:rsidR="00ED5217" w:rsidRPr="00E46BCC" w:rsidRDefault="00ED5217" w:rsidP="00ED5217">
      <w:pPr>
        <w:jc w:val="both"/>
        <w:rPr>
          <w:rFonts w:ascii="Arial" w:hAnsi="Arial" w:cs="Arial"/>
          <w:b/>
          <w:u w:val="single"/>
        </w:rPr>
      </w:pPr>
    </w:p>
    <w:p w14:paraId="27AA1059" w14:textId="77777777" w:rsidR="00ED5217" w:rsidRDefault="00ED5217" w:rsidP="00ED5217">
      <w:pPr>
        <w:jc w:val="both"/>
        <w:rPr>
          <w:rFonts w:ascii="Arial" w:hAnsi="Arial" w:cs="Arial"/>
          <w:b/>
          <w:u w:val="single"/>
        </w:rPr>
      </w:pPr>
      <w:r w:rsidRPr="008D2173">
        <w:rPr>
          <w:rFonts w:ascii="Arial" w:hAnsi="Arial" w:cs="Arial"/>
          <w:b/>
          <w:u w:val="single"/>
        </w:rPr>
        <w:t>OFFICER COMMENT</w:t>
      </w:r>
    </w:p>
    <w:p w14:paraId="27AA105A" w14:textId="77777777" w:rsidR="008D2173" w:rsidRPr="008D2173" w:rsidRDefault="008D2173" w:rsidP="00ED5217">
      <w:pPr>
        <w:jc w:val="both"/>
        <w:rPr>
          <w:rFonts w:ascii="Arial" w:hAnsi="Arial" w:cs="Arial"/>
          <w:b/>
          <w:u w:val="single"/>
        </w:rPr>
      </w:pPr>
    </w:p>
    <w:p w14:paraId="27AA105B" w14:textId="77777777" w:rsidR="00ED5217" w:rsidRPr="008D2173" w:rsidRDefault="00ED5217" w:rsidP="00ED5217">
      <w:pPr>
        <w:jc w:val="both"/>
        <w:rPr>
          <w:rFonts w:ascii="Arial" w:hAnsi="Arial" w:cs="Arial"/>
        </w:rPr>
      </w:pPr>
      <w:r w:rsidRPr="008D2173">
        <w:rPr>
          <w:rFonts w:ascii="Arial" w:hAnsi="Arial" w:cs="Arial"/>
        </w:rPr>
        <w:t>Nil</w:t>
      </w:r>
    </w:p>
    <w:p w14:paraId="27AA105C" w14:textId="77777777" w:rsidR="00ED5217" w:rsidRPr="00996264" w:rsidRDefault="00ED5217" w:rsidP="00ED5217">
      <w:pPr>
        <w:tabs>
          <w:tab w:val="left" w:pos="2160"/>
        </w:tabs>
        <w:jc w:val="both"/>
        <w:rPr>
          <w:rFonts w:cs="Arial"/>
        </w:rPr>
      </w:pPr>
    </w:p>
    <w:p w14:paraId="27AA105D" w14:textId="77777777" w:rsidR="00ED5217" w:rsidRPr="00996264" w:rsidRDefault="00ED5217" w:rsidP="00ED5217">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996264">
        <w:rPr>
          <w:rFonts w:cs="Arial"/>
          <w:b/>
          <w:color w:val="auto"/>
          <w:sz w:val="24"/>
          <w:szCs w:val="24"/>
        </w:rPr>
        <w:t>OFFICER RECOMMENDATION/S – ITEM NO</w:t>
      </w:r>
      <w:r>
        <w:rPr>
          <w:rFonts w:cs="Arial"/>
          <w:b/>
          <w:color w:val="auto"/>
          <w:sz w:val="24"/>
          <w:szCs w:val="24"/>
        </w:rPr>
        <w:t>. 8.5.2</w:t>
      </w:r>
    </w:p>
    <w:p w14:paraId="27AA105E" w14:textId="77777777" w:rsidR="00ED5217" w:rsidRPr="008D2173" w:rsidRDefault="00ED5217" w:rsidP="00ED5217">
      <w:pPr>
        <w:pStyle w:val="Style2"/>
        <w:jc w:val="both"/>
        <w:rPr>
          <w:rFonts w:cs="Arial"/>
          <w:color w:val="auto"/>
          <w:sz w:val="24"/>
          <w:szCs w:val="24"/>
        </w:rPr>
      </w:pPr>
    </w:p>
    <w:p w14:paraId="27AA105F" w14:textId="77777777" w:rsidR="00ED5217" w:rsidRPr="00305100" w:rsidRDefault="00ED5217" w:rsidP="00ED5217">
      <w:pPr>
        <w:jc w:val="both"/>
        <w:rPr>
          <w:rFonts w:ascii="Arial" w:hAnsi="Arial" w:cs="Arial"/>
          <w:bCs/>
        </w:rPr>
      </w:pPr>
      <w:r w:rsidRPr="00305100">
        <w:rPr>
          <w:rFonts w:ascii="Arial" w:hAnsi="Arial" w:cs="Arial"/>
        </w:rPr>
        <w:t>That:</w:t>
      </w:r>
    </w:p>
    <w:p w14:paraId="27AA1060" w14:textId="77777777" w:rsidR="00ED5217" w:rsidRPr="00305100" w:rsidRDefault="00ED5217" w:rsidP="00ED5217">
      <w:pPr>
        <w:jc w:val="both"/>
        <w:rPr>
          <w:rFonts w:ascii="Arial" w:hAnsi="Arial" w:cs="Arial"/>
          <w:bCs/>
        </w:rPr>
      </w:pPr>
      <w:r w:rsidRPr="00305100">
        <w:rPr>
          <w:rFonts w:ascii="Arial" w:hAnsi="Arial" w:cs="Arial"/>
        </w:rPr>
        <w:t>The payment of cheques, electronic funds payments and credit card payments for November 2017, totalling $248,112.89 be approved.</w:t>
      </w:r>
    </w:p>
    <w:p w14:paraId="27AA1061" w14:textId="77777777" w:rsidR="00ED5217" w:rsidRDefault="00ED5217" w:rsidP="009767D1">
      <w:pPr>
        <w:rPr>
          <w:rFonts w:ascii="Arial" w:hAnsi="Arial" w:cs="Arial"/>
          <w:smallCaps/>
        </w:rPr>
      </w:pPr>
    </w:p>
    <w:p w14:paraId="58507812" w14:textId="4EA681A9" w:rsidR="002F7C5A" w:rsidRPr="00ED203E" w:rsidRDefault="002F7C5A" w:rsidP="002F7C5A">
      <w:pPr>
        <w:pBdr>
          <w:top w:val="single" w:sz="4" w:space="0"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38</w:t>
      </w:r>
    </w:p>
    <w:p w14:paraId="221B3923" w14:textId="77777777" w:rsidR="002F7C5A" w:rsidRPr="00DB09EF" w:rsidRDefault="002F7C5A" w:rsidP="002F7C5A">
      <w:pPr>
        <w:rPr>
          <w:rFonts w:cs="Arial"/>
          <w:b/>
        </w:rPr>
      </w:pPr>
    </w:p>
    <w:p w14:paraId="096BAB17" w14:textId="4AB86BCE" w:rsidR="002F7C5A" w:rsidRDefault="002F7C5A" w:rsidP="002F7C5A">
      <w:pPr>
        <w:jc w:val="both"/>
        <w:rPr>
          <w:rFonts w:ascii="Arial" w:hAnsi="Arial" w:cs="Arial"/>
          <w:b/>
        </w:rPr>
      </w:pPr>
      <w:r>
        <w:rPr>
          <w:rFonts w:ascii="Arial" w:hAnsi="Arial" w:cs="Arial"/>
          <w:b/>
        </w:rPr>
        <w:t xml:space="preserve">Moved: Cr </w:t>
      </w:r>
      <w:r w:rsidR="00305100">
        <w:rPr>
          <w:rFonts w:ascii="Arial" w:hAnsi="Arial" w:cs="Arial"/>
          <w:b/>
        </w:rPr>
        <w:t>C Hohnen</w:t>
      </w:r>
      <w:r>
        <w:rPr>
          <w:rFonts w:ascii="Arial" w:hAnsi="Arial" w:cs="Arial"/>
          <w:b/>
        </w:rPr>
        <w:t xml:space="preserve">, Seconded: Cr </w:t>
      </w:r>
      <w:r w:rsidR="00305100">
        <w:rPr>
          <w:rFonts w:ascii="Arial" w:hAnsi="Arial" w:cs="Arial"/>
          <w:b/>
        </w:rPr>
        <w:t>S Fleay</w:t>
      </w:r>
    </w:p>
    <w:p w14:paraId="68850753" w14:textId="77777777" w:rsidR="002F7C5A" w:rsidRDefault="002F7C5A" w:rsidP="009767D1">
      <w:pPr>
        <w:rPr>
          <w:rFonts w:ascii="Arial" w:hAnsi="Arial" w:cs="Arial"/>
          <w:smallCaps/>
        </w:rPr>
      </w:pPr>
    </w:p>
    <w:p w14:paraId="58EA7AFB" w14:textId="77777777" w:rsidR="00305100" w:rsidRPr="008D2173" w:rsidRDefault="00305100" w:rsidP="00305100">
      <w:pPr>
        <w:jc w:val="both"/>
        <w:rPr>
          <w:rFonts w:ascii="Arial" w:hAnsi="Arial" w:cs="Arial"/>
          <w:b/>
          <w:bCs/>
        </w:rPr>
      </w:pPr>
      <w:r w:rsidRPr="008D2173">
        <w:rPr>
          <w:rFonts w:ascii="Arial" w:hAnsi="Arial" w:cs="Arial"/>
          <w:b/>
        </w:rPr>
        <w:t>That:</w:t>
      </w:r>
    </w:p>
    <w:p w14:paraId="367CE6EB" w14:textId="77777777" w:rsidR="00305100" w:rsidRPr="008D2173" w:rsidRDefault="00305100" w:rsidP="00305100">
      <w:pPr>
        <w:jc w:val="both"/>
        <w:rPr>
          <w:rFonts w:ascii="Arial" w:hAnsi="Arial" w:cs="Arial"/>
          <w:b/>
          <w:bCs/>
        </w:rPr>
      </w:pPr>
      <w:r w:rsidRPr="008D2173">
        <w:rPr>
          <w:rFonts w:ascii="Arial" w:hAnsi="Arial" w:cs="Arial"/>
          <w:b/>
        </w:rPr>
        <w:t>The payment of cheques, electronic funds payments and credit card payments for November 2017, totalling $248,112.89 be approved.</w:t>
      </w:r>
    </w:p>
    <w:p w14:paraId="5276FA28" w14:textId="77777777" w:rsidR="002F7C5A" w:rsidRDefault="002F7C5A" w:rsidP="009767D1">
      <w:pPr>
        <w:rPr>
          <w:rFonts w:ascii="Arial" w:hAnsi="Arial" w:cs="Arial"/>
          <w:smallCaps/>
        </w:rPr>
      </w:pPr>
    </w:p>
    <w:p w14:paraId="3967A5CD" w14:textId="65641FA4" w:rsidR="002F7C5A" w:rsidRPr="00A63519" w:rsidRDefault="00305100" w:rsidP="009767D1">
      <w:pPr>
        <w:rPr>
          <w:rFonts w:ascii="Arial Bold" w:hAnsi="Arial Bold" w:cs="Arial"/>
          <w:b/>
          <w:smallCaps/>
        </w:rPr>
      </w:pP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r>
      <w:r w:rsidRPr="00A63519">
        <w:rPr>
          <w:rFonts w:ascii="Arial Bold" w:hAnsi="Arial Bold" w:cs="Arial"/>
          <w:b/>
          <w:smallCaps/>
        </w:rPr>
        <w:t>Carried: 7/0</w:t>
      </w:r>
    </w:p>
    <w:p w14:paraId="27AA1062" w14:textId="77777777" w:rsidR="008D2173" w:rsidRDefault="008D2173">
      <w:pPr>
        <w:spacing w:after="200" w:line="276" w:lineRule="auto"/>
        <w:rPr>
          <w:rFonts w:ascii="Arial" w:hAnsi="Arial" w:cs="Arial"/>
          <w:smallCaps/>
        </w:rPr>
      </w:pPr>
      <w:r>
        <w:rPr>
          <w:rFonts w:ascii="Arial" w:hAnsi="Arial" w:cs="Arial"/>
          <w:smallCaps/>
        </w:rPr>
        <w:br w:type="page"/>
      </w:r>
    </w:p>
    <w:p w14:paraId="27AA1063" w14:textId="77777777" w:rsidR="00ED5217" w:rsidRPr="00A9730A" w:rsidRDefault="00ED5217" w:rsidP="009A4E75">
      <w:pPr>
        <w:pStyle w:val="Heading3"/>
        <w:keepNext w:val="0"/>
        <w:numPr>
          <w:ilvl w:val="2"/>
          <w:numId w:val="9"/>
        </w:numPr>
        <w:ind w:left="851" w:hanging="851"/>
      </w:pPr>
      <w:bookmarkStart w:id="85" w:name="_Toc501534059"/>
      <w:r>
        <w:lastRenderedPageBreak/>
        <w:t>Audit Committee Recommendations – Meeting Held 28 November 2017</w:t>
      </w:r>
      <w:bookmarkEnd w:id="85"/>
    </w:p>
    <w:p w14:paraId="27AA1064" w14:textId="77777777" w:rsidR="00ED5217" w:rsidRPr="008D2173" w:rsidRDefault="00ED5217" w:rsidP="00ED5217">
      <w:pPr>
        <w:jc w:val="both"/>
        <w:rPr>
          <w:rFonts w:ascii="Arial" w:hAnsi="Arial" w:cs="Arial"/>
        </w:rPr>
      </w:pPr>
    </w:p>
    <w:sdt>
      <w:sdtPr>
        <w:rPr>
          <w:rFonts w:ascii="Arial" w:hAnsi="Arial" w:cs="Arial"/>
          <w:b/>
        </w:rPr>
        <w:alias w:val="DIVISION"/>
        <w:tag w:val="DIVISION"/>
        <w:id w:val="-1411687234"/>
        <w:placeholder>
          <w:docPart w:val="C35DD56798C54484BF7DBF6DCA17D83D"/>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1065" w14:textId="77777777" w:rsidR="00ED5217" w:rsidRPr="008D2173" w:rsidRDefault="00ED5217" w:rsidP="00ED5217">
          <w:pPr>
            <w:jc w:val="center"/>
            <w:rPr>
              <w:rFonts w:ascii="Arial" w:hAnsi="Arial" w:cs="Arial"/>
              <w:b/>
            </w:rPr>
          </w:pPr>
          <w:r w:rsidRPr="008D2173">
            <w:rPr>
              <w:rFonts w:ascii="Arial" w:hAnsi="Arial" w:cs="Arial"/>
              <w:b/>
            </w:rPr>
            <w:t>CORPORATE</w:t>
          </w:r>
        </w:p>
      </w:sdtContent>
    </w:sdt>
    <w:p w14:paraId="27AA1066" w14:textId="77777777" w:rsidR="00ED5217" w:rsidRPr="008D2173" w:rsidRDefault="00ED5217" w:rsidP="00ED5217">
      <w:pPr>
        <w:jc w:val="both"/>
        <w:rPr>
          <w:rFonts w:ascii="Arial" w:hAnsi="Arial" w:cs="Arial"/>
        </w:rPr>
      </w:pPr>
    </w:p>
    <w:p w14:paraId="27AA1067" w14:textId="77777777" w:rsidR="00ED5217" w:rsidRPr="008D2173" w:rsidRDefault="00ED5217" w:rsidP="00ED5217">
      <w:pPr>
        <w:jc w:val="both"/>
        <w:rPr>
          <w:rFonts w:ascii="Arial" w:hAnsi="Arial" w:cs="Arial"/>
          <w:b/>
          <w:u w:val="single"/>
        </w:rPr>
      </w:pPr>
      <w:r w:rsidRPr="008D2173">
        <w:rPr>
          <w:rFonts w:ascii="Arial" w:hAnsi="Arial" w:cs="Arial"/>
          <w:b/>
          <w:u w:val="single"/>
        </w:rPr>
        <w:t>ATTACHMENT DETAILS</w:t>
      </w:r>
    </w:p>
    <w:p w14:paraId="27AA1068" w14:textId="77777777" w:rsidR="00ED5217" w:rsidRPr="008D2173" w:rsidRDefault="00ED5217" w:rsidP="00ED5217">
      <w:pPr>
        <w:tabs>
          <w:tab w:val="left" w:pos="1620"/>
        </w:tabs>
        <w:jc w:val="both"/>
        <w:rPr>
          <w:rFonts w:ascii="Arial" w:hAnsi="Arial" w:cs="Arial"/>
        </w:rPr>
      </w:pPr>
    </w:p>
    <w:tbl>
      <w:tblPr>
        <w:tblStyle w:val="TableGrid"/>
        <w:tblW w:w="5000" w:type="pct"/>
        <w:tblLook w:val="01E0" w:firstRow="1" w:lastRow="1" w:firstColumn="1" w:lastColumn="1" w:noHBand="0" w:noVBand="0"/>
      </w:tblPr>
      <w:tblGrid>
        <w:gridCol w:w="3707"/>
        <w:gridCol w:w="5922"/>
      </w:tblGrid>
      <w:tr w:rsidR="00ED5217" w:rsidRPr="008D2173" w14:paraId="27AA106B" w14:textId="77777777" w:rsidTr="00ED5217">
        <w:tc>
          <w:tcPr>
            <w:tcW w:w="1925" w:type="pct"/>
            <w:tcBorders>
              <w:top w:val="single" w:sz="4" w:space="0" w:color="auto"/>
              <w:left w:val="single" w:sz="4" w:space="0" w:color="auto"/>
              <w:bottom w:val="single" w:sz="4" w:space="0" w:color="auto"/>
              <w:right w:val="single" w:sz="4" w:space="0" w:color="auto"/>
            </w:tcBorders>
          </w:tcPr>
          <w:p w14:paraId="27AA1069" w14:textId="77777777" w:rsidR="00ED5217" w:rsidRPr="008D2173" w:rsidRDefault="00ED5217" w:rsidP="00ED5217">
            <w:pPr>
              <w:jc w:val="both"/>
              <w:rPr>
                <w:rFonts w:ascii="Arial" w:hAnsi="Arial" w:cs="Arial"/>
              </w:rPr>
            </w:pPr>
            <w:r w:rsidRPr="008D2173">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106A" w14:textId="77777777" w:rsidR="00ED5217" w:rsidRPr="008D2173" w:rsidRDefault="00ED5217" w:rsidP="00ED5217">
            <w:pPr>
              <w:jc w:val="both"/>
              <w:rPr>
                <w:rFonts w:ascii="Arial" w:hAnsi="Arial" w:cs="Arial"/>
              </w:rPr>
            </w:pPr>
            <w:r w:rsidRPr="008D2173">
              <w:rPr>
                <w:rFonts w:ascii="Arial" w:hAnsi="Arial" w:cs="Arial"/>
                <w:b/>
                <w:u w:val="single"/>
              </w:rPr>
              <w:t>Details</w:t>
            </w:r>
          </w:p>
        </w:tc>
      </w:tr>
      <w:tr w:rsidR="00ED5217" w:rsidRPr="008D2173" w14:paraId="27AA106F" w14:textId="77777777" w:rsidTr="00ED5217">
        <w:tc>
          <w:tcPr>
            <w:tcW w:w="1925" w:type="pct"/>
            <w:tcBorders>
              <w:top w:val="single" w:sz="4" w:space="0" w:color="auto"/>
              <w:left w:val="single" w:sz="4" w:space="0" w:color="auto"/>
              <w:bottom w:val="single" w:sz="4" w:space="0" w:color="auto"/>
              <w:right w:val="single" w:sz="4" w:space="0" w:color="auto"/>
            </w:tcBorders>
          </w:tcPr>
          <w:p w14:paraId="27AA106C" w14:textId="77777777" w:rsidR="00ED5217" w:rsidRPr="008D2173" w:rsidRDefault="00ED5217" w:rsidP="00ED5217">
            <w:pPr>
              <w:jc w:val="both"/>
              <w:rPr>
                <w:rFonts w:ascii="Arial" w:hAnsi="Arial" w:cs="Arial"/>
                <w:b/>
              </w:rPr>
            </w:pPr>
            <w:r w:rsidRPr="008D2173">
              <w:rPr>
                <w:rFonts w:ascii="Arial" w:hAnsi="Arial" w:cs="Arial"/>
                <w:b/>
              </w:rPr>
              <w:t xml:space="preserve">Attachment </w:t>
            </w:r>
            <w:r w:rsidR="00E46BCC" w:rsidRPr="00E46BCC">
              <w:rPr>
                <w:rFonts w:ascii="Arial" w:hAnsi="Arial" w:cs="Arial"/>
                <w:b/>
              </w:rPr>
              <w:t>7</w:t>
            </w:r>
            <w:r w:rsidRPr="008D2173">
              <w:rPr>
                <w:rFonts w:ascii="Arial" w:hAnsi="Arial" w:cs="Arial"/>
                <w:b/>
              </w:rPr>
              <w:t xml:space="preserve"> </w:t>
            </w:r>
          </w:p>
          <w:p w14:paraId="27AA106D" w14:textId="77777777" w:rsidR="00ED5217" w:rsidRPr="008D2173" w:rsidRDefault="00ED5217" w:rsidP="00E46BCC">
            <w:pPr>
              <w:jc w:val="both"/>
              <w:rPr>
                <w:rFonts w:ascii="Arial" w:hAnsi="Arial" w:cs="Arial"/>
              </w:rPr>
            </w:pPr>
            <w:r w:rsidRPr="008D2173">
              <w:rPr>
                <w:rFonts w:ascii="Arial" w:hAnsi="Arial" w:cs="Arial"/>
                <w:b/>
              </w:rPr>
              <w:t xml:space="preserve">Attachment </w:t>
            </w:r>
            <w:r w:rsidR="00E46BCC">
              <w:rPr>
                <w:rFonts w:ascii="Arial" w:hAnsi="Arial" w:cs="Arial"/>
                <w:b/>
              </w:rPr>
              <w:t>7A</w:t>
            </w:r>
          </w:p>
        </w:tc>
        <w:tc>
          <w:tcPr>
            <w:tcW w:w="3075" w:type="pct"/>
            <w:tcBorders>
              <w:top w:val="single" w:sz="4" w:space="0" w:color="auto"/>
              <w:left w:val="single" w:sz="4" w:space="0" w:color="auto"/>
              <w:bottom w:val="single" w:sz="4" w:space="0" w:color="auto"/>
              <w:right w:val="single" w:sz="4" w:space="0" w:color="auto"/>
            </w:tcBorders>
          </w:tcPr>
          <w:p w14:paraId="27AA106E" w14:textId="77777777" w:rsidR="00ED5217" w:rsidRPr="008D2173" w:rsidRDefault="00ED5217" w:rsidP="00ED5217">
            <w:pPr>
              <w:jc w:val="both"/>
              <w:rPr>
                <w:rFonts w:ascii="Arial" w:hAnsi="Arial" w:cs="Arial"/>
              </w:rPr>
            </w:pPr>
            <w:r w:rsidRPr="008D2173">
              <w:rPr>
                <w:rFonts w:ascii="Arial" w:hAnsi="Arial" w:cs="Arial"/>
                <w:b/>
              </w:rPr>
              <w:t>Audit Committee Meeting Minutes – 28 November 2017 Audit Management Letter</w:t>
            </w:r>
          </w:p>
        </w:tc>
      </w:tr>
    </w:tbl>
    <w:p w14:paraId="27AA1070" w14:textId="77777777" w:rsidR="00ED5217" w:rsidRPr="008D2173" w:rsidRDefault="00ED5217" w:rsidP="00ED5217">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ED5217" w:rsidRPr="00996264" w14:paraId="27AA1074" w14:textId="77777777" w:rsidTr="00ED5217">
        <w:tc>
          <w:tcPr>
            <w:tcW w:w="1565" w:type="pct"/>
          </w:tcPr>
          <w:p w14:paraId="27AA1071" w14:textId="77777777" w:rsidR="00ED5217" w:rsidRPr="00996264" w:rsidRDefault="00ED5217" w:rsidP="00ED5217">
            <w:pPr>
              <w:jc w:val="both"/>
              <w:rPr>
                <w:rFonts w:ascii="Arial" w:hAnsi="Arial" w:cs="Arial"/>
              </w:rPr>
            </w:pPr>
            <w:r w:rsidRPr="00996264">
              <w:rPr>
                <w:rFonts w:ascii="Arial" w:hAnsi="Arial" w:cs="Arial"/>
              </w:rPr>
              <w:t>Voting Requirement</w:t>
            </w:r>
          </w:p>
        </w:tc>
        <w:tc>
          <w:tcPr>
            <w:tcW w:w="216" w:type="pct"/>
          </w:tcPr>
          <w:p w14:paraId="27AA1072"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73" w14:textId="77777777" w:rsidR="00ED5217" w:rsidRPr="00996264" w:rsidRDefault="00ED5217" w:rsidP="00ED5217">
            <w:pPr>
              <w:jc w:val="both"/>
              <w:rPr>
                <w:rFonts w:ascii="Arial" w:hAnsi="Arial" w:cs="Arial"/>
              </w:rPr>
            </w:pPr>
            <w:r>
              <w:rPr>
                <w:rFonts w:cs="Arial"/>
              </w:rPr>
              <w:t>Simple Majority</w:t>
            </w:r>
          </w:p>
        </w:tc>
      </w:tr>
      <w:tr w:rsidR="00ED5217" w:rsidRPr="00996264" w14:paraId="27AA1078" w14:textId="77777777" w:rsidTr="00ED5217">
        <w:tc>
          <w:tcPr>
            <w:tcW w:w="1565" w:type="pct"/>
          </w:tcPr>
          <w:p w14:paraId="27AA1075" w14:textId="77777777" w:rsidR="00ED5217" w:rsidRPr="00996264" w:rsidRDefault="00ED5217" w:rsidP="00ED5217">
            <w:pPr>
              <w:jc w:val="both"/>
              <w:rPr>
                <w:rFonts w:ascii="Arial" w:hAnsi="Arial" w:cs="Arial"/>
              </w:rPr>
            </w:pPr>
            <w:r w:rsidRPr="00996264">
              <w:rPr>
                <w:rFonts w:ascii="Arial" w:hAnsi="Arial" w:cs="Arial"/>
              </w:rPr>
              <w:t>Subject Index</w:t>
            </w:r>
          </w:p>
        </w:tc>
        <w:tc>
          <w:tcPr>
            <w:tcW w:w="216" w:type="pct"/>
          </w:tcPr>
          <w:p w14:paraId="27AA1076"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77" w14:textId="77777777" w:rsidR="00ED5217" w:rsidRPr="00996264" w:rsidRDefault="00ED5217" w:rsidP="00ED5217">
            <w:pPr>
              <w:jc w:val="both"/>
              <w:rPr>
                <w:rFonts w:ascii="Arial" w:hAnsi="Arial" w:cs="Arial"/>
              </w:rPr>
            </w:pPr>
            <w:r>
              <w:rPr>
                <w:rFonts w:cs="Arial"/>
              </w:rPr>
              <w:t>CM139A</w:t>
            </w:r>
          </w:p>
        </w:tc>
      </w:tr>
      <w:tr w:rsidR="00ED5217" w:rsidRPr="00996264" w14:paraId="27AA107C" w14:textId="77777777" w:rsidTr="00ED5217">
        <w:tc>
          <w:tcPr>
            <w:tcW w:w="1565" w:type="pct"/>
          </w:tcPr>
          <w:p w14:paraId="27AA1079" w14:textId="77777777" w:rsidR="00ED5217" w:rsidRPr="00996264" w:rsidRDefault="00ED5217" w:rsidP="00ED5217">
            <w:pPr>
              <w:jc w:val="both"/>
              <w:rPr>
                <w:rFonts w:ascii="Arial" w:hAnsi="Arial" w:cs="Arial"/>
              </w:rPr>
            </w:pPr>
            <w:r w:rsidRPr="00996264">
              <w:rPr>
                <w:rFonts w:ascii="Arial" w:hAnsi="Arial" w:cs="Arial"/>
              </w:rPr>
              <w:t>Location / Property Index</w:t>
            </w:r>
          </w:p>
        </w:tc>
        <w:tc>
          <w:tcPr>
            <w:tcW w:w="216" w:type="pct"/>
          </w:tcPr>
          <w:p w14:paraId="27AA107A"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7B" w14:textId="77777777" w:rsidR="00ED5217" w:rsidRPr="00996264" w:rsidRDefault="00ED5217" w:rsidP="00ED5217">
            <w:pPr>
              <w:jc w:val="both"/>
              <w:rPr>
                <w:rFonts w:ascii="Arial" w:hAnsi="Arial" w:cs="Arial"/>
              </w:rPr>
            </w:pPr>
            <w:r>
              <w:rPr>
                <w:rFonts w:cs="Arial"/>
              </w:rPr>
              <w:t>N/A</w:t>
            </w:r>
          </w:p>
        </w:tc>
      </w:tr>
      <w:tr w:rsidR="00ED5217" w:rsidRPr="00996264" w14:paraId="27AA1080" w14:textId="77777777" w:rsidTr="00ED5217">
        <w:tc>
          <w:tcPr>
            <w:tcW w:w="1565" w:type="pct"/>
          </w:tcPr>
          <w:p w14:paraId="27AA107D" w14:textId="77777777" w:rsidR="00ED5217" w:rsidRPr="00996264" w:rsidRDefault="00ED5217" w:rsidP="00ED5217">
            <w:pPr>
              <w:jc w:val="both"/>
              <w:rPr>
                <w:rFonts w:ascii="Arial" w:hAnsi="Arial" w:cs="Arial"/>
              </w:rPr>
            </w:pPr>
            <w:r w:rsidRPr="00996264">
              <w:rPr>
                <w:rFonts w:ascii="Arial" w:hAnsi="Arial" w:cs="Arial"/>
              </w:rPr>
              <w:t>Application Index</w:t>
            </w:r>
          </w:p>
        </w:tc>
        <w:tc>
          <w:tcPr>
            <w:tcW w:w="216" w:type="pct"/>
          </w:tcPr>
          <w:p w14:paraId="27AA107E"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7F" w14:textId="77777777" w:rsidR="00ED5217" w:rsidRPr="00996264" w:rsidRDefault="00ED5217" w:rsidP="00ED5217">
            <w:pPr>
              <w:jc w:val="both"/>
              <w:rPr>
                <w:rFonts w:ascii="Arial" w:hAnsi="Arial" w:cs="Arial"/>
              </w:rPr>
            </w:pPr>
            <w:r>
              <w:rPr>
                <w:rFonts w:cs="Arial"/>
              </w:rPr>
              <w:t>N/A</w:t>
            </w:r>
            <w:r w:rsidRPr="00996264">
              <w:rPr>
                <w:rFonts w:ascii="Arial" w:hAnsi="Arial" w:cs="Arial"/>
              </w:rPr>
              <w:t xml:space="preserve"> </w:t>
            </w:r>
          </w:p>
        </w:tc>
      </w:tr>
      <w:tr w:rsidR="00ED5217" w:rsidRPr="00996264" w14:paraId="27AA1084" w14:textId="77777777" w:rsidTr="00ED5217">
        <w:tc>
          <w:tcPr>
            <w:tcW w:w="1565" w:type="pct"/>
          </w:tcPr>
          <w:p w14:paraId="27AA1081" w14:textId="77777777" w:rsidR="00ED5217" w:rsidRPr="00996264" w:rsidRDefault="00ED5217" w:rsidP="00ED5217">
            <w:pPr>
              <w:jc w:val="both"/>
              <w:rPr>
                <w:rFonts w:ascii="Arial" w:hAnsi="Arial" w:cs="Arial"/>
              </w:rPr>
            </w:pPr>
            <w:r w:rsidRPr="00996264">
              <w:rPr>
                <w:rFonts w:ascii="Arial" w:hAnsi="Arial" w:cs="Arial"/>
              </w:rPr>
              <w:t>TPS No 3 Zoning</w:t>
            </w:r>
          </w:p>
        </w:tc>
        <w:tc>
          <w:tcPr>
            <w:tcW w:w="216" w:type="pct"/>
          </w:tcPr>
          <w:p w14:paraId="27AA1082"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83" w14:textId="77777777" w:rsidR="00ED5217" w:rsidRPr="00996264" w:rsidRDefault="00ED5217" w:rsidP="00ED5217">
            <w:pPr>
              <w:jc w:val="both"/>
              <w:rPr>
                <w:rFonts w:ascii="Arial" w:hAnsi="Arial" w:cs="Arial"/>
              </w:rPr>
            </w:pPr>
            <w:r>
              <w:rPr>
                <w:rFonts w:cs="Arial"/>
              </w:rPr>
              <w:t>N/A</w:t>
            </w:r>
            <w:r w:rsidRPr="00996264">
              <w:rPr>
                <w:rFonts w:ascii="Arial" w:hAnsi="Arial" w:cs="Arial"/>
              </w:rPr>
              <w:t xml:space="preserve"> </w:t>
            </w:r>
          </w:p>
        </w:tc>
      </w:tr>
      <w:tr w:rsidR="00ED5217" w:rsidRPr="00996264" w14:paraId="27AA1088" w14:textId="77777777" w:rsidTr="00ED5217">
        <w:tc>
          <w:tcPr>
            <w:tcW w:w="1565" w:type="pct"/>
          </w:tcPr>
          <w:p w14:paraId="27AA1085" w14:textId="77777777" w:rsidR="00ED5217" w:rsidRPr="00996264" w:rsidRDefault="00ED5217" w:rsidP="00ED5217">
            <w:pPr>
              <w:jc w:val="both"/>
              <w:rPr>
                <w:rFonts w:ascii="Arial" w:hAnsi="Arial" w:cs="Arial"/>
              </w:rPr>
            </w:pPr>
            <w:r w:rsidRPr="00996264">
              <w:rPr>
                <w:rFonts w:ascii="Arial" w:hAnsi="Arial" w:cs="Arial"/>
              </w:rPr>
              <w:t>Land Use</w:t>
            </w:r>
          </w:p>
        </w:tc>
        <w:tc>
          <w:tcPr>
            <w:tcW w:w="216" w:type="pct"/>
          </w:tcPr>
          <w:p w14:paraId="27AA1086"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87" w14:textId="77777777" w:rsidR="00ED5217" w:rsidRPr="00996264" w:rsidRDefault="00ED5217" w:rsidP="00ED5217">
            <w:pPr>
              <w:jc w:val="both"/>
              <w:rPr>
                <w:rFonts w:ascii="Arial" w:hAnsi="Arial" w:cs="Arial"/>
              </w:rPr>
            </w:pPr>
            <w:r>
              <w:rPr>
                <w:rFonts w:cs="Arial"/>
              </w:rPr>
              <w:t>N/A</w:t>
            </w:r>
          </w:p>
        </w:tc>
      </w:tr>
      <w:tr w:rsidR="00ED5217" w:rsidRPr="00996264" w14:paraId="27AA108C" w14:textId="77777777" w:rsidTr="00ED5217">
        <w:tc>
          <w:tcPr>
            <w:tcW w:w="1565" w:type="pct"/>
          </w:tcPr>
          <w:p w14:paraId="27AA1089" w14:textId="77777777" w:rsidR="00ED5217" w:rsidRPr="00996264" w:rsidRDefault="00ED5217" w:rsidP="00ED5217">
            <w:pPr>
              <w:rPr>
                <w:rFonts w:ascii="Arial" w:hAnsi="Arial" w:cs="Arial"/>
              </w:rPr>
            </w:pPr>
            <w:r w:rsidRPr="00996264">
              <w:rPr>
                <w:rFonts w:ascii="Arial" w:hAnsi="Arial" w:cs="Arial"/>
              </w:rPr>
              <w:t>Lot Area</w:t>
            </w:r>
          </w:p>
        </w:tc>
        <w:tc>
          <w:tcPr>
            <w:tcW w:w="216" w:type="pct"/>
          </w:tcPr>
          <w:p w14:paraId="27AA108A"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8B" w14:textId="77777777" w:rsidR="00ED5217" w:rsidRPr="00996264" w:rsidRDefault="00ED5217" w:rsidP="00ED5217">
            <w:pPr>
              <w:jc w:val="both"/>
              <w:rPr>
                <w:rFonts w:ascii="Arial" w:hAnsi="Arial" w:cs="Arial"/>
              </w:rPr>
            </w:pPr>
            <w:r>
              <w:rPr>
                <w:rFonts w:cs="Arial"/>
              </w:rPr>
              <w:t>N/A</w:t>
            </w:r>
          </w:p>
        </w:tc>
      </w:tr>
      <w:tr w:rsidR="00ED5217" w:rsidRPr="00996264" w14:paraId="27AA1090" w14:textId="77777777" w:rsidTr="00ED5217">
        <w:tc>
          <w:tcPr>
            <w:tcW w:w="1565" w:type="pct"/>
          </w:tcPr>
          <w:p w14:paraId="27AA108D" w14:textId="77777777" w:rsidR="00ED5217" w:rsidRPr="00996264" w:rsidRDefault="00ED5217" w:rsidP="00ED5217">
            <w:pPr>
              <w:jc w:val="both"/>
              <w:rPr>
                <w:rFonts w:ascii="Arial" w:hAnsi="Arial" w:cs="Arial"/>
              </w:rPr>
            </w:pPr>
            <w:r w:rsidRPr="00996264">
              <w:rPr>
                <w:rFonts w:ascii="Arial" w:hAnsi="Arial" w:cs="Arial"/>
              </w:rPr>
              <w:t>Disclosure of any Interest</w:t>
            </w:r>
          </w:p>
        </w:tc>
        <w:tc>
          <w:tcPr>
            <w:tcW w:w="216" w:type="pct"/>
          </w:tcPr>
          <w:p w14:paraId="27AA108E"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8F" w14:textId="77777777" w:rsidR="00ED5217" w:rsidRPr="00996264" w:rsidRDefault="00ED5217" w:rsidP="00ED5217">
            <w:pPr>
              <w:jc w:val="both"/>
              <w:rPr>
                <w:rFonts w:ascii="Arial" w:hAnsi="Arial" w:cs="Arial"/>
              </w:rPr>
            </w:pPr>
            <w:r>
              <w:rPr>
                <w:rFonts w:ascii="Arial" w:hAnsi="Arial" w:cs="Arial"/>
              </w:rPr>
              <w:t>N/A</w:t>
            </w:r>
          </w:p>
        </w:tc>
      </w:tr>
      <w:tr w:rsidR="00ED5217" w:rsidRPr="00996264" w14:paraId="27AA1094" w14:textId="77777777" w:rsidTr="00ED5217">
        <w:trPr>
          <w:trHeight w:val="325"/>
        </w:trPr>
        <w:tc>
          <w:tcPr>
            <w:tcW w:w="1565" w:type="pct"/>
          </w:tcPr>
          <w:p w14:paraId="27AA1091" w14:textId="77777777" w:rsidR="00ED5217" w:rsidRPr="00996264" w:rsidRDefault="00ED5217" w:rsidP="00ED5217">
            <w:pPr>
              <w:jc w:val="both"/>
              <w:rPr>
                <w:rFonts w:ascii="Arial" w:hAnsi="Arial" w:cs="Arial"/>
              </w:rPr>
            </w:pPr>
            <w:r w:rsidRPr="00996264">
              <w:rPr>
                <w:rFonts w:ascii="Arial" w:hAnsi="Arial" w:cs="Arial"/>
              </w:rPr>
              <w:t>Previous Items</w:t>
            </w:r>
          </w:p>
        </w:tc>
        <w:tc>
          <w:tcPr>
            <w:tcW w:w="216" w:type="pct"/>
          </w:tcPr>
          <w:p w14:paraId="27AA1092"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93" w14:textId="77777777" w:rsidR="00ED5217" w:rsidRPr="00996264" w:rsidRDefault="00ED5217" w:rsidP="00ED5217">
            <w:pPr>
              <w:jc w:val="both"/>
              <w:rPr>
                <w:rFonts w:ascii="Arial" w:hAnsi="Arial" w:cs="Arial"/>
              </w:rPr>
            </w:pPr>
            <w:r>
              <w:rPr>
                <w:rFonts w:cs="Arial"/>
              </w:rPr>
              <w:t>N/A</w:t>
            </w:r>
          </w:p>
        </w:tc>
      </w:tr>
      <w:tr w:rsidR="00ED5217" w:rsidRPr="00996264" w14:paraId="27AA1098" w14:textId="77777777" w:rsidTr="00ED5217">
        <w:tc>
          <w:tcPr>
            <w:tcW w:w="1565" w:type="pct"/>
          </w:tcPr>
          <w:p w14:paraId="27AA1095" w14:textId="77777777" w:rsidR="00ED5217" w:rsidRPr="00996264" w:rsidRDefault="00ED5217" w:rsidP="00ED5217">
            <w:pPr>
              <w:jc w:val="both"/>
              <w:rPr>
                <w:rFonts w:ascii="Arial" w:hAnsi="Arial" w:cs="Arial"/>
              </w:rPr>
            </w:pPr>
            <w:r w:rsidRPr="00996264">
              <w:rPr>
                <w:rFonts w:ascii="Arial" w:hAnsi="Arial" w:cs="Arial"/>
              </w:rPr>
              <w:t>Applicant</w:t>
            </w:r>
          </w:p>
        </w:tc>
        <w:tc>
          <w:tcPr>
            <w:tcW w:w="216" w:type="pct"/>
          </w:tcPr>
          <w:p w14:paraId="27AA1096"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97" w14:textId="77777777" w:rsidR="00ED5217" w:rsidRPr="00996264" w:rsidRDefault="00ED5217" w:rsidP="00ED5217">
            <w:pPr>
              <w:jc w:val="both"/>
              <w:rPr>
                <w:rFonts w:ascii="Arial" w:hAnsi="Arial" w:cs="Arial"/>
              </w:rPr>
            </w:pPr>
            <w:r>
              <w:rPr>
                <w:rFonts w:cs="Arial"/>
              </w:rPr>
              <w:t>N/A</w:t>
            </w:r>
          </w:p>
        </w:tc>
      </w:tr>
      <w:tr w:rsidR="00ED5217" w:rsidRPr="00996264" w14:paraId="27AA109C" w14:textId="77777777" w:rsidTr="00ED5217">
        <w:tc>
          <w:tcPr>
            <w:tcW w:w="1565" w:type="pct"/>
          </w:tcPr>
          <w:p w14:paraId="27AA1099" w14:textId="77777777" w:rsidR="00ED5217" w:rsidRPr="00996264" w:rsidRDefault="00ED5217" w:rsidP="00ED5217">
            <w:pPr>
              <w:jc w:val="both"/>
              <w:rPr>
                <w:rFonts w:ascii="Arial" w:hAnsi="Arial" w:cs="Arial"/>
              </w:rPr>
            </w:pPr>
            <w:r w:rsidRPr="00996264">
              <w:rPr>
                <w:rFonts w:ascii="Arial" w:hAnsi="Arial" w:cs="Arial"/>
              </w:rPr>
              <w:t>Owner</w:t>
            </w:r>
          </w:p>
        </w:tc>
        <w:tc>
          <w:tcPr>
            <w:tcW w:w="216" w:type="pct"/>
          </w:tcPr>
          <w:p w14:paraId="27AA109A"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9B" w14:textId="77777777" w:rsidR="00ED5217" w:rsidRPr="00996264" w:rsidRDefault="00ED5217" w:rsidP="00ED5217">
            <w:pPr>
              <w:jc w:val="both"/>
              <w:rPr>
                <w:rFonts w:ascii="Arial" w:hAnsi="Arial" w:cs="Arial"/>
              </w:rPr>
            </w:pPr>
            <w:r>
              <w:rPr>
                <w:rFonts w:cs="Arial"/>
              </w:rPr>
              <w:t>N/A</w:t>
            </w:r>
          </w:p>
        </w:tc>
      </w:tr>
      <w:tr w:rsidR="00ED5217" w:rsidRPr="00996264" w14:paraId="27AA10A0" w14:textId="77777777" w:rsidTr="00ED5217">
        <w:tc>
          <w:tcPr>
            <w:tcW w:w="1565" w:type="pct"/>
          </w:tcPr>
          <w:p w14:paraId="27AA109D" w14:textId="77777777" w:rsidR="00ED5217" w:rsidRPr="00996264" w:rsidRDefault="00ED5217" w:rsidP="00ED5217">
            <w:pPr>
              <w:jc w:val="both"/>
              <w:rPr>
                <w:rFonts w:ascii="Arial" w:hAnsi="Arial" w:cs="Arial"/>
              </w:rPr>
            </w:pPr>
            <w:r w:rsidRPr="00996264">
              <w:rPr>
                <w:rFonts w:ascii="Arial" w:hAnsi="Arial" w:cs="Arial"/>
              </w:rPr>
              <w:t>Responsible Officer</w:t>
            </w:r>
          </w:p>
        </w:tc>
        <w:tc>
          <w:tcPr>
            <w:tcW w:w="216" w:type="pct"/>
          </w:tcPr>
          <w:p w14:paraId="27AA109E" w14:textId="77777777" w:rsidR="00ED5217" w:rsidRPr="00996264" w:rsidRDefault="00ED5217" w:rsidP="00ED5217">
            <w:pPr>
              <w:jc w:val="both"/>
              <w:rPr>
                <w:rFonts w:ascii="Arial" w:hAnsi="Arial" w:cs="Arial"/>
              </w:rPr>
            </w:pPr>
            <w:r w:rsidRPr="00996264">
              <w:rPr>
                <w:rFonts w:ascii="Arial" w:hAnsi="Arial" w:cs="Arial"/>
              </w:rPr>
              <w:t>:</w:t>
            </w:r>
          </w:p>
        </w:tc>
        <w:tc>
          <w:tcPr>
            <w:tcW w:w="3219" w:type="pct"/>
          </w:tcPr>
          <w:p w14:paraId="27AA109F" w14:textId="77777777" w:rsidR="00ED5217" w:rsidRPr="00996264" w:rsidRDefault="00ED5217" w:rsidP="00ED5217">
            <w:pPr>
              <w:jc w:val="both"/>
              <w:rPr>
                <w:rFonts w:ascii="Arial" w:hAnsi="Arial" w:cs="Arial"/>
              </w:rPr>
            </w:pPr>
            <w:r>
              <w:rPr>
                <w:rFonts w:cs="Arial"/>
              </w:rPr>
              <w:t>N/A</w:t>
            </w:r>
          </w:p>
        </w:tc>
      </w:tr>
    </w:tbl>
    <w:p w14:paraId="27AA10A1" w14:textId="77777777" w:rsidR="00ED5217" w:rsidRPr="008D2173" w:rsidRDefault="00ED5217" w:rsidP="00ED5217">
      <w:pPr>
        <w:jc w:val="both"/>
        <w:rPr>
          <w:rFonts w:ascii="Arial" w:hAnsi="Arial" w:cs="Arial"/>
        </w:rPr>
      </w:pPr>
    </w:p>
    <w:p w14:paraId="27AA10A2" w14:textId="77777777" w:rsidR="00ED5217" w:rsidRPr="008D2173" w:rsidRDefault="00ED5217" w:rsidP="00ED5217">
      <w:pPr>
        <w:jc w:val="both"/>
        <w:rPr>
          <w:rFonts w:ascii="Arial" w:hAnsi="Arial" w:cs="Arial"/>
        </w:rPr>
      </w:pPr>
      <w:r w:rsidRPr="008D2173">
        <w:rPr>
          <w:rFonts w:ascii="Arial" w:hAnsi="Arial" w:cs="Arial"/>
          <w:b/>
          <w:u w:val="single"/>
        </w:rPr>
        <w:t>COUNCIL ROLE</w:t>
      </w:r>
    </w:p>
    <w:p w14:paraId="27AA10A3" w14:textId="77777777" w:rsidR="00ED5217" w:rsidRPr="008D2173" w:rsidRDefault="00ED5217" w:rsidP="00ED5217">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ED5217" w:rsidRPr="00996264" w14:paraId="27AA10A8" w14:textId="77777777" w:rsidTr="00ED5217">
        <w:tc>
          <w:tcPr>
            <w:tcW w:w="372" w:type="pct"/>
          </w:tcPr>
          <w:p w14:paraId="27AA10A4" w14:textId="77777777" w:rsidR="00ED5217" w:rsidRPr="00996264" w:rsidRDefault="00ED5217" w:rsidP="00ED5217">
            <w:pPr>
              <w:jc w:val="both"/>
              <w:rPr>
                <w:rFonts w:ascii="Arial" w:hAnsi="Arial" w:cs="Arial"/>
              </w:rPr>
            </w:pPr>
            <w:r w:rsidRPr="00996264">
              <w:rPr>
                <w:rFonts w:cs="Arial"/>
              </w:rPr>
              <w:fldChar w:fldCharType="begin">
                <w:ffData>
                  <w:name w:val="Check1"/>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0A5" w14:textId="77777777" w:rsidR="00ED5217" w:rsidRPr="00996264" w:rsidRDefault="00ED5217" w:rsidP="00ED5217">
            <w:pPr>
              <w:jc w:val="both"/>
              <w:rPr>
                <w:rFonts w:ascii="Arial" w:hAnsi="Arial" w:cs="Arial"/>
              </w:rPr>
            </w:pPr>
            <w:r w:rsidRPr="00996264">
              <w:rPr>
                <w:rFonts w:ascii="Arial" w:hAnsi="Arial" w:cs="Arial"/>
                <w:b/>
              </w:rPr>
              <w:t>Advocacy</w:t>
            </w:r>
          </w:p>
        </w:tc>
        <w:tc>
          <w:tcPr>
            <w:tcW w:w="3493" w:type="pct"/>
          </w:tcPr>
          <w:p w14:paraId="27AA10A6" w14:textId="77777777" w:rsidR="00ED5217" w:rsidRPr="00996264" w:rsidRDefault="00ED5217" w:rsidP="00ED5217">
            <w:pPr>
              <w:jc w:val="both"/>
              <w:rPr>
                <w:rFonts w:ascii="Arial" w:hAnsi="Arial" w:cs="Arial"/>
                <w:i/>
              </w:rPr>
            </w:pPr>
            <w:r w:rsidRPr="00996264">
              <w:rPr>
                <w:rFonts w:ascii="Arial" w:hAnsi="Arial" w:cs="Arial"/>
                <w:i/>
              </w:rPr>
              <w:t>When Council advocates on its own behalf or on behalf of its community to another level of government / body / agency.</w:t>
            </w:r>
          </w:p>
          <w:p w14:paraId="27AA10A7" w14:textId="77777777" w:rsidR="00ED5217" w:rsidRPr="00996264" w:rsidRDefault="00ED5217" w:rsidP="00ED5217">
            <w:pPr>
              <w:jc w:val="both"/>
              <w:rPr>
                <w:rFonts w:ascii="Arial" w:hAnsi="Arial" w:cs="Arial"/>
              </w:rPr>
            </w:pPr>
          </w:p>
        </w:tc>
      </w:tr>
      <w:tr w:rsidR="00ED5217" w:rsidRPr="00996264" w14:paraId="27AA10AD" w14:textId="77777777" w:rsidTr="00ED5217">
        <w:tc>
          <w:tcPr>
            <w:tcW w:w="372" w:type="pct"/>
          </w:tcPr>
          <w:p w14:paraId="27AA10A9" w14:textId="77777777" w:rsidR="00ED5217" w:rsidRPr="00996264" w:rsidRDefault="00ED5217" w:rsidP="00ED5217">
            <w:pPr>
              <w:jc w:val="both"/>
              <w:rPr>
                <w:rFonts w:ascii="Arial" w:hAnsi="Arial" w:cs="Arial"/>
              </w:rPr>
            </w:pPr>
            <w:r>
              <w:rPr>
                <w:rFonts w:cs="Arial"/>
              </w:rPr>
              <w:fldChar w:fldCharType="begin">
                <w:ffData>
                  <w:name w:val="Check2"/>
                  <w:enabled/>
                  <w:calcOnExit w:val="0"/>
                  <w:checkBox>
                    <w:sizeAuto/>
                    <w:default w:val="1"/>
                  </w:checkBox>
                </w:ffData>
              </w:fldChar>
            </w:r>
            <w:r>
              <w:rPr>
                <w:rFonts w:cs="Arial"/>
              </w:rPr>
              <w:instrText xml:space="preserve"> FORMCHECKBOX </w:instrText>
            </w:r>
            <w:r w:rsidR="009112B9">
              <w:rPr>
                <w:rFonts w:cs="Arial"/>
              </w:rPr>
            </w:r>
            <w:r w:rsidR="009112B9">
              <w:rPr>
                <w:rFonts w:cs="Arial"/>
              </w:rPr>
              <w:fldChar w:fldCharType="separate"/>
            </w:r>
            <w:r>
              <w:rPr>
                <w:rFonts w:cs="Arial"/>
              </w:rPr>
              <w:fldChar w:fldCharType="end"/>
            </w:r>
          </w:p>
        </w:tc>
        <w:tc>
          <w:tcPr>
            <w:tcW w:w="1135" w:type="pct"/>
          </w:tcPr>
          <w:p w14:paraId="27AA10AA" w14:textId="77777777" w:rsidR="00ED5217" w:rsidRPr="00996264" w:rsidRDefault="00ED5217" w:rsidP="00ED5217">
            <w:pPr>
              <w:jc w:val="both"/>
              <w:rPr>
                <w:rFonts w:ascii="Arial" w:hAnsi="Arial" w:cs="Arial"/>
                <w:b/>
              </w:rPr>
            </w:pPr>
            <w:r w:rsidRPr="00996264">
              <w:rPr>
                <w:rFonts w:ascii="Arial" w:hAnsi="Arial" w:cs="Arial"/>
                <w:b/>
              </w:rPr>
              <w:t>Executive</w:t>
            </w:r>
          </w:p>
        </w:tc>
        <w:tc>
          <w:tcPr>
            <w:tcW w:w="3493" w:type="pct"/>
          </w:tcPr>
          <w:p w14:paraId="27AA10AB" w14:textId="77777777" w:rsidR="00ED5217" w:rsidRPr="00996264" w:rsidRDefault="00ED5217" w:rsidP="00ED5217">
            <w:pPr>
              <w:jc w:val="both"/>
              <w:rPr>
                <w:rFonts w:ascii="Arial" w:hAnsi="Arial" w:cs="Arial"/>
                <w:i/>
              </w:rPr>
            </w:pPr>
            <w:r w:rsidRPr="00996264">
              <w:rPr>
                <w:rFonts w:ascii="Arial" w:hAnsi="Arial" w:cs="Arial"/>
                <w:i/>
              </w:rPr>
              <w:t xml:space="preserve">The substantial direction setting and oversight role of the Council </w:t>
            </w:r>
            <w:proofErr w:type="spellStart"/>
            <w:r w:rsidRPr="00996264">
              <w:rPr>
                <w:rFonts w:ascii="Arial" w:hAnsi="Arial" w:cs="Arial"/>
                <w:i/>
              </w:rPr>
              <w:t>eg</w:t>
            </w:r>
            <w:proofErr w:type="spellEnd"/>
            <w:r w:rsidRPr="00996264">
              <w:rPr>
                <w:rFonts w:ascii="Arial" w:hAnsi="Arial" w:cs="Arial"/>
                <w:i/>
              </w:rPr>
              <w:t xml:space="preserve">. </w:t>
            </w:r>
            <w:proofErr w:type="gramStart"/>
            <w:r w:rsidRPr="00996264">
              <w:rPr>
                <w:rFonts w:ascii="Arial" w:hAnsi="Arial" w:cs="Arial"/>
                <w:i/>
              </w:rPr>
              <w:t>adopting</w:t>
            </w:r>
            <w:proofErr w:type="gramEnd"/>
            <w:r w:rsidRPr="00996264">
              <w:rPr>
                <w:rFonts w:ascii="Arial" w:hAnsi="Arial" w:cs="Arial"/>
                <w:i/>
              </w:rPr>
              <w:t xml:space="preserve"> plans and reports, accepting tenders, directing operations, setting and amending budgets.</w:t>
            </w:r>
          </w:p>
          <w:p w14:paraId="27AA10AC" w14:textId="77777777" w:rsidR="00ED5217" w:rsidRPr="00996264" w:rsidRDefault="00ED5217" w:rsidP="00ED5217">
            <w:pPr>
              <w:jc w:val="both"/>
              <w:rPr>
                <w:rFonts w:ascii="Arial" w:hAnsi="Arial" w:cs="Arial"/>
                <w:i/>
              </w:rPr>
            </w:pPr>
          </w:p>
        </w:tc>
      </w:tr>
      <w:tr w:rsidR="00ED5217" w:rsidRPr="00996264" w14:paraId="27AA10B2" w14:textId="77777777" w:rsidTr="00ED5217">
        <w:tc>
          <w:tcPr>
            <w:tcW w:w="372" w:type="pct"/>
          </w:tcPr>
          <w:p w14:paraId="27AA10AE" w14:textId="77777777" w:rsidR="00ED5217" w:rsidRPr="00996264" w:rsidRDefault="00ED5217" w:rsidP="00ED5217">
            <w:pPr>
              <w:jc w:val="both"/>
              <w:rPr>
                <w:rFonts w:ascii="Arial" w:hAnsi="Arial" w:cs="Arial"/>
              </w:rPr>
            </w:pPr>
            <w:r w:rsidRPr="00996264">
              <w:rPr>
                <w:rFonts w:cs="Arial"/>
              </w:rPr>
              <w:fldChar w:fldCharType="begin">
                <w:ffData>
                  <w:name w:val="Check3"/>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0AF" w14:textId="77777777" w:rsidR="00ED5217" w:rsidRPr="00996264" w:rsidRDefault="00ED5217" w:rsidP="00ED5217">
            <w:pPr>
              <w:jc w:val="both"/>
              <w:rPr>
                <w:rFonts w:ascii="Arial" w:hAnsi="Arial" w:cs="Arial"/>
                <w:b/>
              </w:rPr>
            </w:pPr>
            <w:r w:rsidRPr="00996264">
              <w:rPr>
                <w:rFonts w:ascii="Arial" w:hAnsi="Arial" w:cs="Arial"/>
                <w:b/>
              </w:rPr>
              <w:t>Legislative</w:t>
            </w:r>
          </w:p>
        </w:tc>
        <w:tc>
          <w:tcPr>
            <w:tcW w:w="3493" w:type="pct"/>
          </w:tcPr>
          <w:p w14:paraId="27AA10B0" w14:textId="77777777" w:rsidR="00ED5217" w:rsidRPr="00996264" w:rsidRDefault="00ED5217" w:rsidP="00ED5217">
            <w:pPr>
              <w:jc w:val="both"/>
              <w:rPr>
                <w:rFonts w:ascii="Arial" w:hAnsi="Arial" w:cs="Arial"/>
                <w:i/>
              </w:rPr>
            </w:pPr>
            <w:r w:rsidRPr="00996264">
              <w:rPr>
                <w:rFonts w:ascii="Arial" w:hAnsi="Arial" w:cs="Arial"/>
                <w:i/>
              </w:rPr>
              <w:t>Includes adopting local laws, town planning schemes &amp; policies.</w:t>
            </w:r>
          </w:p>
          <w:p w14:paraId="27AA10B1" w14:textId="77777777" w:rsidR="00ED5217" w:rsidRPr="00996264" w:rsidRDefault="00ED5217" w:rsidP="00ED5217">
            <w:pPr>
              <w:jc w:val="both"/>
              <w:rPr>
                <w:rFonts w:ascii="Arial" w:hAnsi="Arial" w:cs="Arial"/>
                <w:i/>
              </w:rPr>
            </w:pPr>
          </w:p>
        </w:tc>
      </w:tr>
      <w:tr w:rsidR="00ED5217" w:rsidRPr="00996264" w14:paraId="27AA10B7" w14:textId="77777777" w:rsidTr="00ED5217">
        <w:tc>
          <w:tcPr>
            <w:tcW w:w="372" w:type="pct"/>
          </w:tcPr>
          <w:p w14:paraId="27AA10B3" w14:textId="77777777" w:rsidR="00ED5217" w:rsidRPr="00996264" w:rsidRDefault="00ED5217" w:rsidP="00ED5217">
            <w:pPr>
              <w:jc w:val="both"/>
              <w:rPr>
                <w:rFonts w:ascii="Arial" w:hAnsi="Arial" w:cs="Arial"/>
              </w:rPr>
            </w:pPr>
            <w:r w:rsidRPr="00996264">
              <w:rPr>
                <w:rFonts w:cs="Arial"/>
              </w:rPr>
              <w:fldChar w:fldCharType="begin">
                <w:ffData>
                  <w:name w:val="Check4"/>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0B4" w14:textId="77777777" w:rsidR="00ED5217" w:rsidRPr="00996264" w:rsidRDefault="00ED5217" w:rsidP="00ED5217">
            <w:pPr>
              <w:jc w:val="both"/>
              <w:rPr>
                <w:rFonts w:ascii="Arial" w:hAnsi="Arial" w:cs="Arial"/>
                <w:b/>
              </w:rPr>
            </w:pPr>
            <w:r w:rsidRPr="00996264">
              <w:rPr>
                <w:rFonts w:ascii="Arial" w:hAnsi="Arial" w:cs="Arial"/>
                <w:b/>
              </w:rPr>
              <w:t>Review</w:t>
            </w:r>
          </w:p>
        </w:tc>
        <w:tc>
          <w:tcPr>
            <w:tcW w:w="3493" w:type="pct"/>
          </w:tcPr>
          <w:p w14:paraId="27AA10B5" w14:textId="77777777" w:rsidR="00ED5217" w:rsidRPr="00996264" w:rsidRDefault="00ED5217" w:rsidP="00ED5217">
            <w:pPr>
              <w:jc w:val="both"/>
              <w:rPr>
                <w:rFonts w:ascii="Arial" w:hAnsi="Arial" w:cs="Arial"/>
                <w:i/>
              </w:rPr>
            </w:pPr>
            <w:r w:rsidRPr="00996264">
              <w:rPr>
                <w:rFonts w:ascii="Arial" w:hAnsi="Arial" w:cs="Arial"/>
                <w:i/>
              </w:rPr>
              <w:t>When Council reviews decisions made by Officers.</w:t>
            </w:r>
          </w:p>
          <w:p w14:paraId="27AA10B6" w14:textId="77777777" w:rsidR="00ED5217" w:rsidRPr="00996264" w:rsidRDefault="00ED5217" w:rsidP="00ED5217">
            <w:pPr>
              <w:jc w:val="both"/>
              <w:rPr>
                <w:rFonts w:ascii="Arial" w:hAnsi="Arial" w:cs="Arial"/>
                <w:i/>
              </w:rPr>
            </w:pPr>
          </w:p>
        </w:tc>
      </w:tr>
      <w:tr w:rsidR="00ED5217" w:rsidRPr="00996264" w14:paraId="27AA10BB" w14:textId="77777777" w:rsidTr="00ED5217">
        <w:tc>
          <w:tcPr>
            <w:tcW w:w="372" w:type="pct"/>
          </w:tcPr>
          <w:p w14:paraId="27AA10B8" w14:textId="77777777" w:rsidR="00ED5217" w:rsidRPr="00996264" w:rsidRDefault="00ED5217" w:rsidP="00ED5217">
            <w:pPr>
              <w:jc w:val="both"/>
              <w:rPr>
                <w:rFonts w:ascii="Arial" w:hAnsi="Arial" w:cs="Arial"/>
              </w:rPr>
            </w:pPr>
            <w:r w:rsidRPr="00996264">
              <w:rPr>
                <w:rFonts w:cs="Arial"/>
              </w:rPr>
              <w:fldChar w:fldCharType="begin">
                <w:ffData>
                  <w:name w:val="Check5"/>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0B9" w14:textId="77777777" w:rsidR="00ED5217" w:rsidRPr="00996264" w:rsidRDefault="00ED5217" w:rsidP="00ED5217">
            <w:pPr>
              <w:jc w:val="both"/>
              <w:rPr>
                <w:rFonts w:ascii="Arial" w:hAnsi="Arial" w:cs="Arial"/>
                <w:b/>
              </w:rPr>
            </w:pPr>
            <w:r w:rsidRPr="00996264">
              <w:rPr>
                <w:rFonts w:ascii="Arial" w:hAnsi="Arial" w:cs="Arial"/>
                <w:b/>
              </w:rPr>
              <w:t>Quasi-Judicial</w:t>
            </w:r>
          </w:p>
        </w:tc>
        <w:tc>
          <w:tcPr>
            <w:tcW w:w="3493" w:type="pct"/>
          </w:tcPr>
          <w:p w14:paraId="27AA10BA" w14:textId="77777777" w:rsidR="00ED5217" w:rsidRPr="00996264" w:rsidRDefault="00ED5217" w:rsidP="00ED5217">
            <w:pPr>
              <w:jc w:val="both"/>
              <w:rPr>
                <w:rFonts w:ascii="Arial" w:hAnsi="Arial" w:cs="Arial"/>
                <w:i/>
              </w:rPr>
            </w:pPr>
            <w:r w:rsidRPr="00996264">
              <w:rPr>
                <w:rFonts w:ascii="Arial" w:hAnsi="Arial" w:cs="Arial"/>
                <w:i/>
              </w:rPr>
              <w:t>When Council determines an application / matter that directly affect a person’s right and interests.  The judicial character arises from the obligation to abide by the principles of natural justice.  Examples of quasi-judicial authority include town planning applications, building licences, applications for other permits / licences (</w:t>
            </w:r>
            <w:proofErr w:type="spellStart"/>
            <w:r w:rsidRPr="00996264">
              <w:rPr>
                <w:rFonts w:ascii="Arial" w:hAnsi="Arial" w:cs="Arial"/>
                <w:i/>
              </w:rPr>
              <w:t>eg</w:t>
            </w:r>
            <w:proofErr w:type="spellEnd"/>
            <w:r w:rsidRPr="00996264">
              <w:rPr>
                <w:rFonts w:ascii="Arial" w:hAnsi="Arial" w:cs="Arial"/>
                <w:i/>
              </w:rPr>
              <w:t xml:space="preserve"> under Health Act, Dog Act or Local Laws) and other decisions that may be appealable to the State Administrative Tribunal.</w:t>
            </w:r>
          </w:p>
        </w:tc>
      </w:tr>
    </w:tbl>
    <w:p w14:paraId="27AA10BC" w14:textId="77777777" w:rsidR="00ED5217" w:rsidRPr="008D2173" w:rsidRDefault="00ED5217" w:rsidP="00ED5217">
      <w:pPr>
        <w:jc w:val="both"/>
        <w:rPr>
          <w:rFonts w:ascii="Arial" w:hAnsi="Arial" w:cs="Arial"/>
        </w:rPr>
      </w:pPr>
    </w:p>
    <w:p w14:paraId="27AA10BE" w14:textId="77777777" w:rsidR="00ED5217" w:rsidRDefault="00ED5217" w:rsidP="00ED5217">
      <w:pPr>
        <w:jc w:val="both"/>
        <w:rPr>
          <w:rFonts w:ascii="Arial" w:hAnsi="Arial" w:cs="Arial"/>
          <w:b/>
          <w:u w:val="single"/>
        </w:rPr>
      </w:pPr>
      <w:r w:rsidRPr="008D2173">
        <w:rPr>
          <w:rFonts w:ascii="Arial" w:hAnsi="Arial" w:cs="Arial"/>
          <w:b/>
          <w:u w:val="single"/>
        </w:rPr>
        <w:lastRenderedPageBreak/>
        <w:t>PURPOSE OF REPORT</w:t>
      </w:r>
    </w:p>
    <w:p w14:paraId="27AA10BF" w14:textId="77777777" w:rsidR="008D2173" w:rsidRPr="008D2173" w:rsidRDefault="008D2173" w:rsidP="00ED5217">
      <w:pPr>
        <w:jc w:val="both"/>
        <w:rPr>
          <w:rFonts w:ascii="Arial" w:hAnsi="Arial" w:cs="Arial"/>
          <w:b/>
          <w:u w:val="single"/>
        </w:rPr>
      </w:pPr>
    </w:p>
    <w:p w14:paraId="27AA10C0" w14:textId="77777777" w:rsidR="00ED5217" w:rsidRPr="008D2173" w:rsidRDefault="00ED5217" w:rsidP="00ED5217">
      <w:pPr>
        <w:jc w:val="both"/>
        <w:rPr>
          <w:rFonts w:ascii="Arial" w:hAnsi="Arial" w:cs="Arial"/>
        </w:rPr>
      </w:pPr>
      <w:r w:rsidRPr="008D2173">
        <w:rPr>
          <w:rFonts w:ascii="Arial" w:hAnsi="Arial" w:cs="Arial"/>
        </w:rPr>
        <w:t>The purpose of this report is to adopt recommendations from the Audit Committee meeting held on 28</w:t>
      </w:r>
      <w:r w:rsidRPr="008D2173">
        <w:rPr>
          <w:rFonts w:ascii="Arial" w:hAnsi="Arial" w:cs="Arial"/>
          <w:vertAlign w:val="superscript"/>
        </w:rPr>
        <w:t>th</w:t>
      </w:r>
      <w:r w:rsidRPr="008D2173">
        <w:rPr>
          <w:rFonts w:ascii="Arial" w:hAnsi="Arial" w:cs="Arial"/>
        </w:rPr>
        <w:t xml:space="preserve"> November 2017.</w:t>
      </w:r>
    </w:p>
    <w:p w14:paraId="27AA10C1" w14:textId="77777777" w:rsidR="00ED5217" w:rsidRPr="008D2173" w:rsidRDefault="00ED5217" w:rsidP="00ED5217">
      <w:pPr>
        <w:jc w:val="both"/>
        <w:rPr>
          <w:rFonts w:ascii="Arial" w:hAnsi="Arial" w:cs="Arial"/>
        </w:rPr>
      </w:pPr>
    </w:p>
    <w:p w14:paraId="27AA10C2" w14:textId="77777777" w:rsidR="00ED5217" w:rsidRPr="008D2173" w:rsidRDefault="00ED5217" w:rsidP="00ED5217">
      <w:pPr>
        <w:jc w:val="both"/>
        <w:rPr>
          <w:rFonts w:ascii="Arial" w:hAnsi="Arial" w:cs="Arial"/>
        </w:rPr>
      </w:pPr>
    </w:p>
    <w:p w14:paraId="27AA10C3" w14:textId="77777777" w:rsidR="00ED5217" w:rsidRPr="008D2173" w:rsidRDefault="00ED5217" w:rsidP="00ED5217">
      <w:pPr>
        <w:jc w:val="both"/>
        <w:rPr>
          <w:rFonts w:ascii="Arial" w:hAnsi="Arial" w:cs="Arial"/>
          <w:b/>
          <w:u w:val="single"/>
        </w:rPr>
      </w:pPr>
      <w:r w:rsidRPr="008D2173">
        <w:rPr>
          <w:rFonts w:ascii="Arial" w:hAnsi="Arial" w:cs="Arial"/>
          <w:b/>
          <w:u w:val="single"/>
        </w:rPr>
        <w:t>SUMMARY AND KEY ISSUES</w:t>
      </w:r>
    </w:p>
    <w:p w14:paraId="27AA10C4" w14:textId="77777777" w:rsidR="00ED5217" w:rsidRPr="008D2173" w:rsidRDefault="00ED5217" w:rsidP="00ED5217">
      <w:pPr>
        <w:jc w:val="both"/>
        <w:rPr>
          <w:rFonts w:ascii="Arial" w:hAnsi="Arial" w:cs="Arial"/>
        </w:rPr>
      </w:pPr>
    </w:p>
    <w:p w14:paraId="27AA10C5" w14:textId="77777777" w:rsidR="00ED5217" w:rsidRPr="008D2173" w:rsidRDefault="00ED5217" w:rsidP="00ED5217">
      <w:pPr>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8D2173">
        <w:rPr>
          <w:rFonts w:ascii="Arial" w:hAnsi="Arial" w:cs="Arial"/>
        </w:rPr>
        <w:t>The Audit Committee has recommended Council adopts the following resolutions:</w:t>
      </w:r>
    </w:p>
    <w:p w14:paraId="27AA10C6" w14:textId="77777777" w:rsidR="00ED5217" w:rsidRPr="008D2173" w:rsidRDefault="00ED5217" w:rsidP="009A4E75">
      <w:pPr>
        <w:numPr>
          <w:ilvl w:val="0"/>
          <w:numId w:val="4"/>
        </w:numPr>
        <w:pBdr>
          <w:top w:val="single" w:sz="4" w:space="1" w:color="auto"/>
          <w:left w:val="single" w:sz="4" w:space="4" w:color="auto"/>
          <w:bottom w:val="single" w:sz="4" w:space="1" w:color="auto"/>
          <w:right w:val="single" w:sz="4" w:space="4" w:color="auto"/>
        </w:pBdr>
        <w:tabs>
          <w:tab w:val="num" w:pos="1494"/>
        </w:tabs>
        <w:spacing w:line="276" w:lineRule="auto"/>
        <w:jc w:val="both"/>
        <w:rPr>
          <w:rFonts w:ascii="Arial" w:hAnsi="Arial" w:cs="Arial"/>
          <w:bCs/>
        </w:rPr>
      </w:pPr>
      <w:r w:rsidRPr="008D2173">
        <w:rPr>
          <w:rFonts w:ascii="Arial" w:hAnsi="Arial" w:cs="Arial"/>
        </w:rPr>
        <w:t>Adoption of the 2016/17 Annual Financial Report and the Independent Audit Report;</w:t>
      </w:r>
    </w:p>
    <w:p w14:paraId="27AA10C7" w14:textId="77777777" w:rsidR="00ED5217" w:rsidRPr="008D2173" w:rsidRDefault="00ED5217" w:rsidP="009A4E75">
      <w:pPr>
        <w:numPr>
          <w:ilvl w:val="0"/>
          <w:numId w:val="4"/>
        </w:numPr>
        <w:pBdr>
          <w:top w:val="single" w:sz="4" w:space="1" w:color="auto"/>
          <w:left w:val="single" w:sz="4" w:space="4" w:color="auto"/>
          <w:bottom w:val="single" w:sz="4" w:space="1" w:color="auto"/>
          <w:right w:val="single" w:sz="4" w:space="4" w:color="auto"/>
        </w:pBdr>
        <w:tabs>
          <w:tab w:val="num" w:pos="1494"/>
        </w:tabs>
        <w:spacing w:line="276" w:lineRule="auto"/>
        <w:jc w:val="both"/>
        <w:rPr>
          <w:rFonts w:ascii="Arial" w:hAnsi="Arial" w:cs="Arial"/>
          <w:bCs/>
        </w:rPr>
      </w:pPr>
      <w:r w:rsidRPr="008D2173">
        <w:rPr>
          <w:rFonts w:ascii="Arial" w:hAnsi="Arial" w:cs="Arial"/>
        </w:rPr>
        <w:t>Administration staff draft a Grove Library/Community Centre whole-of-life Asset Management Plan for presentation to the Library Management Committee (LMC) either for adoption or replacement with a similar plan by an external building management specialist with costs to be shared as agreed by the LMC;</w:t>
      </w:r>
    </w:p>
    <w:p w14:paraId="27AA10C8" w14:textId="77777777" w:rsidR="00ED5217" w:rsidRPr="008D2173" w:rsidRDefault="00ED5217" w:rsidP="009A4E75">
      <w:pPr>
        <w:numPr>
          <w:ilvl w:val="0"/>
          <w:numId w:val="4"/>
        </w:numPr>
        <w:pBdr>
          <w:top w:val="single" w:sz="4" w:space="1" w:color="auto"/>
          <w:left w:val="single" w:sz="4" w:space="4" w:color="auto"/>
          <w:bottom w:val="single" w:sz="4" w:space="1" w:color="auto"/>
          <w:right w:val="single" w:sz="4" w:space="4" w:color="auto"/>
        </w:pBdr>
        <w:tabs>
          <w:tab w:val="num" w:pos="1494"/>
        </w:tabs>
        <w:spacing w:line="276" w:lineRule="auto"/>
        <w:jc w:val="both"/>
        <w:rPr>
          <w:rFonts w:ascii="Arial" w:hAnsi="Arial" w:cs="Arial"/>
          <w:bCs/>
        </w:rPr>
      </w:pPr>
      <w:r w:rsidRPr="008D2173">
        <w:rPr>
          <w:rFonts w:ascii="Arial" w:hAnsi="Arial" w:cs="Arial"/>
        </w:rPr>
        <w:t xml:space="preserve">Notes the impacts on local government as a result of the appointment of the Auditor-General to conduct audits of finances and performance; and </w:t>
      </w:r>
    </w:p>
    <w:p w14:paraId="27AA10C9" w14:textId="77777777" w:rsidR="00ED5217" w:rsidRPr="008D2173" w:rsidRDefault="00ED5217" w:rsidP="009A4E75">
      <w:pPr>
        <w:numPr>
          <w:ilvl w:val="0"/>
          <w:numId w:val="4"/>
        </w:numPr>
        <w:pBdr>
          <w:top w:val="single" w:sz="4" w:space="1" w:color="auto"/>
          <w:left w:val="single" w:sz="4" w:space="4" w:color="auto"/>
          <w:bottom w:val="single" w:sz="4" w:space="1" w:color="auto"/>
          <w:right w:val="single" w:sz="4" w:space="4" w:color="auto"/>
        </w:pBdr>
        <w:tabs>
          <w:tab w:val="num" w:pos="1494"/>
        </w:tabs>
        <w:spacing w:line="276" w:lineRule="auto"/>
        <w:jc w:val="both"/>
        <w:rPr>
          <w:rFonts w:ascii="Arial" w:hAnsi="Arial" w:cs="Arial"/>
          <w:bCs/>
        </w:rPr>
      </w:pPr>
      <w:r w:rsidRPr="008D2173">
        <w:rPr>
          <w:rFonts w:ascii="Arial" w:hAnsi="Arial" w:cs="Arial"/>
        </w:rPr>
        <w:t>Accepts an integrated services plan proposal from LGIS and allocates insurance premium savings to activating various risk management initiatives.</w:t>
      </w:r>
    </w:p>
    <w:p w14:paraId="27AA10CA" w14:textId="77777777" w:rsidR="00ED5217" w:rsidRPr="008D2173" w:rsidRDefault="00ED5217" w:rsidP="00ED5217">
      <w:pPr>
        <w:jc w:val="both"/>
        <w:rPr>
          <w:rFonts w:ascii="Arial" w:hAnsi="Arial" w:cs="Arial"/>
        </w:rPr>
      </w:pPr>
    </w:p>
    <w:p w14:paraId="27AA10CB" w14:textId="77777777" w:rsidR="00ED5217" w:rsidRDefault="00ED5217" w:rsidP="00ED5217">
      <w:pPr>
        <w:jc w:val="both"/>
        <w:rPr>
          <w:rFonts w:ascii="Arial" w:hAnsi="Arial" w:cs="Arial"/>
          <w:b/>
          <w:u w:val="single"/>
        </w:rPr>
      </w:pPr>
      <w:r w:rsidRPr="008D2173">
        <w:rPr>
          <w:rFonts w:ascii="Arial" w:hAnsi="Arial" w:cs="Arial"/>
          <w:b/>
          <w:u w:val="single"/>
        </w:rPr>
        <w:t>LOCATION</w:t>
      </w:r>
    </w:p>
    <w:p w14:paraId="27AA10CC" w14:textId="77777777" w:rsidR="008D2173" w:rsidRPr="008D2173" w:rsidRDefault="008D2173" w:rsidP="00ED5217">
      <w:pPr>
        <w:jc w:val="both"/>
        <w:rPr>
          <w:rFonts w:ascii="Arial" w:hAnsi="Arial" w:cs="Arial"/>
          <w:b/>
          <w:u w:val="single"/>
        </w:rPr>
      </w:pPr>
    </w:p>
    <w:p w14:paraId="27AA10CD" w14:textId="77777777" w:rsidR="00ED5217" w:rsidRPr="008D2173" w:rsidRDefault="00ED5217" w:rsidP="00ED5217">
      <w:pPr>
        <w:jc w:val="both"/>
        <w:rPr>
          <w:rFonts w:ascii="Arial" w:hAnsi="Arial" w:cs="Arial"/>
        </w:rPr>
      </w:pPr>
      <w:r w:rsidRPr="008D2173">
        <w:rPr>
          <w:rFonts w:ascii="Arial" w:hAnsi="Arial" w:cs="Arial"/>
        </w:rPr>
        <w:t>N/A</w:t>
      </w:r>
    </w:p>
    <w:p w14:paraId="27AA10CE" w14:textId="77777777" w:rsidR="00ED5217" w:rsidRPr="008D2173" w:rsidRDefault="00ED5217" w:rsidP="00ED5217">
      <w:pPr>
        <w:jc w:val="both"/>
        <w:rPr>
          <w:rFonts w:ascii="Arial" w:hAnsi="Arial" w:cs="Arial"/>
        </w:rPr>
      </w:pPr>
    </w:p>
    <w:p w14:paraId="27AA10CF" w14:textId="77777777" w:rsidR="00ED5217" w:rsidRDefault="00ED5217" w:rsidP="00ED5217">
      <w:pPr>
        <w:jc w:val="both"/>
        <w:rPr>
          <w:rFonts w:ascii="Arial" w:hAnsi="Arial" w:cs="Arial"/>
          <w:b/>
          <w:u w:val="single"/>
        </w:rPr>
      </w:pPr>
      <w:r w:rsidRPr="008D2173">
        <w:rPr>
          <w:rFonts w:ascii="Arial" w:hAnsi="Arial" w:cs="Arial"/>
          <w:b/>
          <w:u w:val="single"/>
        </w:rPr>
        <w:t>BACKGROUND</w:t>
      </w:r>
    </w:p>
    <w:p w14:paraId="27AA10D0" w14:textId="77777777" w:rsidR="008D2173" w:rsidRPr="008D2173" w:rsidRDefault="008D2173" w:rsidP="00ED5217">
      <w:pPr>
        <w:jc w:val="both"/>
        <w:rPr>
          <w:rFonts w:ascii="Arial" w:hAnsi="Arial" w:cs="Arial"/>
          <w:b/>
          <w:u w:val="single"/>
        </w:rPr>
      </w:pPr>
    </w:p>
    <w:p w14:paraId="27AA10D1" w14:textId="77777777" w:rsidR="00ED5217" w:rsidRPr="008D2173" w:rsidRDefault="00ED5217" w:rsidP="00ED5217">
      <w:pPr>
        <w:tabs>
          <w:tab w:val="left" w:pos="540"/>
        </w:tabs>
        <w:jc w:val="both"/>
        <w:rPr>
          <w:rFonts w:ascii="Arial" w:hAnsi="Arial" w:cs="Arial"/>
        </w:rPr>
      </w:pPr>
      <w:r w:rsidRPr="008D2173">
        <w:rPr>
          <w:rFonts w:ascii="Arial" w:hAnsi="Arial" w:cs="Arial"/>
        </w:rPr>
        <w:t>At its last meeting on 28</w:t>
      </w:r>
      <w:r w:rsidRPr="008D2173">
        <w:rPr>
          <w:rFonts w:ascii="Arial" w:hAnsi="Arial" w:cs="Arial"/>
          <w:vertAlign w:val="superscript"/>
        </w:rPr>
        <w:t>th</w:t>
      </w:r>
      <w:r w:rsidRPr="008D2173">
        <w:rPr>
          <w:rFonts w:ascii="Arial" w:hAnsi="Arial" w:cs="Arial"/>
        </w:rPr>
        <w:t xml:space="preserve"> November 2017 the Audit Committee received the report of the independent auditor with respect to Council’s 2016/17 Financial Report.</w:t>
      </w:r>
    </w:p>
    <w:p w14:paraId="27AA10D2" w14:textId="77777777" w:rsidR="00ED5217" w:rsidRPr="008D2173" w:rsidRDefault="00ED5217" w:rsidP="00ED5217">
      <w:pPr>
        <w:tabs>
          <w:tab w:val="left" w:pos="540"/>
        </w:tabs>
        <w:jc w:val="both"/>
        <w:rPr>
          <w:rFonts w:ascii="Arial" w:hAnsi="Arial" w:cs="Arial"/>
        </w:rPr>
      </w:pPr>
    </w:p>
    <w:p w14:paraId="27AA10D3" w14:textId="77777777" w:rsidR="00ED5217" w:rsidRPr="008D2173" w:rsidRDefault="00ED5217" w:rsidP="00ED5217">
      <w:pPr>
        <w:tabs>
          <w:tab w:val="left" w:pos="540"/>
        </w:tabs>
        <w:jc w:val="both"/>
        <w:rPr>
          <w:rFonts w:ascii="Arial" w:hAnsi="Arial" w:cs="Arial"/>
        </w:rPr>
      </w:pPr>
      <w:r w:rsidRPr="008D2173">
        <w:rPr>
          <w:rFonts w:ascii="Arial" w:hAnsi="Arial" w:cs="Arial"/>
        </w:rPr>
        <w:t>Council’s auditor, Mr Marius van der Merwe, was also in attendance to discuss various aspects of the audit as well as two matters noted during the course of the audit and highlighted in the Audit Management Report, namely:</w:t>
      </w:r>
    </w:p>
    <w:p w14:paraId="27AA10D4" w14:textId="77777777" w:rsidR="00ED5217" w:rsidRPr="008D2173" w:rsidRDefault="00ED5217" w:rsidP="00ED5217">
      <w:pPr>
        <w:tabs>
          <w:tab w:val="left" w:pos="540"/>
        </w:tabs>
        <w:jc w:val="both"/>
        <w:rPr>
          <w:rFonts w:ascii="Arial" w:hAnsi="Arial" w:cs="Arial"/>
        </w:rPr>
      </w:pPr>
    </w:p>
    <w:p w14:paraId="27AA10D5" w14:textId="77777777" w:rsidR="00ED5217" w:rsidRPr="008D2173" w:rsidRDefault="00ED5217" w:rsidP="009A4E75">
      <w:pPr>
        <w:pStyle w:val="ListParagraph"/>
        <w:numPr>
          <w:ilvl w:val="0"/>
          <w:numId w:val="18"/>
        </w:numPr>
        <w:tabs>
          <w:tab w:val="left" w:pos="426"/>
        </w:tabs>
        <w:jc w:val="both"/>
        <w:rPr>
          <w:rFonts w:cs="Arial"/>
          <w:sz w:val="24"/>
          <w:szCs w:val="24"/>
        </w:rPr>
      </w:pPr>
      <w:r w:rsidRPr="008D2173">
        <w:rPr>
          <w:rFonts w:cs="Arial"/>
          <w:sz w:val="24"/>
          <w:szCs w:val="24"/>
        </w:rPr>
        <w:t>The need to ensure there is as much segregation of duties within the administration of Council’s financial systems as possible; and</w:t>
      </w:r>
    </w:p>
    <w:p w14:paraId="27AA10D6" w14:textId="77777777" w:rsidR="00ED5217" w:rsidRPr="008D2173" w:rsidRDefault="00ED5217" w:rsidP="009A4E75">
      <w:pPr>
        <w:pStyle w:val="ListParagraph"/>
        <w:numPr>
          <w:ilvl w:val="0"/>
          <w:numId w:val="18"/>
        </w:numPr>
        <w:tabs>
          <w:tab w:val="left" w:pos="426"/>
        </w:tabs>
        <w:jc w:val="both"/>
        <w:rPr>
          <w:rFonts w:cs="Arial"/>
          <w:sz w:val="24"/>
          <w:szCs w:val="24"/>
        </w:rPr>
      </w:pPr>
      <w:r w:rsidRPr="008D2173">
        <w:rPr>
          <w:rFonts w:cs="Arial"/>
          <w:sz w:val="24"/>
          <w:szCs w:val="24"/>
        </w:rPr>
        <w:t>The impact of the one-off loss on disposal (demolition) of the Keane’s Point kiosk and toilets on the operating surplus ratio which has temporarily fallen below the industry benchmark.</w:t>
      </w:r>
    </w:p>
    <w:p w14:paraId="27AA10D7" w14:textId="77777777" w:rsidR="00ED5217" w:rsidRPr="008D2173" w:rsidRDefault="00ED5217" w:rsidP="00ED5217">
      <w:pPr>
        <w:tabs>
          <w:tab w:val="left" w:pos="426"/>
        </w:tabs>
        <w:jc w:val="both"/>
        <w:rPr>
          <w:rFonts w:ascii="Arial" w:hAnsi="Arial" w:cs="Arial"/>
        </w:rPr>
      </w:pPr>
    </w:p>
    <w:p w14:paraId="27AA10D8" w14:textId="77777777" w:rsidR="00ED5217" w:rsidRPr="008D2173" w:rsidRDefault="00ED5217" w:rsidP="00ED5217">
      <w:pPr>
        <w:tabs>
          <w:tab w:val="left" w:pos="426"/>
        </w:tabs>
        <w:jc w:val="both"/>
        <w:rPr>
          <w:rFonts w:ascii="Arial" w:hAnsi="Arial" w:cs="Arial"/>
        </w:rPr>
      </w:pPr>
      <w:r w:rsidRPr="008D2173">
        <w:rPr>
          <w:rFonts w:ascii="Arial" w:hAnsi="Arial" w:cs="Arial"/>
        </w:rPr>
        <w:t>The Audit Committee was advised that Mr Andrew Burchfield, a governance, internal audit and risk management consultant specialising in local government, had been engaged to:</w:t>
      </w:r>
    </w:p>
    <w:p w14:paraId="27AA10D9" w14:textId="77777777" w:rsidR="00ED5217" w:rsidRPr="008D2173" w:rsidRDefault="00ED5217" w:rsidP="00ED5217">
      <w:pPr>
        <w:tabs>
          <w:tab w:val="left" w:pos="426"/>
        </w:tabs>
        <w:jc w:val="both"/>
        <w:rPr>
          <w:rFonts w:ascii="Arial" w:hAnsi="Arial" w:cs="Arial"/>
        </w:rPr>
      </w:pPr>
    </w:p>
    <w:p w14:paraId="27AA10DA" w14:textId="77777777" w:rsidR="00ED5217" w:rsidRPr="008D2173" w:rsidRDefault="00ED5217" w:rsidP="009A4E75">
      <w:pPr>
        <w:pStyle w:val="ListParagraph"/>
        <w:numPr>
          <w:ilvl w:val="0"/>
          <w:numId w:val="19"/>
        </w:numPr>
        <w:tabs>
          <w:tab w:val="left" w:pos="426"/>
        </w:tabs>
        <w:jc w:val="both"/>
        <w:rPr>
          <w:rFonts w:cs="Arial"/>
          <w:sz w:val="24"/>
          <w:szCs w:val="24"/>
        </w:rPr>
      </w:pPr>
      <w:r w:rsidRPr="008D2173">
        <w:rPr>
          <w:rFonts w:cs="Arial"/>
          <w:sz w:val="24"/>
          <w:szCs w:val="24"/>
        </w:rPr>
        <w:t>Review the appropriateness and effectiveness of systems and procedures in relation to risk management, internal control and legislative compliance; and</w:t>
      </w:r>
    </w:p>
    <w:p w14:paraId="27AA10DB" w14:textId="77777777" w:rsidR="00ED5217" w:rsidRPr="008D2173" w:rsidRDefault="00ED5217" w:rsidP="009A4E75">
      <w:pPr>
        <w:pStyle w:val="ListParagraph"/>
        <w:numPr>
          <w:ilvl w:val="0"/>
          <w:numId w:val="19"/>
        </w:numPr>
        <w:tabs>
          <w:tab w:val="left" w:pos="426"/>
        </w:tabs>
        <w:jc w:val="both"/>
        <w:rPr>
          <w:rFonts w:cs="Arial"/>
          <w:sz w:val="24"/>
          <w:szCs w:val="24"/>
        </w:rPr>
      </w:pPr>
      <w:r w:rsidRPr="008D2173">
        <w:rPr>
          <w:rFonts w:cs="Arial"/>
          <w:sz w:val="24"/>
          <w:szCs w:val="24"/>
        </w:rPr>
        <w:t>Review the appropriateness and effectiveness of financial management systems and procedures.</w:t>
      </w:r>
    </w:p>
    <w:p w14:paraId="27AA10DC" w14:textId="77777777" w:rsidR="00ED5217" w:rsidRPr="008D2173" w:rsidRDefault="00ED5217" w:rsidP="00ED5217">
      <w:pPr>
        <w:tabs>
          <w:tab w:val="left" w:pos="426"/>
        </w:tabs>
        <w:jc w:val="both"/>
        <w:rPr>
          <w:rFonts w:ascii="Arial" w:hAnsi="Arial" w:cs="Arial"/>
        </w:rPr>
      </w:pPr>
    </w:p>
    <w:p w14:paraId="27AA10DD" w14:textId="77777777" w:rsidR="00ED5217" w:rsidRDefault="00ED5217" w:rsidP="00ED5217">
      <w:pPr>
        <w:tabs>
          <w:tab w:val="left" w:pos="540"/>
        </w:tabs>
        <w:jc w:val="both"/>
        <w:rPr>
          <w:rFonts w:cs="Arial"/>
        </w:rPr>
      </w:pPr>
      <w:r w:rsidRPr="008D2173">
        <w:rPr>
          <w:rFonts w:ascii="Arial" w:hAnsi="Arial" w:cs="Arial"/>
        </w:rPr>
        <w:t>While financial management systems (including segregation of duties wherever possible) have been updated in line with Mr Burchfield’s recommendations, further developing the risk management framework requires the allocation of additional resources. With this in mind LGIS were approached</w:t>
      </w:r>
      <w:r>
        <w:rPr>
          <w:rFonts w:cs="Arial"/>
        </w:rPr>
        <w:t xml:space="preserve"> for advice and a request for a quotation. It is proposed to fund this work through a combination of insurance premium savings and scheme entitlements (member discounts).</w:t>
      </w:r>
    </w:p>
    <w:p w14:paraId="27AA10DE" w14:textId="77777777" w:rsidR="00ED5217" w:rsidRDefault="00ED5217" w:rsidP="00ED5217">
      <w:pPr>
        <w:tabs>
          <w:tab w:val="left" w:pos="540"/>
        </w:tabs>
        <w:jc w:val="both"/>
        <w:rPr>
          <w:rFonts w:cs="Arial"/>
        </w:rPr>
      </w:pPr>
    </w:p>
    <w:p w14:paraId="27AA10DF" w14:textId="77777777" w:rsidR="00ED5217" w:rsidRPr="008D2173" w:rsidRDefault="00ED5217" w:rsidP="00ED5217">
      <w:pPr>
        <w:tabs>
          <w:tab w:val="left" w:pos="540"/>
        </w:tabs>
        <w:jc w:val="both"/>
        <w:rPr>
          <w:rFonts w:ascii="Arial" w:hAnsi="Arial" w:cs="Arial"/>
        </w:rPr>
      </w:pPr>
      <w:r w:rsidRPr="008D2173">
        <w:rPr>
          <w:rFonts w:ascii="Arial" w:hAnsi="Arial" w:cs="Arial"/>
        </w:rPr>
        <w:t xml:space="preserve">Discussions regarding the adequacy of Council’s cash reserves to fund future asset renewal and/or replacement were also held with Mr van der Merwe. While 2016/17 saw much improvement in cash reserves (with a further $300,000 to be transferred to the infrastructure/building and road reserves in 2017/18) there was some concern that an asset renewal “gap” still existed, particularly with respect to Council’s portion of the Grove library asset renewal. </w:t>
      </w:r>
    </w:p>
    <w:p w14:paraId="27AA10E0" w14:textId="77777777" w:rsidR="00ED5217" w:rsidRPr="008D2173" w:rsidRDefault="00ED5217" w:rsidP="00ED5217">
      <w:pPr>
        <w:tabs>
          <w:tab w:val="left" w:pos="540"/>
        </w:tabs>
        <w:jc w:val="both"/>
        <w:rPr>
          <w:rFonts w:ascii="Arial" w:hAnsi="Arial" w:cs="Arial"/>
        </w:rPr>
      </w:pPr>
    </w:p>
    <w:p w14:paraId="27AA10E1" w14:textId="77777777" w:rsidR="00ED5217" w:rsidRPr="008D2173" w:rsidRDefault="00ED5217" w:rsidP="00ED5217">
      <w:pPr>
        <w:tabs>
          <w:tab w:val="left" w:pos="540"/>
        </w:tabs>
        <w:jc w:val="both"/>
        <w:rPr>
          <w:rFonts w:ascii="Arial" w:hAnsi="Arial" w:cs="Arial"/>
        </w:rPr>
      </w:pPr>
      <w:r w:rsidRPr="008D2173">
        <w:rPr>
          <w:rFonts w:ascii="Arial" w:hAnsi="Arial" w:cs="Arial"/>
        </w:rPr>
        <w:t>Committee was advised that the recent re-valuation of this asset had provided staff with useful information regarding building component condition, life expectancy and depreciation estimates that could be used as the basis for whole-of-life cost estimates. A plan would be compiled in-house for further consideration by the Library Management Committee.</w:t>
      </w:r>
    </w:p>
    <w:p w14:paraId="27AA10E2" w14:textId="77777777" w:rsidR="00ED5217" w:rsidRPr="008D2173" w:rsidRDefault="00ED5217" w:rsidP="00ED5217">
      <w:pPr>
        <w:jc w:val="both"/>
        <w:rPr>
          <w:rFonts w:ascii="Arial" w:hAnsi="Arial" w:cs="Arial"/>
        </w:rPr>
      </w:pPr>
    </w:p>
    <w:p w14:paraId="27AA10E3" w14:textId="77777777" w:rsidR="00ED5217" w:rsidRDefault="00ED5217" w:rsidP="00ED5217">
      <w:pPr>
        <w:jc w:val="both"/>
        <w:rPr>
          <w:rFonts w:ascii="Arial" w:hAnsi="Arial" w:cs="Arial"/>
          <w:b/>
          <w:u w:val="single"/>
        </w:rPr>
      </w:pPr>
      <w:r w:rsidRPr="008D2173">
        <w:rPr>
          <w:rFonts w:ascii="Arial" w:hAnsi="Arial" w:cs="Arial"/>
          <w:b/>
          <w:u w:val="single"/>
        </w:rPr>
        <w:t>CONSULTATION</w:t>
      </w:r>
    </w:p>
    <w:p w14:paraId="27AA10E4" w14:textId="77777777" w:rsidR="008D2173" w:rsidRPr="008D2173" w:rsidRDefault="008D2173" w:rsidP="00ED5217">
      <w:pPr>
        <w:jc w:val="both"/>
        <w:rPr>
          <w:rFonts w:ascii="Arial" w:hAnsi="Arial" w:cs="Arial"/>
          <w:b/>
          <w:u w:val="single"/>
        </w:rPr>
      </w:pPr>
    </w:p>
    <w:p w14:paraId="27AA10E5" w14:textId="77777777" w:rsidR="00ED5217" w:rsidRPr="008D2173" w:rsidRDefault="00ED5217" w:rsidP="00ED5217">
      <w:pPr>
        <w:jc w:val="both"/>
        <w:rPr>
          <w:rFonts w:ascii="Arial" w:hAnsi="Arial" w:cs="Arial"/>
        </w:rPr>
      </w:pPr>
      <w:r w:rsidRPr="008D2173">
        <w:rPr>
          <w:rFonts w:ascii="Arial" w:hAnsi="Arial" w:cs="Arial"/>
          <w:lang w:val="en-US"/>
        </w:rPr>
        <w:t>There has been no specific consultation undertaken in respect to this matter.</w:t>
      </w:r>
    </w:p>
    <w:p w14:paraId="27AA10E6" w14:textId="77777777" w:rsidR="00ED5217" w:rsidRPr="008D2173" w:rsidRDefault="00ED5217" w:rsidP="00ED5217">
      <w:pPr>
        <w:jc w:val="both"/>
        <w:rPr>
          <w:rFonts w:ascii="Arial" w:hAnsi="Arial" w:cs="Arial"/>
        </w:rPr>
      </w:pPr>
    </w:p>
    <w:p w14:paraId="27AA10E7" w14:textId="77777777" w:rsidR="00ED5217" w:rsidRDefault="00ED5217" w:rsidP="00ED5217">
      <w:pPr>
        <w:jc w:val="both"/>
        <w:rPr>
          <w:rFonts w:ascii="Arial" w:hAnsi="Arial" w:cs="Arial"/>
          <w:b/>
          <w:u w:val="single"/>
        </w:rPr>
      </w:pPr>
      <w:r w:rsidRPr="008D2173">
        <w:rPr>
          <w:rFonts w:ascii="Arial" w:hAnsi="Arial" w:cs="Arial"/>
          <w:b/>
          <w:u w:val="single"/>
        </w:rPr>
        <w:t>STRATEGIC IMPLICATIONS</w:t>
      </w:r>
    </w:p>
    <w:p w14:paraId="27AA10E8" w14:textId="77777777" w:rsidR="008D2173" w:rsidRPr="008D2173" w:rsidRDefault="008D2173" w:rsidP="00ED5217">
      <w:pPr>
        <w:jc w:val="both"/>
        <w:rPr>
          <w:rFonts w:ascii="Arial" w:hAnsi="Arial" w:cs="Arial"/>
          <w:b/>
          <w:u w:val="single"/>
        </w:rPr>
      </w:pPr>
    </w:p>
    <w:p w14:paraId="27AA10E9" w14:textId="77777777" w:rsidR="00ED5217" w:rsidRPr="008D2173" w:rsidRDefault="00ED5217" w:rsidP="00ED5217">
      <w:pPr>
        <w:jc w:val="both"/>
        <w:rPr>
          <w:rFonts w:ascii="Arial" w:hAnsi="Arial" w:cs="Arial"/>
        </w:rPr>
      </w:pPr>
      <w:r w:rsidRPr="008D2173">
        <w:rPr>
          <w:rFonts w:ascii="Arial" w:hAnsi="Arial" w:cs="Arial"/>
          <w:lang w:val="en-US"/>
        </w:rPr>
        <w:t>There are no strategic implications evident at this time.</w:t>
      </w:r>
    </w:p>
    <w:p w14:paraId="27AA10EA" w14:textId="77777777" w:rsidR="00ED5217" w:rsidRPr="008D2173" w:rsidRDefault="00ED5217" w:rsidP="00ED5217">
      <w:pPr>
        <w:jc w:val="both"/>
        <w:rPr>
          <w:rFonts w:ascii="Arial" w:hAnsi="Arial" w:cs="Arial"/>
        </w:rPr>
      </w:pPr>
    </w:p>
    <w:p w14:paraId="27AA10EB" w14:textId="77777777" w:rsidR="00ED5217" w:rsidRDefault="00ED5217" w:rsidP="00ED5217">
      <w:pPr>
        <w:jc w:val="both"/>
        <w:rPr>
          <w:rFonts w:ascii="Arial" w:hAnsi="Arial" w:cs="Arial"/>
          <w:b/>
          <w:u w:val="single"/>
        </w:rPr>
      </w:pPr>
      <w:r w:rsidRPr="008D2173">
        <w:rPr>
          <w:rFonts w:ascii="Arial" w:hAnsi="Arial" w:cs="Arial"/>
          <w:b/>
          <w:u w:val="single"/>
        </w:rPr>
        <w:t>POLICY IMPLICATIONS</w:t>
      </w:r>
    </w:p>
    <w:p w14:paraId="27AA10EC" w14:textId="77777777" w:rsidR="008D2173" w:rsidRPr="008D2173" w:rsidRDefault="008D2173" w:rsidP="00ED5217">
      <w:pPr>
        <w:jc w:val="both"/>
        <w:rPr>
          <w:rFonts w:ascii="Arial" w:hAnsi="Arial" w:cs="Arial"/>
          <w:b/>
          <w:u w:val="single"/>
        </w:rPr>
      </w:pPr>
    </w:p>
    <w:p w14:paraId="27AA10ED" w14:textId="77777777" w:rsidR="00ED5217" w:rsidRPr="008D2173" w:rsidRDefault="00ED5217" w:rsidP="00ED5217">
      <w:pPr>
        <w:jc w:val="both"/>
        <w:rPr>
          <w:rFonts w:ascii="Arial" w:hAnsi="Arial" w:cs="Arial"/>
        </w:rPr>
      </w:pPr>
      <w:r w:rsidRPr="008D2173">
        <w:rPr>
          <w:rFonts w:ascii="Arial" w:hAnsi="Arial" w:cs="Arial"/>
          <w:lang w:val="en-US"/>
        </w:rPr>
        <w:t>There are no policy implications evident at this time</w:t>
      </w:r>
      <w:r w:rsidRPr="008D2173">
        <w:rPr>
          <w:rFonts w:ascii="Arial" w:hAnsi="Arial" w:cs="Arial"/>
        </w:rPr>
        <w:t>.</w:t>
      </w:r>
    </w:p>
    <w:p w14:paraId="27AA10EE" w14:textId="77777777" w:rsidR="00ED5217" w:rsidRPr="008D2173" w:rsidRDefault="00ED5217" w:rsidP="00ED5217">
      <w:pPr>
        <w:jc w:val="both"/>
        <w:rPr>
          <w:rFonts w:ascii="Arial" w:hAnsi="Arial" w:cs="Arial"/>
        </w:rPr>
      </w:pPr>
    </w:p>
    <w:p w14:paraId="27AA10EF" w14:textId="77777777" w:rsidR="00ED5217" w:rsidRDefault="00ED5217" w:rsidP="00ED5217">
      <w:pPr>
        <w:jc w:val="both"/>
        <w:rPr>
          <w:rFonts w:ascii="Arial" w:hAnsi="Arial" w:cs="Arial"/>
          <w:b/>
          <w:u w:val="single"/>
        </w:rPr>
      </w:pPr>
      <w:r w:rsidRPr="008D2173">
        <w:rPr>
          <w:rFonts w:ascii="Arial" w:hAnsi="Arial" w:cs="Arial"/>
          <w:b/>
          <w:u w:val="single"/>
        </w:rPr>
        <w:t>STATUTORY IMPLICATIONS</w:t>
      </w:r>
    </w:p>
    <w:p w14:paraId="27AA10F0" w14:textId="77777777" w:rsidR="008D2173" w:rsidRPr="008D2173" w:rsidRDefault="008D2173" w:rsidP="00ED5217">
      <w:pPr>
        <w:jc w:val="both"/>
        <w:rPr>
          <w:rFonts w:ascii="Arial" w:hAnsi="Arial" w:cs="Arial"/>
          <w:b/>
          <w:u w:val="single"/>
        </w:rPr>
      </w:pPr>
    </w:p>
    <w:p w14:paraId="27AA10F1" w14:textId="77777777" w:rsidR="00ED5217" w:rsidRPr="008D2173" w:rsidRDefault="00ED5217" w:rsidP="00ED5217">
      <w:pPr>
        <w:jc w:val="both"/>
        <w:rPr>
          <w:rFonts w:ascii="Arial" w:hAnsi="Arial" w:cs="Arial"/>
        </w:rPr>
      </w:pPr>
      <w:r w:rsidRPr="008D2173">
        <w:rPr>
          <w:rFonts w:ascii="Arial" w:hAnsi="Arial" w:cs="Arial"/>
          <w:lang w:val="en-US"/>
        </w:rPr>
        <w:t>There are no specific statutory implications evident at this time</w:t>
      </w:r>
      <w:r w:rsidRPr="008D2173">
        <w:rPr>
          <w:rFonts w:ascii="Arial" w:hAnsi="Arial" w:cs="Arial"/>
        </w:rPr>
        <w:t>.</w:t>
      </w:r>
    </w:p>
    <w:p w14:paraId="27AA10F2" w14:textId="77777777" w:rsidR="00ED5217" w:rsidRPr="008D2173" w:rsidRDefault="00ED5217" w:rsidP="00ED5217">
      <w:pPr>
        <w:autoSpaceDE w:val="0"/>
        <w:autoSpaceDN w:val="0"/>
        <w:adjustRightInd w:val="0"/>
        <w:jc w:val="both"/>
        <w:rPr>
          <w:rFonts w:ascii="Arial" w:hAnsi="Arial" w:cs="Arial"/>
          <w:bCs/>
          <w:lang w:val="en-US"/>
        </w:rPr>
      </w:pPr>
    </w:p>
    <w:p w14:paraId="27AA10F3" w14:textId="77777777" w:rsidR="00ED5217" w:rsidRDefault="00ED5217" w:rsidP="00ED5217">
      <w:pPr>
        <w:jc w:val="both"/>
        <w:rPr>
          <w:rFonts w:ascii="Arial" w:hAnsi="Arial" w:cs="Arial"/>
          <w:b/>
          <w:u w:val="single"/>
        </w:rPr>
      </w:pPr>
      <w:r w:rsidRPr="008D2173">
        <w:rPr>
          <w:rFonts w:ascii="Arial" w:hAnsi="Arial" w:cs="Arial"/>
          <w:b/>
          <w:u w:val="single"/>
        </w:rPr>
        <w:t>FINANCIAL IMPLICATIONS</w:t>
      </w:r>
    </w:p>
    <w:p w14:paraId="27AA10F4" w14:textId="77777777" w:rsidR="008D2173" w:rsidRPr="008D2173" w:rsidRDefault="008D2173" w:rsidP="00ED5217">
      <w:pPr>
        <w:jc w:val="both"/>
        <w:rPr>
          <w:rFonts w:ascii="Arial" w:hAnsi="Arial" w:cs="Arial"/>
          <w:b/>
          <w:u w:val="single"/>
        </w:rPr>
      </w:pPr>
    </w:p>
    <w:p w14:paraId="27AA10F5" w14:textId="77777777" w:rsidR="00ED5217" w:rsidRPr="008D2173" w:rsidRDefault="00ED5217" w:rsidP="00ED5217">
      <w:pPr>
        <w:jc w:val="both"/>
        <w:rPr>
          <w:rFonts w:ascii="Arial" w:hAnsi="Arial" w:cs="Arial"/>
          <w:bCs/>
          <w:lang w:val="en-US"/>
        </w:rPr>
      </w:pPr>
      <w:r w:rsidRPr="008D2173">
        <w:rPr>
          <w:rFonts w:ascii="Arial" w:hAnsi="Arial" w:cs="Arial"/>
          <w:lang w:val="en-US"/>
        </w:rPr>
        <w:t xml:space="preserve">The 2016/17 Financial Year ended with a surplus of $177,536. This figure includes $189,630 in current leave liabilities that are largely offset by staff leave cash reserves totaling $170,577. Therefore, for the purposes of the 2017/18 budget the actual surplus brought forward is $177,536 + $170,577 = $348,113. The 2017/18 budget forecast a brought forward surplus of $261,470, thus an additional $86,643 is available for re-allocation at the March 2018 budget review. </w:t>
      </w:r>
    </w:p>
    <w:p w14:paraId="27AA10F6" w14:textId="77777777" w:rsidR="00ED5217" w:rsidRPr="008D2173" w:rsidRDefault="00ED5217" w:rsidP="00ED5217">
      <w:pPr>
        <w:jc w:val="both"/>
        <w:rPr>
          <w:rFonts w:ascii="Arial" w:hAnsi="Arial" w:cs="Arial"/>
          <w:bCs/>
          <w:lang w:val="en-US"/>
        </w:rPr>
      </w:pPr>
    </w:p>
    <w:p w14:paraId="27AA10F7" w14:textId="77777777" w:rsidR="00ED5217" w:rsidRDefault="00ED5217" w:rsidP="00ED5217">
      <w:pPr>
        <w:jc w:val="both"/>
        <w:rPr>
          <w:rFonts w:ascii="Arial" w:hAnsi="Arial" w:cs="Arial"/>
          <w:b/>
          <w:u w:val="single"/>
        </w:rPr>
      </w:pPr>
      <w:r w:rsidRPr="008D2173">
        <w:rPr>
          <w:rFonts w:ascii="Arial" w:hAnsi="Arial" w:cs="Arial"/>
          <w:b/>
          <w:u w:val="single"/>
        </w:rPr>
        <w:t>ENVIRONMENTAL IMPLICATIONS</w:t>
      </w:r>
    </w:p>
    <w:p w14:paraId="27AA10F8" w14:textId="77777777" w:rsidR="008D2173" w:rsidRPr="008D2173" w:rsidRDefault="008D2173" w:rsidP="00ED5217">
      <w:pPr>
        <w:jc w:val="both"/>
        <w:rPr>
          <w:rFonts w:ascii="Arial" w:hAnsi="Arial" w:cs="Arial"/>
        </w:rPr>
      </w:pPr>
    </w:p>
    <w:p w14:paraId="27AA10F9" w14:textId="77777777" w:rsidR="00ED5217" w:rsidRPr="008D2173" w:rsidRDefault="00ED5217" w:rsidP="00ED5217">
      <w:pPr>
        <w:jc w:val="both"/>
        <w:rPr>
          <w:rFonts w:ascii="Arial" w:hAnsi="Arial" w:cs="Arial"/>
        </w:rPr>
      </w:pPr>
      <w:r w:rsidRPr="008D2173">
        <w:rPr>
          <w:rFonts w:ascii="Arial" w:hAnsi="Arial" w:cs="Arial"/>
        </w:rPr>
        <w:t>There are no environmental implications at this time.</w:t>
      </w:r>
    </w:p>
    <w:p w14:paraId="27AA10FB" w14:textId="77777777" w:rsidR="00ED5217" w:rsidRDefault="00ED5217" w:rsidP="00ED5217">
      <w:pPr>
        <w:jc w:val="both"/>
        <w:rPr>
          <w:rFonts w:ascii="Arial" w:hAnsi="Arial" w:cs="Arial"/>
          <w:b/>
          <w:u w:val="single"/>
        </w:rPr>
      </w:pPr>
      <w:r w:rsidRPr="008D2173">
        <w:rPr>
          <w:rFonts w:ascii="Arial" w:hAnsi="Arial" w:cs="Arial"/>
          <w:b/>
          <w:u w:val="single"/>
        </w:rPr>
        <w:lastRenderedPageBreak/>
        <w:t>SOCIAL IMPLICATIONS</w:t>
      </w:r>
    </w:p>
    <w:p w14:paraId="27AA10FC" w14:textId="77777777" w:rsidR="008D2173" w:rsidRPr="008D2173" w:rsidRDefault="008D2173" w:rsidP="00ED5217">
      <w:pPr>
        <w:jc w:val="both"/>
        <w:rPr>
          <w:rFonts w:ascii="Arial" w:hAnsi="Arial" w:cs="Arial"/>
        </w:rPr>
      </w:pPr>
    </w:p>
    <w:p w14:paraId="27AA10FD" w14:textId="77777777" w:rsidR="00ED5217" w:rsidRPr="008D2173" w:rsidRDefault="00ED5217" w:rsidP="00ED5217">
      <w:pPr>
        <w:jc w:val="both"/>
        <w:rPr>
          <w:rFonts w:ascii="Arial" w:hAnsi="Arial" w:cs="Arial"/>
        </w:rPr>
      </w:pPr>
      <w:r w:rsidRPr="008D2173">
        <w:rPr>
          <w:rFonts w:ascii="Arial" w:hAnsi="Arial" w:cs="Arial"/>
        </w:rPr>
        <w:t>There are no social implications at this time.</w:t>
      </w:r>
    </w:p>
    <w:p w14:paraId="27AA10FE" w14:textId="77777777" w:rsidR="00ED5217" w:rsidRPr="008D2173" w:rsidRDefault="00ED5217" w:rsidP="00ED5217">
      <w:pPr>
        <w:tabs>
          <w:tab w:val="left" w:pos="2160"/>
        </w:tabs>
        <w:jc w:val="both"/>
        <w:rPr>
          <w:rFonts w:ascii="Arial" w:hAnsi="Arial" w:cs="Arial"/>
        </w:rPr>
      </w:pPr>
    </w:p>
    <w:p w14:paraId="27AA10FF" w14:textId="77777777" w:rsidR="00ED5217" w:rsidRPr="008D2173" w:rsidRDefault="00ED5217" w:rsidP="00ED5217">
      <w:pPr>
        <w:jc w:val="both"/>
        <w:rPr>
          <w:rFonts w:ascii="Arial" w:hAnsi="Arial" w:cs="Arial"/>
          <w:b/>
          <w:u w:val="single"/>
        </w:rPr>
      </w:pPr>
      <w:r w:rsidRPr="008D2173">
        <w:rPr>
          <w:rFonts w:ascii="Arial" w:hAnsi="Arial" w:cs="Arial"/>
          <w:b/>
          <w:u w:val="single"/>
        </w:rPr>
        <w:t>OFFICER COMMENT</w:t>
      </w:r>
    </w:p>
    <w:p w14:paraId="27AA1100" w14:textId="77777777" w:rsidR="00ED5217" w:rsidRDefault="00ED5217" w:rsidP="00ED5217">
      <w:pPr>
        <w:jc w:val="both"/>
        <w:rPr>
          <w:rFonts w:ascii="Arial" w:hAnsi="Arial" w:cs="Arial"/>
          <w:b/>
          <w:u w:val="single"/>
        </w:rPr>
      </w:pPr>
    </w:p>
    <w:p w14:paraId="27AA1101" w14:textId="77777777" w:rsidR="00FC0BE3" w:rsidRPr="00FC0BE3" w:rsidRDefault="00FC0BE3" w:rsidP="00ED5217">
      <w:pPr>
        <w:jc w:val="both"/>
        <w:rPr>
          <w:rFonts w:ascii="Arial" w:hAnsi="Arial" w:cs="Arial"/>
        </w:rPr>
      </w:pPr>
      <w:r w:rsidRPr="00FC0BE3">
        <w:rPr>
          <w:rFonts w:ascii="Arial" w:hAnsi="Arial" w:cs="Arial"/>
        </w:rPr>
        <w:t>Nil</w:t>
      </w:r>
    </w:p>
    <w:p w14:paraId="27AA1102" w14:textId="77777777" w:rsidR="00FC0BE3" w:rsidRPr="008D2173" w:rsidRDefault="00FC0BE3" w:rsidP="00ED5217">
      <w:pPr>
        <w:jc w:val="both"/>
        <w:rPr>
          <w:rFonts w:ascii="Arial" w:hAnsi="Arial" w:cs="Arial"/>
          <w:b/>
          <w:u w:val="single"/>
        </w:rPr>
      </w:pPr>
    </w:p>
    <w:p w14:paraId="27AA1103" w14:textId="77777777" w:rsidR="00ED5217" w:rsidRPr="00996264" w:rsidRDefault="00ED5217" w:rsidP="00ED5217">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996264">
        <w:rPr>
          <w:rFonts w:cs="Arial"/>
          <w:b/>
          <w:color w:val="auto"/>
          <w:sz w:val="24"/>
          <w:szCs w:val="24"/>
        </w:rPr>
        <w:t>OF</w:t>
      </w:r>
      <w:r w:rsidR="00CA4F5D">
        <w:rPr>
          <w:rFonts w:cs="Arial"/>
          <w:b/>
          <w:color w:val="auto"/>
          <w:sz w:val="24"/>
          <w:szCs w:val="24"/>
        </w:rPr>
        <w:t>FICER RECOMMENDATION/S – ITEM No.</w:t>
      </w:r>
      <w:r>
        <w:rPr>
          <w:rFonts w:cs="Arial"/>
          <w:b/>
          <w:color w:val="auto"/>
          <w:sz w:val="24"/>
          <w:szCs w:val="24"/>
        </w:rPr>
        <w:t xml:space="preserve"> 8.5.3</w:t>
      </w:r>
    </w:p>
    <w:p w14:paraId="27AA1104" w14:textId="77777777" w:rsidR="008D2173" w:rsidRDefault="008D2173" w:rsidP="00ED5217">
      <w:pPr>
        <w:tabs>
          <w:tab w:val="left" w:pos="1560"/>
        </w:tabs>
        <w:autoSpaceDE w:val="0"/>
        <w:autoSpaceDN w:val="0"/>
        <w:adjustRightInd w:val="0"/>
        <w:jc w:val="both"/>
        <w:rPr>
          <w:rFonts w:ascii="Arial" w:hAnsi="Arial" w:cs="Arial"/>
          <w:b/>
        </w:rPr>
      </w:pPr>
    </w:p>
    <w:p w14:paraId="27AA1105" w14:textId="77777777" w:rsidR="00ED5217" w:rsidRPr="005E0504" w:rsidRDefault="00ED5217" w:rsidP="00ED5217">
      <w:pPr>
        <w:tabs>
          <w:tab w:val="left" w:pos="1560"/>
        </w:tabs>
        <w:autoSpaceDE w:val="0"/>
        <w:autoSpaceDN w:val="0"/>
        <w:adjustRightInd w:val="0"/>
        <w:jc w:val="both"/>
        <w:rPr>
          <w:rFonts w:ascii="Arial" w:hAnsi="Arial" w:cs="Arial"/>
        </w:rPr>
      </w:pPr>
      <w:r w:rsidRPr="005E0504">
        <w:rPr>
          <w:rFonts w:ascii="Arial" w:hAnsi="Arial" w:cs="Arial"/>
        </w:rPr>
        <w:t>That Council:</w:t>
      </w:r>
    </w:p>
    <w:p w14:paraId="27AA1106" w14:textId="77777777" w:rsidR="00ED5217" w:rsidRPr="005E0504" w:rsidRDefault="00ED5217" w:rsidP="009A4E75">
      <w:pPr>
        <w:pStyle w:val="ListParagraph"/>
        <w:numPr>
          <w:ilvl w:val="0"/>
          <w:numId w:val="20"/>
        </w:numPr>
        <w:tabs>
          <w:tab w:val="left" w:pos="1560"/>
        </w:tabs>
        <w:autoSpaceDE w:val="0"/>
        <w:autoSpaceDN w:val="0"/>
        <w:adjustRightInd w:val="0"/>
        <w:jc w:val="both"/>
        <w:rPr>
          <w:rFonts w:cs="Arial"/>
          <w:sz w:val="24"/>
          <w:szCs w:val="24"/>
        </w:rPr>
      </w:pPr>
      <w:r w:rsidRPr="005E0504">
        <w:rPr>
          <w:rFonts w:cs="Arial"/>
          <w:sz w:val="24"/>
          <w:szCs w:val="24"/>
        </w:rPr>
        <w:t>Adopts the 2016/17 Financial Report and Audit Report;</w:t>
      </w:r>
    </w:p>
    <w:p w14:paraId="27AA1107" w14:textId="77777777" w:rsidR="00ED5217" w:rsidRPr="005E0504" w:rsidRDefault="00ED5217" w:rsidP="009A4E75">
      <w:pPr>
        <w:pStyle w:val="ListParagraph"/>
        <w:numPr>
          <w:ilvl w:val="0"/>
          <w:numId w:val="20"/>
        </w:numPr>
        <w:tabs>
          <w:tab w:val="left" w:pos="1560"/>
        </w:tabs>
        <w:autoSpaceDE w:val="0"/>
        <w:autoSpaceDN w:val="0"/>
        <w:adjustRightInd w:val="0"/>
        <w:jc w:val="both"/>
        <w:rPr>
          <w:rFonts w:cs="Arial"/>
          <w:sz w:val="24"/>
          <w:szCs w:val="24"/>
        </w:rPr>
      </w:pPr>
      <w:r w:rsidRPr="005E0504">
        <w:rPr>
          <w:rFonts w:cs="Arial"/>
          <w:sz w:val="24"/>
          <w:szCs w:val="24"/>
        </w:rPr>
        <w:t>Authorises staff to compile an “in-house” whole-of-life asset management plan with respect to the library/community centre for consideration by the Library Management Committee;</w:t>
      </w:r>
    </w:p>
    <w:p w14:paraId="27AA1108" w14:textId="77777777" w:rsidR="00ED5217" w:rsidRPr="005E0504" w:rsidRDefault="00ED5217" w:rsidP="009A4E75">
      <w:pPr>
        <w:pStyle w:val="ListParagraph"/>
        <w:numPr>
          <w:ilvl w:val="0"/>
          <w:numId w:val="20"/>
        </w:numPr>
        <w:tabs>
          <w:tab w:val="left" w:pos="1560"/>
        </w:tabs>
        <w:autoSpaceDE w:val="0"/>
        <w:autoSpaceDN w:val="0"/>
        <w:adjustRightInd w:val="0"/>
        <w:jc w:val="both"/>
        <w:rPr>
          <w:rFonts w:cs="Arial"/>
          <w:sz w:val="24"/>
          <w:szCs w:val="24"/>
        </w:rPr>
      </w:pPr>
      <w:r w:rsidRPr="005E0504">
        <w:rPr>
          <w:rFonts w:cs="Arial"/>
          <w:sz w:val="24"/>
          <w:szCs w:val="24"/>
        </w:rPr>
        <w:t>Notes the appointment of the State Auditor-General to conduct Council’s financial and performance audits from 2018/19; and</w:t>
      </w:r>
    </w:p>
    <w:p w14:paraId="27AA1109" w14:textId="77777777" w:rsidR="00ED5217" w:rsidRPr="005E0504" w:rsidRDefault="00ED5217" w:rsidP="009A4E75">
      <w:pPr>
        <w:pStyle w:val="ListParagraph"/>
        <w:numPr>
          <w:ilvl w:val="0"/>
          <w:numId w:val="20"/>
        </w:numPr>
        <w:tabs>
          <w:tab w:val="left" w:pos="1560"/>
        </w:tabs>
        <w:autoSpaceDE w:val="0"/>
        <w:autoSpaceDN w:val="0"/>
        <w:adjustRightInd w:val="0"/>
        <w:jc w:val="both"/>
        <w:rPr>
          <w:rFonts w:cs="Arial"/>
          <w:sz w:val="24"/>
          <w:szCs w:val="24"/>
        </w:rPr>
      </w:pPr>
      <w:r w:rsidRPr="005E0504">
        <w:rPr>
          <w:rFonts w:cs="Arial"/>
          <w:sz w:val="24"/>
          <w:szCs w:val="24"/>
        </w:rPr>
        <w:t>Accepts the integrated services plan proposal from LGIS and commits to allocating 2017/18 insurance premium savings and scheme member discounts to enable the progression of identified priorities in such plan.</w:t>
      </w:r>
    </w:p>
    <w:p w14:paraId="27AA110A" w14:textId="77777777" w:rsidR="00ED5217" w:rsidRDefault="00ED5217" w:rsidP="009767D1">
      <w:pPr>
        <w:rPr>
          <w:rFonts w:ascii="Arial" w:hAnsi="Arial" w:cs="Arial"/>
          <w:smallCaps/>
        </w:rPr>
      </w:pPr>
    </w:p>
    <w:p w14:paraId="6515A9C7" w14:textId="1E7001BA" w:rsidR="00305100" w:rsidRPr="00ED203E" w:rsidRDefault="00305100" w:rsidP="00305100">
      <w:pPr>
        <w:pBdr>
          <w:top w:val="single" w:sz="4" w:space="0"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39</w:t>
      </w:r>
    </w:p>
    <w:p w14:paraId="0B1F230B" w14:textId="77777777" w:rsidR="00305100" w:rsidRPr="00DB09EF" w:rsidRDefault="00305100" w:rsidP="00305100">
      <w:pPr>
        <w:rPr>
          <w:rFonts w:cs="Arial"/>
          <w:b/>
        </w:rPr>
      </w:pPr>
    </w:p>
    <w:p w14:paraId="4490181D" w14:textId="309FC80D" w:rsidR="00305100" w:rsidRDefault="00305100" w:rsidP="00305100">
      <w:pPr>
        <w:jc w:val="both"/>
        <w:rPr>
          <w:rFonts w:ascii="Arial" w:hAnsi="Arial" w:cs="Arial"/>
          <w:b/>
        </w:rPr>
      </w:pPr>
      <w:r>
        <w:rPr>
          <w:rFonts w:ascii="Arial" w:hAnsi="Arial" w:cs="Arial"/>
          <w:b/>
        </w:rPr>
        <w:t>Moved: Cr P Macintosh, Seconded: Cr C Hohnen</w:t>
      </w:r>
    </w:p>
    <w:p w14:paraId="27AA110B" w14:textId="77777777" w:rsidR="00ED5217" w:rsidRDefault="00ED5217" w:rsidP="009767D1">
      <w:pPr>
        <w:rPr>
          <w:rFonts w:ascii="Arial" w:hAnsi="Arial" w:cs="Arial"/>
          <w:smallCaps/>
        </w:rPr>
      </w:pPr>
    </w:p>
    <w:p w14:paraId="592AFA60" w14:textId="77777777" w:rsidR="00305100" w:rsidRPr="008D2173" w:rsidRDefault="00305100" w:rsidP="00305100">
      <w:pPr>
        <w:tabs>
          <w:tab w:val="left" w:pos="1560"/>
        </w:tabs>
        <w:autoSpaceDE w:val="0"/>
        <w:autoSpaceDN w:val="0"/>
        <w:adjustRightInd w:val="0"/>
        <w:jc w:val="both"/>
        <w:rPr>
          <w:rFonts w:ascii="Arial" w:hAnsi="Arial" w:cs="Arial"/>
          <w:b/>
        </w:rPr>
      </w:pPr>
      <w:r w:rsidRPr="008D2173">
        <w:rPr>
          <w:rFonts w:ascii="Arial" w:hAnsi="Arial" w:cs="Arial"/>
          <w:b/>
        </w:rPr>
        <w:t>That Council:</w:t>
      </w:r>
    </w:p>
    <w:p w14:paraId="60D41FB9" w14:textId="77777777" w:rsidR="00305100" w:rsidRPr="008D2173" w:rsidRDefault="00305100" w:rsidP="003C6EC9">
      <w:pPr>
        <w:pStyle w:val="ListParagraph"/>
        <w:numPr>
          <w:ilvl w:val="0"/>
          <w:numId w:val="45"/>
        </w:numPr>
        <w:tabs>
          <w:tab w:val="left" w:pos="1560"/>
        </w:tabs>
        <w:autoSpaceDE w:val="0"/>
        <w:autoSpaceDN w:val="0"/>
        <w:adjustRightInd w:val="0"/>
        <w:jc w:val="both"/>
        <w:rPr>
          <w:rFonts w:cs="Arial"/>
          <w:b/>
          <w:sz w:val="24"/>
          <w:szCs w:val="24"/>
        </w:rPr>
      </w:pPr>
      <w:r w:rsidRPr="008D2173">
        <w:rPr>
          <w:rFonts w:cs="Arial"/>
          <w:b/>
          <w:sz w:val="24"/>
          <w:szCs w:val="24"/>
        </w:rPr>
        <w:t>Adopts the 2016/17 Financial Report and Audit Report;</w:t>
      </w:r>
    </w:p>
    <w:p w14:paraId="44D1D6CC" w14:textId="77777777" w:rsidR="00305100" w:rsidRPr="008D2173" w:rsidRDefault="00305100" w:rsidP="003C6EC9">
      <w:pPr>
        <w:pStyle w:val="ListParagraph"/>
        <w:numPr>
          <w:ilvl w:val="0"/>
          <w:numId w:val="45"/>
        </w:numPr>
        <w:tabs>
          <w:tab w:val="left" w:pos="1560"/>
        </w:tabs>
        <w:autoSpaceDE w:val="0"/>
        <w:autoSpaceDN w:val="0"/>
        <w:adjustRightInd w:val="0"/>
        <w:jc w:val="both"/>
        <w:rPr>
          <w:rFonts w:cs="Arial"/>
          <w:b/>
          <w:sz w:val="24"/>
          <w:szCs w:val="24"/>
        </w:rPr>
      </w:pPr>
      <w:r w:rsidRPr="008D2173">
        <w:rPr>
          <w:rFonts w:cs="Arial"/>
          <w:b/>
          <w:sz w:val="24"/>
          <w:szCs w:val="24"/>
        </w:rPr>
        <w:t>Authorises staff to compile an “in-house” whole-of-life asset management plan with respect to the library/community centre for consideration by the Library Management Committee;</w:t>
      </w:r>
    </w:p>
    <w:p w14:paraId="412A1ABD" w14:textId="77777777" w:rsidR="00305100" w:rsidRPr="008D2173" w:rsidRDefault="00305100" w:rsidP="003C6EC9">
      <w:pPr>
        <w:pStyle w:val="ListParagraph"/>
        <w:numPr>
          <w:ilvl w:val="0"/>
          <w:numId w:val="45"/>
        </w:numPr>
        <w:tabs>
          <w:tab w:val="left" w:pos="1560"/>
        </w:tabs>
        <w:autoSpaceDE w:val="0"/>
        <w:autoSpaceDN w:val="0"/>
        <w:adjustRightInd w:val="0"/>
        <w:jc w:val="both"/>
        <w:rPr>
          <w:rFonts w:cs="Arial"/>
          <w:b/>
          <w:sz w:val="24"/>
          <w:szCs w:val="24"/>
        </w:rPr>
      </w:pPr>
      <w:r w:rsidRPr="008D2173">
        <w:rPr>
          <w:rFonts w:cs="Arial"/>
          <w:b/>
          <w:sz w:val="24"/>
          <w:szCs w:val="24"/>
        </w:rPr>
        <w:t>Notes the appointment of the State Auditor-General to conduct Council’s financial and performance audits from 2018/19; and</w:t>
      </w:r>
    </w:p>
    <w:p w14:paraId="07509B35" w14:textId="77777777" w:rsidR="00305100" w:rsidRPr="008D2173" w:rsidRDefault="00305100" w:rsidP="003C6EC9">
      <w:pPr>
        <w:pStyle w:val="ListParagraph"/>
        <w:numPr>
          <w:ilvl w:val="0"/>
          <w:numId w:val="45"/>
        </w:numPr>
        <w:tabs>
          <w:tab w:val="left" w:pos="1560"/>
        </w:tabs>
        <w:autoSpaceDE w:val="0"/>
        <w:autoSpaceDN w:val="0"/>
        <w:adjustRightInd w:val="0"/>
        <w:jc w:val="both"/>
        <w:rPr>
          <w:rFonts w:cs="Arial"/>
          <w:b/>
          <w:sz w:val="24"/>
          <w:szCs w:val="24"/>
        </w:rPr>
      </w:pPr>
      <w:r w:rsidRPr="008D2173">
        <w:rPr>
          <w:rFonts w:cs="Arial"/>
          <w:b/>
          <w:sz w:val="24"/>
          <w:szCs w:val="24"/>
        </w:rPr>
        <w:t>Accepts the integrated services plan proposal from LGIS and commits to allocating 2017/18 insurance premium savings and scheme member discounts to enable the progression of identified priorities in such plan.</w:t>
      </w:r>
    </w:p>
    <w:p w14:paraId="46195528" w14:textId="77777777" w:rsidR="00305100" w:rsidRDefault="00305100" w:rsidP="009767D1">
      <w:pPr>
        <w:rPr>
          <w:rFonts w:ascii="Arial" w:hAnsi="Arial" w:cs="Arial"/>
          <w:smallCaps/>
        </w:rPr>
      </w:pPr>
    </w:p>
    <w:p w14:paraId="54E4B58C" w14:textId="2DCAB508" w:rsidR="00305100" w:rsidRPr="00A63519" w:rsidRDefault="00305100" w:rsidP="00305100">
      <w:pPr>
        <w:ind w:left="7200"/>
        <w:rPr>
          <w:rFonts w:ascii="Arial Bold" w:hAnsi="Arial Bold" w:cs="Arial"/>
          <w:b/>
          <w:smallCaps/>
        </w:rPr>
      </w:pPr>
      <w:r w:rsidRPr="00A63519">
        <w:rPr>
          <w:rFonts w:ascii="Arial Bold" w:hAnsi="Arial Bold" w:cs="Arial"/>
          <w:b/>
          <w:smallCaps/>
        </w:rPr>
        <w:t>Carried: 7/0</w:t>
      </w:r>
    </w:p>
    <w:p w14:paraId="27AA110C" w14:textId="77777777" w:rsidR="008D2173" w:rsidRDefault="008D2173">
      <w:pPr>
        <w:spacing w:after="200" w:line="276" w:lineRule="auto"/>
        <w:rPr>
          <w:rFonts w:ascii="Arial" w:hAnsi="Arial" w:cs="Arial"/>
          <w:smallCaps/>
        </w:rPr>
      </w:pPr>
      <w:r>
        <w:rPr>
          <w:rFonts w:ascii="Arial" w:hAnsi="Arial" w:cs="Arial"/>
          <w:smallCaps/>
        </w:rPr>
        <w:br w:type="page"/>
      </w:r>
    </w:p>
    <w:p w14:paraId="27AA110D" w14:textId="77777777" w:rsidR="000F5FF9" w:rsidRPr="0094005D" w:rsidRDefault="000F5FF9" w:rsidP="009A4E75">
      <w:pPr>
        <w:pStyle w:val="Heading1"/>
        <w:numPr>
          <w:ilvl w:val="0"/>
          <w:numId w:val="9"/>
        </w:numPr>
        <w:ind w:left="851" w:hanging="851"/>
      </w:pPr>
      <w:bookmarkStart w:id="86" w:name="_Toc383432442"/>
      <w:bookmarkStart w:id="87" w:name="_Toc501534060"/>
      <w:r w:rsidRPr="0094005D">
        <w:lastRenderedPageBreak/>
        <w:t>NEW BUSINESS OF AN URGENT NATURE</w:t>
      </w:r>
      <w:bookmarkEnd w:id="86"/>
      <w:bookmarkEnd w:id="87"/>
    </w:p>
    <w:p w14:paraId="27AA110E" w14:textId="77777777" w:rsidR="000F5FF9" w:rsidRDefault="000F5FF9" w:rsidP="009767D1">
      <w:pPr>
        <w:rPr>
          <w:rFonts w:ascii="Arial" w:hAnsi="Arial" w:cs="Arial"/>
          <w:i/>
        </w:rPr>
      </w:pPr>
    </w:p>
    <w:p w14:paraId="678EBD72" w14:textId="3DFE7B73" w:rsidR="00D22C87" w:rsidRDefault="005525F6" w:rsidP="009767D1">
      <w:pPr>
        <w:rPr>
          <w:rFonts w:ascii="Arial" w:hAnsi="Arial" w:cs="Arial"/>
          <w:b/>
        </w:rPr>
      </w:pPr>
      <w:r>
        <w:rPr>
          <w:rFonts w:ascii="Arial" w:hAnsi="Arial" w:cs="Arial"/>
          <w:b/>
        </w:rPr>
        <w:t>At 6.20pm</w:t>
      </w:r>
      <w:r w:rsidR="00D22C87" w:rsidRPr="00D22C87">
        <w:rPr>
          <w:rFonts w:ascii="Arial" w:hAnsi="Arial" w:cs="Arial"/>
          <w:b/>
        </w:rPr>
        <w:t xml:space="preserve"> moved to this Item</w:t>
      </w:r>
    </w:p>
    <w:p w14:paraId="4E286519" w14:textId="77777777" w:rsidR="00D22C87" w:rsidRPr="00D22C87" w:rsidRDefault="00D22C87" w:rsidP="009767D1">
      <w:pPr>
        <w:rPr>
          <w:rFonts w:ascii="Arial" w:hAnsi="Arial" w:cs="Arial"/>
          <w:b/>
        </w:rPr>
      </w:pPr>
    </w:p>
    <w:p w14:paraId="27AA110F" w14:textId="77777777" w:rsidR="000F5FF9" w:rsidRPr="0094005D" w:rsidRDefault="00CA4F5D" w:rsidP="009A4E75">
      <w:pPr>
        <w:pStyle w:val="Heading2"/>
        <w:numPr>
          <w:ilvl w:val="1"/>
          <w:numId w:val="9"/>
        </w:numPr>
      </w:pPr>
      <w:bookmarkStart w:id="88" w:name="_Toc501534061"/>
      <w:r>
        <w:t>Late Items</w:t>
      </w:r>
      <w:bookmarkEnd w:id="88"/>
    </w:p>
    <w:p w14:paraId="27AA1110" w14:textId="77777777" w:rsidR="00CA4F5D" w:rsidRDefault="00CA4F5D" w:rsidP="009767D1">
      <w:pPr>
        <w:rPr>
          <w:rFonts w:ascii="Arial" w:hAnsi="Arial" w:cs="Arial"/>
          <w:b/>
          <w:smallCaps/>
        </w:rPr>
      </w:pPr>
    </w:p>
    <w:p w14:paraId="27AA1111" w14:textId="77777777" w:rsidR="00CA4F5D" w:rsidRPr="00655144" w:rsidRDefault="00CA4F5D" w:rsidP="009A4E75">
      <w:pPr>
        <w:pStyle w:val="Heading3"/>
        <w:keepNext w:val="0"/>
        <w:numPr>
          <w:ilvl w:val="2"/>
          <w:numId w:val="9"/>
        </w:numPr>
      </w:pPr>
      <w:bookmarkStart w:id="89" w:name="_Toc501534062"/>
      <w:r>
        <w:t>Proposed Alterations and Two-Storey Additions Lot 543 (No.48) View Street Peppermint Grove.</w:t>
      </w:r>
      <w:bookmarkEnd w:id="89"/>
      <w:r>
        <w:t xml:space="preserve"> </w:t>
      </w:r>
    </w:p>
    <w:p w14:paraId="27AA1112" w14:textId="77777777" w:rsidR="00CA4F5D" w:rsidRPr="00CA4F5D" w:rsidRDefault="00CA4F5D" w:rsidP="00A5738B">
      <w:pPr>
        <w:jc w:val="both"/>
        <w:rPr>
          <w:rFonts w:ascii="Arial" w:hAnsi="Arial" w:cs="Arial"/>
        </w:rPr>
      </w:pPr>
    </w:p>
    <w:sdt>
      <w:sdtPr>
        <w:rPr>
          <w:rFonts w:ascii="Arial" w:hAnsi="Arial" w:cs="Arial"/>
          <w:b/>
        </w:rPr>
        <w:alias w:val="DIVISION"/>
        <w:tag w:val="DIVISION"/>
        <w:id w:val="994920616"/>
        <w:placeholder>
          <w:docPart w:val="68EC1D003D6743529D48434257963CAB"/>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1113" w14:textId="77777777" w:rsidR="00CA4F5D" w:rsidRPr="00CA4F5D" w:rsidRDefault="00CA4F5D" w:rsidP="00A5738B">
          <w:pPr>
            <w:jc w:val="center"/>
            <w:rPr>
              <w:rFonts w:ascii="Arial" w:hAnsi="Arial" w:cs="Arial"/>
              <w:b/>
            </w:rPr>
          </w:pPr>
          <w:r w:rsidRPr="00CA4F5D">
            <w:rPr>
              <w:rFonts w:ascii="Arial" w:hAnsi="Arial" w:cs="Arial"/>
              <w:b/>
            </w:rPr>
            <w:t>URBAN PLANNING</w:t>
          </w:r>
        </w:p>
      </w:sdtContent>
    </w:sdt>
    <w:p w14:paraId="27AA1114" w14:textId="77777777" w:rsidR="00CA4F5D" w:rsidRPr="00CA4F5D" w:rsidRDefault="00CA4F5D" w:rsidP="00A5738B">
      <w:pPr>
        <w:jc w:val="both"/>
        <w:rPr>
          <w:rFonts w:ascii="Arial" w:hAnsi="Arial" w:cs="Arial"/>
          <w:b/>
          <w:u w:val="single"/>
        </w:rPr>
      </w:pPr>
      <w:r w:rsidRPr="00CA4F5D">
        <w:rPr>
          <w:rFonts w:ascii="Arial" w:hAnsi="Arial" w:cs="Arial"/>
          <w:b/>
          <w:u w:val="single"/>
        </w:rPr>
        <w:t>ATTACHMENT DETAILS</w:t>
      </w:r>
    </w:p>
    <w:p w14:paraId="27AA1115" w14:textId="77777777" w:rsidR="00CA4F5D" w:rsidRPr="00CA4F5D" w:rsidRDefault="00CA4F5D" w:rsidP="00A5738B">
      <w:pPr>
        <w:tabs>
          <w:tab w:val="left" w:pos="1620"/>
        </w:tabs>
        <w:jc w:val="both"/>
        <w:rPr>
          <w:rFonts w:ascii="Arial" w:hAnsi="Arial" w:cs="Arial"/>
        </w:rPr>
      </w:pPr>
    </w:p>
    <w:tbl>
      <w:tblPr>
        <w:tblStyle w:val="TableGrid"/>
        <w:tblW w:w="5000" w:type="pct"/>
        <w:tblLook w:val="01E0" w:firstRow="1" w:lastRow="1" w:firstColumn="1" w:lastColumn="1" w:noHBand="0" w:noVBand="0"/>
      </w:tblPr>
      <w:tblGrid>
        <w:gridCol w:w="3707"/>
        <w:gridCol w:w="5922"/>
      </w:tblGrid>
      <w:tr w:rsidR="00CA4F5D" w:rsidRPr="00996264" w14:paraId="27AA1118" w14:textId="77777777" w:rsidTr="00A5738B">
        <w:tc>
          <w:tcPr>
            <w:tcW w:w="1925" w:type="pct"/>
            <w:tcBorders>
              <w:top w:val="single" w:sz="4" w:space="0" w:color="auto"/>
              <w:left w:val="single" w:sz="4" w:space="0" w:color="auto"/>
              <w:bottom w:val="single" w:sz="4" w:space="0" w:color="auto"/>
              <w:right w:val="single" w:sz="4" w:space="0" w:color="auto"/>
            </w:tcBorders>
          </w:tcPr>
          <w:p w14:paraId="27AA1116" w14:textId="77777777" w:rsidR="00CA4F5D" w:rsidRPr="00996264" w:rsidRDefault="00CA4F5D" w:rsidP="00A5738B">
            <w:pPr>
              <w:jc w:val="both"/>
              <w:rPr>
                <w:rFonts w:ascii="Arial" w:hAnsi="Arial" w:cs="Arial"/>
              </w:rPr>
            </w:pPr>
            <w:r w:rsidRPr="00996264">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1117" w14:textId="77777777" w:rsidR="00CA4F5D" w:rsidRPr="00996264" w:rsidRDefault="00CA4F5D" w:rsidP="00A5738B">
            <w:pPr>
              <w:jc w:val="both"/>
              <w:rPr>
                <w:rFonts w:ascii="Arial" w:hAnsi="Arial" w:cs="Arial"/>
              </w:rPr>
            </w:pPr>
            <w:r w:rsidRPr="00996264">
              <w:rPr>
                <w:rFonts w:ascii="Arial" w:hAnsi="Arial" w:cs="Arial"/>
                <w:b/>
                <w:u w:val="single"/>
              </w:rPr>
              <w:t>Details</w:t>
            </w:r>
          </w:p>
        </w:tc>
      </w:tr>
      <w:tr w:rsidR="00CA4F5D" w:rsidRPr="00996264" w14:paraId="27AA111B" w14:textId="77777777" w:rsidTr="00A5738B">
        <w:tc>
          <w:tcPr>
            <w:tcW w:w="1925" w:type="pct"/>
            <w:tcBorders>
              <w:top w:val="single" w:sz="4" w:space="0" w:color="auto"/>
              <w:left w:val="single" w:sz="4" w:space="0" w:color="auto"/>
              <w:bottom w:val="single" w:sz="4" w:space="0" w:color="auto"/>
              <w:right w:val="single" w:sz="4" w:space="0" w:color="auto"/>
            </w:tcBorders>
          </w:tcPr>
          <w:p w14:paraId="27AA1119" w14:textId="77777777" w:rsidR="00CA4F5D" w:rsidRPr="00996264" w:rsidRDefault="00CA4F5D" w:rsidP="00CA4F5D">
            <w:pPr>
              <w:jc w:val="both"/>
              <w:rPr>
                <w:rFonts w:ascii="Arial" w:hAnsi="Arial" w:cs="Arial"/>
              </w:rPr>
            </w:pPr>
            <w:r w:rsidRPr="00996264">
              <w:rPr>
                <w:rFonts w:ascii="Arial" w:hAnsi="Arial" w:cs="Arial"/>
                <w:b/>
              </w:rPr>
              <w:t xml:space="preserve">Attachment </w:t>
            </w:r>
            <w:r w:rsidRPr="00996264">
              <w:rPr>
                <w:rFonts w:cs="Arial"/>
              </w:rPr>
              <w:fldChar w:fldCharType="begin"/>
            </w:r>
            <w:r w:rsidRPr="00996264">
              <w:rPr>
                <w:rFonts w:ascii="Arial" w:hAnsi="Arial" w:cs="Arial"/>
                <w:b/>
              </w:rPr>
              <w:instrText xml:space="preserve"> SEQ Figure \* ARABIC </w:instrText>
            </w:r>
            <w:r w:rsidRPr="00996264">
              <w:rPr>
                <w:rFonts w:cs="Arial"/>
              </w:rPr>
              <w:fldChar w:fldCharType="separate"/>
            </w:r>
            <w:r w:rsidR="003C6EC9">
              <w:rPr>
                <w:rFonts w:ascii="Arial" w:hAnsi="Arial" w:cs="Arial"/>
                <w:b/>
                <w:noProof/>
              </w:rPr>
              <w:t>2</w:t>
            </w:r>
            <w:r w:rsidRPr="00996264">
              <w:rPr>
                <w:rFonts w:cs="Arial"/>
              </w:rPr>
              <w:fldChar w:fldCharType="end"/>
            </w:r>
            <w:r w:rsidRPr="00996264">
              <w:rPr>
                <w:rFonts w:ascii="Arial" w:hAnsi="Arial" w:cs="Arial"/>
                <w:b/>
              </w:rPr>
              <w:t xml:space="preserve"> </w:t>
            </w:r>
            <w:r>
              <w:rPr>
                <w:rFonts w:ascii="Arial" w:hAnsi="Arial" w:cs="Arial"/>
                <w:b/>
              </w:rPr>
              <w:t>Late I</w:t>
            </w:r>
            <w:r w:rsidRPr="00996264">
              <w:rPr>
                <w:rFonts w:ascii="Arial" w:hAnsi="Arial" w:cs="Arial"/>
                <w:b/>
              </w:rPr>
              <w:t xml:space="preserve">tem </w:t>
            </w:r>
          </w:p>
        </w:tc>
        <w:tc>
          <w:tcPr>
            <w:tcW w:w="3075" w:type="pct"/>
            <w:tcBorders>
              <w:top w:val="single" w:sz="4" w:space="0" w:color="auto"/>
              <w:left w:val="single" w:sz="4" w:space="0" w:color="auto"/>
              <w:bottom w:val="single" w:sz="4" w:space="0" w:color="auto"/>
              <w:right w:val="single" w:sz="4" w:space="0" w:color="auto"/>
            </w:tcBorders>
          </w:tcPr>
          <w:p w14:paraId="27AA111A" w14:textId="77777777" w:rsidR="00CA4F5D" w:rsidRPr="00CA4F5D" w:rsidRDefault="00CA4F5D" w:rsidP="00A5738B">
            <w:pPr>
              <w:jc w:val="both"/>
              <w:rPr>
                <w:rFonts w:ascii="Arial" w:hAnsi="Arial" w:cs="Arial"/>
              </w:rPr>
            </w:pPr>
            <w:r w:rsidRPr="00CA4F5D">
              <w:rPr>
                <w:rFonts w:ascii="Arial" w:hAnsi="Arial" w:cs="Arial"/>
              </w:rPr>
              <w:t xml:space="preserve">48 View Street </w:t>
            </w:r>
          </w:p>
        </w:tc>
      </w:tr>
    </w:tbl>
    <w:p w14:paraId="27AA111C" w14:textId="77777777" w:rsidR="00CA4F5D" w:rsidRPr="00996264" w:rsidRDefault="00CA4F5D" w:rsidP="00A5738B">
      <w:pPr>
        <w:jc w:val="both"/>
        <w:rPr>
          <w:rFonts w:cs="Arial"/>
        </w:rPr>
      </w:pPr>
    </w:p>
    <w:tbl>
      <w:tblPr>
        <w:tblStyle w:val="TableGrid"/>
        <w:tblW w:w="50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9"/>
        <w:gridCol w:w="416"/>
        <w:gridCol w:w="6204"/>
      </w:tblGrid>
      <w:tr w:rsidR="00CA4F5D" w:rsidRPr="00DC28B0" w14:paraId="27AA1120" w14:textId="77777777" w:rsidTr="00A5738B">
        <w:tc>
          <w:tcPr>
            <w:tcW w:w="1580" w:type="pct"/>
          </w:tcPr>
          <w:p w14:paraId="27AA111D" w14:textId="77777777" w:rsidR="00CA4F5D" w:rsidRPr="00DC28B0" w:rsidRDefault="00CA4F5D" w:rsidP="00A5738B">
            <w:pPr>
              <w:jc w:val="both"/>
              <w:rPr>
                <w:rFonts w:ascii="Arial" w:hAnsi="Arial" w:cs="Arial"/>
                <w:bCs/>
                <w:lang w:val="en-US"/>
              </w:rPr>
            </w:pPr>
            <w:r w:rsidRPr="00DC28B0">
              <w:rPr>
                <w:rFonts w:ascii="Arial" w:hAnsi="Arial" w:cs="Arial"/>
                <w:lang w:val="en-US"/>
              </w:rPr>
              <w:t>Voting Requirement</w:t>
            </w:r>
          </w:p>
        </w:tc>
        <w:tc>
          <w:tcPr>
            <w:tcW w:w="215" w:type="pct"/>
          </w:tcPr>
          <w:p w14:paraId="27AA111E"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1F" w14:textId="77777777" w:rsidR="00CA4F5D" w:rsidRPr="00DC28B0" w:rsidRDefault="00CA4F5D" w:rsidP="00A5738B">
            <w:pPr>
              <w:jc w:val="both"/>
              <w:rPr>
                <w:rFonts w:ascii="Arial" w:hAnsi="Arial" w:cs="Arial"/>
                <w:bCs/>
                <w:lang w:val="en-US"/>
              </w:rPr>
            </w:pPr>
            <w:r w:rsidRPr="00DC28B0">
              <w:rPr>
                <w:rFonts w:ascii="Arial" w:hAnsi="Arial" w:cs="Arial"/>
                <w:lang w:val="en-US"/>
              </w:rPr>
              <w:t>Simple Majority</w:t>
            </w:r>
          </w:p>
        </w:tc>
      </w:tr>
      <w:tr w:rsidR="00CA4F5D" w:rsidRPr="00DC28B0" w14:paraId="27AA1124" w14:textId="77777777" w:rsidTr="00A5738B">
        <w:tc>
          <w:tcPr>
            <w:tcW w:w="1580" w:type="pct"/>
          </w:tcPr>
          <w:p w14:paraId="27AA1121" w14:textId="77777777" w:rsidR="00CA4F5D" w:rsidRPr="00DC28B0" w:rsidRDefault="00CA4F5D" w:rsidP="00A5738B">
            <w:pPr>
              <w:jc w:val="both"/>
              <w:rPr>
                <w:rFonts w:ascii="Arial" w:hAnsi="Arial" w:cs="Arial"/>
                <w:bCs/>
                <w:lang w:val="en-US"/>
              </w:rPr>
            </w:pPr>
            <w:r w:rsidRPr="00DC28B0">
              <w:rPr>
                <w:rFonts w:ascii="Arial" w:hAnsi="Arial" w:cs="Arial"/>
                <w:lang w:val="en-US"/>
              </w:rPr>
              <w:t>Subject Index</w:t>
            </w:r>
          </w:p>
        </w:tc>
        <w:tc>
          <w:tcPr>
            <w:tcW w:w="215" w:type="pct"/>
          </w:tcPr>
          <w:p w14:paraId="27AA1122"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23" w14:textId="77777777" w:rsidR="00CA4F5D" w:rsidRPr="00DC28B0" w:rsidRDefault="00CA4F5D" w:rsidP="00A5738B">
            <w:pPr>
              <w:jc w:val="both"/>
              <w:rPr>
                <w:rFonts w:ascii="Arial" w:hAnsi="Arial" w:cs="Arial"/>
                <w:bCs/>
                <w:lang w:val="en-US"/>
              </w:rPr>
            </w:pPr>
            <w:r>
              <w:rPr>
                <w:rFonts w:ascii="Arial" w:hAnsi="Arial" w:cs="Arial"/>
                <w:lang w:val="en-US"/>
              </w:rPr>
              <w:t>Property</w:t>
            </w:r>
          </w:p>
        </w:tc>
      </w:tr>
      <w:tr w:rsidR="00CA4F5D" w:rsidRPr="00DC28B0" w14:paraId="27AA1128" w14:textId="77777777" w:rsidTr="00A5738B">
        <w:tc>
          <w:tcPr>
            <w:tcW w:w="1580" w:type="pct"/>
          </w:tcPr>
          <w:p w14:paraId="27AA1125" w14:textId="77777777" w:rsidR="00CA4F5D" w:rsidRPr="00DC28B0" w:rsidRDefault="00CA4F5D" w:rsidP="00A5738B">
            <w:pPr>
              <w:jc w:val="both"/>
              <w:rPr>
                <w:rFonts w:ascii="Arial" w:hAnsi="Arial" w:cs="Arial"/>
                <w:bCs/>
                <w:lang w:val="en-US"/>
              </w:rPr>
            </w:pPr>
            <w:r w:rsidRPr="00DC28B0">
              <w:rPr>
                <w:rFonts w:ascii="Arial" w:hAnsi="Arial" w:cs="Arial"/>
                <w:lang w:val="en-US"/>
              </w:rPr>
              <w:t>Location / Property Index</w:t>
            </w:r>
          </w:p>
        </w:tc>
        <w:tc>
          <w:tcPr>
            <w:tcW w:w="215" w:type="pct"/>
          </w:tcPr>
          <w:p w14:paraId="27AA1126"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27" w14:textId="77777777" w:rsidR="00CA4F5D" w:rsidRPr="00DC28B0" w:rsidRDefault="00CA4F5D" w:rsidP="00A5738B">
            <w:pPr>
              <w:jc w:val="both"/>
              <w:rPr>
                <w:rFonts w:ascii="Arial" w:hAnsi="Arial" w:cs="Arial"/>
                <w:bCs/>
                <w:lang w:val="en-US"/>
              </w:rPr>
            </w:pPr>
            <w:r>
              <w:rPr>
                <w:rFonts w:ascii="Arial" w:hAnsi="Arial" w:cs="Arial"/>
                <w:lang w:val="en-US"/>
              </w:rPr>
              <w:t xml:space="preserve">48 View Street </w:t>
            </w:r>
          </w:p>
        </w:tc>
      </w:tr>
      <w:tr w:rsidR="00CA4F5D" w:rsidRPr="00DC28B0" w14:paraId="27AA112C" w14:textId="77777777" w:rsidTr="00A5738B">
        <w:tc>
          <w:tcPr>
            <w:tcW w:w="1580" w:type="pct"/>
          </w:tcPr>
          <w:p w14:paraId="27AA1129" w14:textId="77777777" w:rsidR="00CA4F5D" w:rsidRPr="00DC28B0" w:rsidRDefault="00CA4F5D" w:rsidP="00A5738B">
            <w:pPr>
              <w:jc w:val="both"/>
              <w:rPr>
                <w:rFonts w:ascii="Arial" w:hAnsi="Arial" w:cs="Arial"/>
                <w:bCs/>
                <w:lang w:val="en-US"/>
              </w:rPr>
            </w:pPr>
            <w:r w:rsidRPr="00DC28B0">
              <w:rPr>
                <w:rFonts w:ascii="Arial" w:hAnsi="Arial" w:cs="Arial"/>
                <w:lang w:val="en-US"/>
              </w:rPr>
              <w:t>Application Index</w:t>
            </w:r>
          </w:p>
        </w:tc>
        <w:tc>
          <w:tcPr>
            <w:tcW w:w="215" w:type="pct"/>
          </w:tcPr>
          <w:p w14:paraId="27AA112A"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2B" w14:textId="77777777" w:rsidR="00CA4F5D" w:rsidRPr="00DC28B0" w:rsidRDefault="00CA4F5D" w:rsidP="00A5738B">
            <w:pPr>
              <w:jc w:val="both"/>
              <w:rPr>
                <w:rFonts w:ascii="Arial" w:hAnsi="Arial" w:cs="Arial"/>
                <w:bCs/>
                <w:lang w:val="en-US"/>
              </w:rPr>
            </w:pPr>
            <w:r>
              <w:rPr>
                <w:rFonts w:ascii="Arial" w:hAnsi="Arial" w:cs="Arial"/>
                <w:lang w:val="en-US"/>
              </w:rPr>
              <w:t>DA 2017/00013</w:t>
            </w:r>
            <w:r w:rsidRPr="00DC28B0">
              <w:rPr>
                <w:rFonts w:ascii="Arial" w:hAnsi="Arial" w:cs="Arial"/>
                <w:lang w:val="en-US"/>
              </w:rPr>
              <w:t xml:space="preserve"> </w:t>
            </w:r>
          </w:p>
        </w:tc>
      </w:tr>
      <w:tr w:rsidR="00CA4F5D" w:rsidRPr="00DC28B0" w14:paraId="27AA1130" w14:textId="77777777" w:rsidTr="00A5738B">
        <w:tc>
          <w:tcPr>
            <w:tcW w:w="1580" w:type="pct"/>
          </w:tcPr>
          <w:p w14:paraId="27AA112D" w14:textId="77777777" w:rsidR="00CA4F5D" w:rsidRPr="00DC28B0" w:rsidRDefault="00CA4F5D" w:rsidP="00A5738B">
            <w:pPr>
              <w:jc w:val="both"/>
              <w:rPr>
                <w:rFonts w:ascii="Arial" w:hAnsi="Arial" w:cs="Arial"/>
                <w:bCs/>
                <w:lang w:val="en-US"/>
              </w:rPr>
            </w:pPr>
            <w:r w:rsidRPr="00DC28B0">
              <w:rPr>
                <w:rFonts w:ascii="Arial" w:hAnsi="Arial" w:cs="Arial"/>
                <w:lang w:val="en-US"/>
              </w:rPr>
              <w:t>LPS No 4 Zoning</w:t>
            </w:r>
          </w:p>
        </w:tc>
        <w:tc>
          <w:tcPr>
            <w:tcW w:w="215" w:type="pct"/>
          </w:tcPr>
          <w:p w14:paraId="27AA112E"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2F" w14:textId="77777777" w:rsidR="00CA4F5D" w:rsidRPr="00DC28B0" w:rsidRDefault="00CA4F5D" w:rsidP="00A5738B">
            <w:pPr>
              <w:jc w:val="both"/>
              <w:rPr>
                <w:rFonts w:ascii="Arial" w:hAnsi="Arial" w:cs="Arial"/>
                <w:bCs/>
                <w:lang w:val="en-US"/>
              </w:rPr>
            </w:pPr>
            <w:r>
              <w:rPr>
                <w:rFonts w:ascii="Arial" w:hAnsi="Arial" w:cs="Arial"/>
                <w:lang w:val="en-US"/>
              </w:rPr>
              <w:t>Residential R12.5</w:t>
            </w:r>
            <w:r w:rsidRPr="00DC28B0">
              <w:rPr>
                <w:rFonts w:ascii="Arial" w:hAnsi="Arial" w:cs="Arial"/>
                <w:lang w:val="en-US"/>
              </w:rPr>
              <w:t xml:space="preserve"> </w:t>
            </w:r>
          </w:p>
        </w:tc>
      </w:tr>
      <w:tr w:rsidR="00CA4F5D" w:rsidRPr="00DC28B0" w14:paraId="27AA1134" w14:textId="77777777" w:rsidTr="00A5738B">
        <w:tc>
          <w:tcPr>
            <w:tcW w:w="1580" w:type="pct"/>
          </w:tcPr>
          <w:p w14:paraId="27AA1131" w14:textId="77777777" w:rsidR="00CA4F5D" w:rsidRPr="00DC28B0" w:rsidRDefault="00CA4F5D" w:rsidP="00A5738B">
            <w:pPr>
              <w:jc w:val="both"/>
              <w:rPr>
                <w:rFonts w:ascii="Arial" w:hAnsi="Arial" w:cs="Arial"/>
                <w:bCs/>
                <w:lang w:val="en-US"/>
              </w:rPr>
            </w:pPr>
            <w:r w:rsidRPr="00DC28B0">
              <w:rPr>
                <w:rFonts w:ascii="Arial" w:hAnsi="Arial" w:cs="Arial"/>
                <w:lang w:val="en-US"/>
              </w:rPr>
              <w:t>Land Use</w:t>
            </w:r>
          </w:p>
        </w:tc>
        <w:tc>
          <w:tcPr>
            <w:tcW w:w="215" w:type="pct"/>
          </w:tcPr>
          <w:p w14:paraId="27AA1132"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33" w14:textId="77777777" w:rsidR="00CA4F5D" w:rsidRPr="00DC28B0" w:rsidRDefault="00CA4F5D" w:rsidP="00A5738B">
            <w:pPr>
              <w:jc w:val="both"/>
              <w:rPr>
                <w:rFonts w:ascii="Arial" w:hAnsi="Arial" w:cs="Arial"/>
                <w:bCs/>
                <w:lang w:val="en-US"/>
              </w:rPr>
            </w:pPr>
            <w:r w:rsidRPr="00DC28B0">
              <w:rPr>
                <w:rFonts w:ascii="Arial" w:hAnsi="Arial" w:cs="Arial"/>
                <w:lang w:val="en-US"/>
              </w:rPr>
              <w:t>Single Dwelling</w:t>
            </w:r>
          </w:p>
        </w:tc>
      </w:tr>
      <w:tr w:rsidR="00CA4F5D" w:rsidRPr="00DC28B0" w14:paraId="27AA1138" w14:textId="77777777" w:rsidTr="00A5738B">
        <w:tc>
          <w:tcPr>
            <w:tcW w:w="1580" w:type="pct"/>
          </w:tcPr>
          <w:p w14:paraId="27AA1135" w14:textId="77777777" w:rsidR="00CA4F5D" w:rsidRPr="00DC28B0" w:rsidRDefault="00CA4F5D" w:rsidP="00A5738B">
            <w:pPr>
              <w:rPr>
                <w:rFonts w:ascii="Arial" w:hAnsi="Arial" w:cs="Arial"/>
                <w:bCs/>
                <w:lang w:val="en-US"/>
              </w:rPr>
            </w:pPr>
            <w:r w:rsidRPr="00DC28B0">
              <w:rPr>
                <w:rFonts w:ascii="Arial" w:hAnsi="Arial" w:cs="Arial"/>
                <w:lang w:val="en-US"/>
              </w:rPr>
              <w:t>Lot Area</w:t>
            </w:r>
          </w:p>
        </w:tc>
        <w:tc>
          <w:tcPr>
            <w:tcW w:w="215" w:type="pct"/>
          </w:tcPr>
          <w:p w14:paraId="27AA1136"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37" w14:textId="77777777" w:rsidR="00CA4F5D" w:rsidRPr="00DC28B0" w:rsidRDefault="00CA4F5D" w:rsidP="00A5738B">
            <w:pPr>
              <w:jc w:val="both"/>
              <w:rPr>
                <w:rFonts w:ascii="Arial" w:hAnsi="Arial" w:cs="Arial"/>
                <w:bCs/>
                <w:lang w:val="en-US"/>
              </w:rPr>
            </w:pPr>
            <w:r w:rsidRPr="00DC28B0">
              <w:rPr>
                <w:rFonts w:ascii="Arial" w:hAnsi="Arial" w:cs="Arial"/>
                <w:lang w:val="en-US"/>
              </w:rPr>
              <w:t>1</w:t>
            </w:r>
            <w:r>
              <w:rPr>
                <w:rFonts w:ascii="Arial" w:hAnsi="Arial" w:cs="Arial"/>
                <w:lang w:val="en-US"/>
              </w:rPr>
              <w:t>315</w:t>
            </w:r>
            <w:r w:rsidRPr="00DC28B0">
              <w:rPr>
                <w:rFonts w:ascii="Arial" w:hAnsi="Arial" w:cs="Arial"/>
                <w:lang w:val="en-US"/>
              </w:rPr>
              <w:t>m</w:t>
            </w:r>
            <w:r w:rsidRPr="00987E7F">
              <w:rPr>
                <w:rFonts w:ascii="Arial" w:hAnsi="Arial" w:cs="Arial"/>
                <w:vertAlign w:val="superscript"/>
                <w:lang w:val="en-US"/>
              </w:rPr>
              <w:t>2</w:t>
            </w:r>
          </w:p>
        </w:tc>
      </w:tr>
      <w:tr w:rsidR="00CA4F5D" w:rsidRPr="00DC28B0" w14:paraId="27AA113C" w14:textId="77777777" w:rsidTr="00A5738B">
        <w:tc>
          <w:tcPr>
            <w:tcW w:w="1580" w:type="pct"/>
          </w:tcPr>
          <w:p w14:paraId="27AA1139" w14:textId="77777777" w:rsidR="00CA4F5D" w:rsidRPr="00DC28B0" w:rsidRDefault="00CA4F5D" w:rsidP="00A5738B">
            <w:pPr>
              <w:jc w:val="both"/>
              <w:rPr>
                <w:rFonts w:ascii="Arial" w:hAnsi="Arial" w:cs="Arial"/>
                <w:bCs/>
                <w:lang w:val="en-US"/>
              </w:rPr>
            </w:pPr>
            <w:r w:rsidRPr="00DC28B0">
              <w:rPr>
                <w:rFonts w:ascii="Arial" w:hAnsi="Arial" w:cs="Arial"/>
                <w:lang w:val="en-US"/>
              </w:rPr>
              <w:t>Disclosure of any Interest</w:t>
            </w:r>
          </w:p>
        </w:tc>
        <w:tc>
          <w:tcPr>
            <w:tcW w:w="215" w:type="pct"/>
          </w:tcPr>
          <w:p w14:paraId="27AA113A"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3B" w14:textId="77777777" w:rsidR="00CA4F5D" w:rsidRPr="00DC28B0" w:rsidRDefault="00CA4F5D" w:rsidP="00A5738B">
            <w:pPr>
              <w:jc w:val="both"/>
              <w:rPr>
                <w:rFonts w:ascii="Arial" w:hAnsi="Arial" w:cs="Arial"/>
                <w:bCs/>
                <w:lang w:val="en-US"/>
              </w:rPr>
            </w:pPr>
            <w:r w:rsidRPr="00DC28B0">
              <w:rPr>
                <w:rFonts w:ascii="Arial" w:hAnsi="Arial" w:cs="Arial"/>
                <w:lang w:val="en-US"/>
              </w:rPr>
              <w:t>Nil</w:t>
            </w:r>
          </w:p>
        </w:tc>
      </w:tr>
      <w:tr w:rsidR="00CA4F5D" w:rsidRPr="00DC28B0" w14:paraId="27AA1140" w14:textId="77777777" w:rsidTr="00A5738B">
        <w:tc>
          <w:tcPr>
            <w:tcW w:w="1580" w:type="pct"/>
          </w:tcPr>
          <w:p w14:paraId="27AA113D" w14:textId="77777777" w:rsidR="00CA4F5D" w:rsidRPr="00DC28B0" w:rsidRDefault="00CA4F5D" w:rsidP="00A5738B">
            <w:pPr>
              <w:jc w:val="both"/>
              <w:rPr>
                <w:rFonts w:ascii="Arial" w:hAnsi="Arial" w:cs="Arial"/>
                <w:bCs/>
                <w:lang w:val="en-US"/>
              </w:rPr>
            </w:pPr>
            <w:r w:rsidRPr="00DC28B0">
              <w:rPr>
                <w:rFonts w:ascii="Arial" w:hAnsi="Arial" w:cs="Arial"/>
                <w:lang w:val="en-US"/>
              </w:rPr>
              <w:t>Previous Items</w:t>
            </w:r>
          </w:p>
        </w:tc>
        <w:tc>
          <w:tcPr>
            <w:tcW w:w="215" w:type="pct"/>
          </w:tcPr>
          <w:p w14:paraId="27AA113E"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3F" w14:textId="77777777" w:rsidR="00CA4F5D" w:rsidRPr="00DC28B0" w:rsidRDefault="00CA4F5D" w:rsidP="00A5738B">
            <w:pPr>
              <w:jc w:val="both"/>
              <w:rPr>
                <w:rFonts w:ascii="Arial" w:hAnsi="Arial" w:cs="Arial"/>
                <w:bCs/>
                <w:lang w:val="en-US"/>
              </w:rPr>
            </w:pPr>
            <w:r w:rsidRPr="00DC28B0">
              <w:rPr>
                <w:rFonts w:ascii="Arial" w:hAnsi="Arial" w:cs="Arial"/>
                <w:lang w:val="en-US"/>
              </w:rPr>
              <w:t>N/A</w:t>
            </w:r>
          </w:p>
        </w:tc>
      </w:tr>
      <w:tr w:rsidR="00CA4F5D" w:rsidRPr="00DC28B0" w14:paraId="27AA1144" w14:textId="77777777" w:rsidTr="00A5738B">
        <w:tc>
          <w:tcPr>
            <w:tcW w:w="1580" w:type="pct"/>
          </w:tcPr>
          <w:p w14:paraId="27AA1141" w14:textId="77777777" w:rsidR="00CA4F5D" w:rsidRPr="00DC28B0" w:rsidRDefault="00CA4F5D" w:rsidP="00A5738B">
            <w:pPr>
              <w:jc w:val="both"/>
              <w:rPr>
                <w:rFonts w:ascii="Arial" w:hAnsi="Arial" w:cs="Arial"/>
                <w:bCs/>
                <w:lang w:val="en-US"/>
              </w:rPr>
            </w:pPr>
            <w:r w:rsidRPr="00DC28B0">
              <w:rPr>
                <w:rFonts w:ascii="Arial" w:hAnsi="Arial" w:cs="Arial"/>
                <w:lang w:val="en-US"/>
              </w:rPr>
              <w:t>Applicant</w:t>
            </w:r>
          </w:p>
        </w:tc>
        <w:tc>
          <w:tcPr>
            <w:tcW w:w="215" w:type="pct"/>
          </w:tcPr>
          <w:p w14:paraId="27AA1142"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43" w14:textId="77777777" w:rsidR="00CA4F5D" w:rsidRPr="00DC28B0" w:rsidRDefault="00CA4F5D" w:rsidP="00A5738B">
            <w:pPr>
              <w:jc w:val="both"/>
              <w:rPr>
                <w:rFonts w:ascii="Arial" w:hAnsi="Arial" w:cs="Arial"/>
                <w:bCs/>
                <w:lang w:val="en-US"/>
              </w:rPr>
            </w:pPr>
            <w:r w:rsidRPr="00DC28B0">
              <w:rPr>
                <w:rFonts w:ascii="Arial" w:hAnsi="Arial" w:cs="Arial"/>
                <w:lang w:val="en-US"/>
              </w:rPr>
              <w:t>Humphrey Architects and Builders</w:t>
            </w:r>
          </w:p>
        </w:tc>
      </w:tr>
      <w:tr w:rsidR="00CA4F5D" w:rsidRPr="00DC28B0" w14:paraId="27AA1148" w14:textId="77777777" w:rsidTr="00A5738B">
        <w:tc>
          <w:tcPr>
            <w:tcW w:w="1580" w:type="pct"/>
          </w:tcPr>
          <w:p w14:paraId="27AA1145" w14:textId="77777777" w:rsidR="00CA4F5D" w:rsidRPr="00DC28B0" w:rsidRDefault="00CA4F5D" w:rsidP="00A5738B">
            <w:pPr>
              <w:jc w:val="both"/>
              <w:rPr>
                <w:rFonts w:ascii="Arial" w:hAnsi="Arial" w:cs="Arial"/>
                <w:bCs/>
                <w:lang w:val="en-US"/>
              </w:rPr>
            </w:pPr>
            <w:r w:rsidRPr="00DC28B0">
              <w:rPr>
                <w:rFonts w:ascii="Arial" w:hAnsi="Arial" w:cs="Arial"/>
                <w:lang w:val="en-US"/>
              </w:rPr>
              <w:t>Owner</w:t>
            </w:r>
          </w:p>
        </w:tc>
        <w:tc>
          <w:tcPr>
            <w:tcW w:w="215" w:type="pct"/>
          </w:tcPr>
          <w:p w14:paraId="27AA1146"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47" w14:textId="77777777" w:rsidR="00CA4F5D" w:rsidRPr="00DC28B0" w:rsidRDefault="00CA4F5D" w:rsidP="00A5738B">
            <w:pPr>
              <w:jc w:val="both"/>
              <w:rPr>
                <w:rFonts w:ascii="Arial" w:hAnsi="Arial" w:cs="Arial"/>
                <w:bCs/>
                <w:lang w:val="en-US"/>
              </w:rPr>
            </w:pPr>
            <w:r w:rsidRPr="00DC28B0">
              <w:rPr>
                <w:rFonts w:ascii="Arial" w:hAnsi="Arial" w:cs="Arial"/>
                <w:lang w:val="en-US"/>
              </w:rPr>
              <w:t>Mr</w:t>
            </w:r>
            <w:r>
              <w:rPr>
                <w:rFonts w:ascii="Arial" w:hAnsi="Arial" w:cs="Arial"/>
                <w:lang w:val="en-US"/>
              </w:rPr>
              <w:t>.</w:t>
            </w:r>
            <w:r w:rsidRPr="00DC28B0">
              <w:rPr>
                <w:rFonts w:ascii="Arial" w:hAnsi="Arial" w:cs="Arial"/>
                <w:lang w:val="en-US"/>
              </w:rPr>
              <w:t xml:space="preserve"> &amp; Mrs</w:t>
            </w:r>
            <w:r>
              <w:rPr>
                <w:rFonts w:ascii="Arial" w:hAnsi="Arial" w:cs="Arial"/>
                <w:lang w:val="en-US"/>
              </w:rPr>
              <w:t>.</w:t>
            </w:r>
            <w:r w:rsidRPr="00DC28B0">
              <w:rPr>
                <w:rFonts w:ascii="Arial" w:hAnsi="Arial" w:cs="Arial"/>
                <w:lang w:val="en-US"/>
              </w:rPr>
              <w:t xml:space="preserve"> Peel </w:t>
            </w:r>
          </w:p>
        </w:tc>
      </w:tr>
      <w:tr w:rsidR="00CA4F5D" w:rsidRPr="00DC28B0" w14:paraId="27AA114C" w14:textId="77777777" w:rsidTr="00A5738B">
        <w:trPr>
          <w:trHeight w:val="83"/>
        </w:trPr>
        <w:tc>
          <w:tcPr>
            <w:tcW w:w="1580" w:type="pct"/>
          </w:tcPr>
          <w:p w14:paraId="27AA1149" w14:textId="77777777" w:rsidR="00CA4F5D" w:rsidRPr="00DC28B0" w:rsidRDefault="00CA4F5D" w:rsidP="00A5738B">
            <w:pPr>
              <w:jc w:val="both"/>
              <w:rPr>
                <w:rFonts w:ascii="Arial" w:hAnsi="Arial" w:cs="Arial"/>
                <w:bCs/>
                <w:lang w:val="en-US"/>
              </w:rPr>
            </w:pPr>
            <w:r w:rsidRPr="00DC28B0">
              <w:rPr>
                <w:rFonts w:ascii="Arial" w:hAnsi="Arial" w:cs="Arial"/>
                <w:lang w:val="en-US"/>
              </w:rPr>
              <w:t>Responsible Officer</w:t>
            </w:r>
          </w:p>
        </w:tc>
        <w:tc>
          <w:tcPr>
            <w:tcW w:w="215" w:type="pct"/>
          </w:tcPr>
          <w:p w14:paraId="27AA114A" w14:textId="77777777" w:rsidR="00CA4F5D" w:rsidRPr="00DC28B0" w:rsidRDefault="00CA4F5D" w:rsidP="00A5738B">
            <w:pPr>
              <w:jc w:val="both"/>
              <w:rPr>
                <w:rFonts w:ascii="Arial" w:hAnsi="Arial" w:cs="Arial"/>
                <w:bCs/>
                <w:lang w:val="en-US"/>
              </w:rPr>
            </w:pPr>
            <w:r w:rsidRPr="00DC28B0">
              <w:rPr>
                <w:rFonts w:ascii="Arial" w:hAnsi="Arial" w:cs="Arial"/>
                <w:lang w:val="en-US"/>
              </w:rPr>
              <w:t>:</w:t>
            </w:r>
          </w:p>
        </w:tc>
        <w:tc>
          <w:tcPr>
            <w:tcW w:w="3205" w:type="pct"/>
          </w:tcPr>
          <w:p w14:paraId="27AA114B" w14:textId="77777777" w:rsidR="00CA4F5D" w:rsidRPr="00DC28B0" w:rsidRDefault="00CA4F5D" w:rsidP="00A5738B">
            <w:pPr>
              <w:jc w:val="both"/>
              <w:rPr>
                <w:rFonts w:ascii="Arial" w:hAnsi="Arial" w:cs="Arial"/>
                <w:bCs/>
                <w:lang w:val="en-US"/>
              </w:rPr>
            </w:pPr>
            <w:r w:rsidRPr="00DC28B0">
              <w:rPr>
                <w:rFonts w:ascii="Arial" w:hAnsi="Arial" w:cs="Arial"/>
                <w:lang w:val="en-US"/>
              </w:rPr>
              <w:t xml:space="preserve">Michael Whitbread.  Manager of Development Services </w:t>
            </w:r>
          </w:p>
        </w:tc>
      </w:tr>
    </w:tbl>
    <w:p w14:paraId="27AA114D" w14:textId="77777777" w:rsidR="00CA4F5D" w:rsidRPr="00CA4F5D" w:rsidRDefault="00CA4F5D" w:rsidP="00A5738B">
      <w:pPr>
        <w:jc w:val="both"/>
        <w:rPr>
          <w:rFonts w:ascii="Arial" w:hAnsi="Arial" w:cs="Arial"/>
          <w:bCs/>
          <w:lang w:val="en-US"/>
        </w:rPr>
      </w:pPr>
    </w:p>
    <w:p w14:paraId="27AA114E" w14:textId="77777777" w:rsidR="00CA4F5D" w:rsidRPr="00CA4F5D" w:rsidRDefault="00CA4F5D" w:rsidP="00A5738B">
      <w:pPr>
        <w:jc w:val="both"/>
        <w:rPr>
          <w:rFonts w:ascii="Arial" w:hAnsi="Arial" w:cs="Arial"/>
        </w:rPr>
      </w:pPr>
      <w:r w:rsidRPr="00CA4F5D">
        <w:rPr>
          <w:rFonts w:ascii="Arial" w:hAnsi="Arial" w:cs="Arial"/>
          <w:b/>
          <w:u w:val="single"/>
        </w:rPr>
        <w:t>COUNCIL ROLE</w:t>
      </w:r>
    </w:p>
    <w:p w14:paraId="27AA114F" w14:textId="77777777" w:rsidR="00CA4F5D" w:rsidRPr="00CA4F5D" w:rsidRDefault="00CA4F5D" w:rsidP="00A5738B">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CA4F5D" w:rsidRPr="00996264" w14:paraId="27AA1154" w14:textId="77777777" w:rsidTr="00A5738B">
        <w:tc>
          <w:tcPr>
            <w:tcW w:w="372" w:type="pct"/>
          </w:tcPr>
          <w:p w14:paraId="27AA1150" w14:textId="77777777" w:rsidR="00CA4F5D" w:rsidRPr="00996264" w:rsidRDefault="00CA4F5D" w:rsidP="00A5738B">
            <w:pPr>
              <w:jc w:val="both"/>
              <w:rPr>
                <w:rFonts w:ascii="Arial" w:hAnsi="Arial" w:cs="Arial"/>
              </w:rPr>
            </w:pPr>
            <w:r w:rsidRPr="00996264">
              <w:rPr>
                <w:rFonts w:cs="Arial"/>
              </w:rPr>
              <w:fldChar w:fldCharType="begin">
                <w:ffData>
                  <w:name w:val="Check1"/>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151" w14:textId="77777777" w:rsidR="00CA4F5D" w:rsidRPr="00996264" w:rsidRDefault="00CA4F5D" w:rsidP="00A5738B">
            <w:pPr>
              <w:jc w:val="both"/>
              <w:rPr>
                <w:rFonts w:ascii="Arial" w:hAnsi="Arial" w:cs="Arial"/>
              </w:rPr>
            </w:pPr>
            <w:r w:rsidRPr="00996264">
              <w:rPr>
                <w:rFonts w:ascii="Arial" w:hAnsi="Arial" w:cs="Arial"/>
                <w:b/>
              </w:rPr>
              <w:t>Advocacy</w:t>
            </w:r>
          </w:p>
        </w:tc>
        <w:tc>
          <w:tcPr>
            <w:tcW w:w="3493" w:type="pct"/>
          </w:tcPr>
          <w:p w14:paraId="27AA1152" w14:textId="77777777" w:rsidR="00CA4F5D" w:rsidRPr="00996264" w:rsidRDefault="00CA4F5D" w:rsidP="00A5738B">
            <w:pPr>
              <w:jc w:val="both"/>
              <w:rPr>
                <w:rFonts w:ascii="Arial" w:hAnsi="Arial" w:cs="Arial"/>
                <w:i/>
              </w:rPr>
            </w:pPr>
            <w:r w:rsidRPr="00996264">
              <w:rPr>
                <w:rFonts w:ascii="Arial" w:hAnsi="Arial" w:cs="Arial"/>
                <w:i/>
              </w:rPr>
              <w:t>When Council advocates on its own behalf or on behalf of its community to another level of government / body / agency.</w:t>
            </w:r>
          </w:p>
          <w:p w14:paraId="27AA1153" w14:textId="77777777" w:rsidR="00CA4F5D" w:rsidRPr="00996264" w:rsidRDefault="00CA4F5D" w:rsidP="00A5738B">
            <w:pPr>
              <w:jc w:val="both"/>
              <w:rPr>
                <w:rFonts w:ascii="Arial" w:hAnsi="Arial" w:cs="Arial"/>
              </w:rPr>
            </w:pPr>
          </w:p>
        </w:tc>
      </w:tr>
      <w:tr w:rsidR="00CA4F5D" w:rsidRPr="00996264" w14:paraId="27AA1159" w14:textId="77777777" w:rsidTr="00A5738B">
        <w:tc>
          <w:tcPr>
            <w:tcW w:w="372" w:type="pct"/>
          </w:tcPr>
          <w:p w14:paraId="27AA1155" w14:textId="77777777" w:rsidR="00CA4F5D" w:rsidRPr="00996264" w:rsidRDefault="00CA4F5D" w:rsidP="00A5738B">
            <w:pPr>
              <w:jc w:val="both"/>
              <w:rPr>
                <w:rFonts w:ascii="Arial" w:hAnsi="Arial" w:cs="Arial"/>
              </w:rPr>
            </w:pPr>
            <w:r>
              <w:rPr>
                <w:rFonts w:cs="Arial"/>
              </w:rPr>
              <w:fldChar w:fldCharType="begin">
                <w:ffData>
                  <w:name w:val="Check2"/>
                  <w:enabled/>
                  <w:calcOnExit w:val="0"/>
                  <w:checkBox>
                    <w:sizeAuto/>
                    <w:default w:val="1"/>
                  </w:checkBox>
                </w:ffData>
              </w:fldChar>
            </w:r>
            <w:r>
              <w:rPr>
                <w:rFonts w:cs="Arial"/>
              </w:rPr>
              <w:instrText xml:space="preserve"> FORMCHECKBOX </w:instrText>
            </w:r>
            <w:r w:rsidR="009112B9">
              <w:rPr>
                <w:rFonts w:cs="Arial"/>
              </w:rPr>
            </w:r>
            <w:r w:rsidR="009112B9">
              <w:rPr>
                <w:rFonts w:cs="Arial"/>
              </w:rPr>
              <w:fldChar w:fldCharType="separate"/>
            </w:r>
            <w:r>
              <w:rPr>
                <w:rFonts w:cs="Arial"/>
              </w:rPr>
              <w:fldChar w:fldCharType="end"/>
            </w:r>
          </w:p>
        </w:tc>
        <w:tc>
          <w:tcPr>
            <w:tcW w:w="1135" w:type="pct"/>
          </w:tcPr>
          <w:p w14:paraId="27AA1156" w14:textId="77777777" w:rsidR="00CA4F5D" w:rsidRPr="00996264" w:rsidRDefault="00CA4F5D" w:rsidP="00A5738B">
            <w:pPr>
              <w:jc w:val="both"/>
              <w:rPr>
                <w:rFonts w:ascii="Arial" w:hAnsi="Arial" w:cs="Arial"/>
                <w:b/>
              </w:rPr>
            </w:pPr>
            <w:r w:rsidRPr="00996264">
              <w:rPr>
                <w:rFonts w:ascii="Arial" w:hAnsi="Arial" w:cs="Arial"/>
                <w:b/>
              </w:rPr>
              <w:t>Executive</w:t>
            </w:r>
          </w:p>
        </w:tc>
        <w:tc>
          <w:tcPr>
            <w:tcW w:w="3493" w:type="pct"/>
          </w:tcPr>
          <w:p w14:paraId="27AA1157" w14:textId="77777777" w:rsidR="00CA4F5D" w:rsidRPr="00996264" w:rsidRDefault="00CA4F5D" w:rsidP="00A5738B">
            <w:pPr>
              <w:jc w:val="both"/>
              <w:rPr>
                <w:rFonts w:ascii="Arial" w:hAnsi="Arial" w:cs="Arial"/>
                <w:i/>
              </w:rPr>
            </w:pPr>
            <w:r w:rsidRPr="00996264">
              <w:rPr>
                <w:rFonts w:ascii="Arial" w:hAnsi="Arial" w:cs="Arial"/>
                <w:i/>
              </w:rPr>
              <w:t xml:space="preserve">The substantial direction setting and oversight role of the Council </w:t>
            </w:r>
            <w:proofErr w:type="spellStart"/>
            <w:r w:rsidRPr="00996264">
              <w:rPr>
                <w:rFonts w:ascii="Arial" w:hAnsi="Arial" w:cs="Arial"/>
                <w:i/>
              </w:rPr>
              <w:t>eg</w:t>
            </w:r>
            <w:proofErr w:type="spellEnd"/>
            <w:r w:rsidRPr="00996264">
              <w:rPr>
                <w:rFonts w:ascii="Arial" w:hAnsi="Arial" w:cs="Arial"/>
                <w:i/>
              </w:rPr>
              <w:t xml:space="preserve">. </w:t>
            </w:r>
            <w:proofErr w:type="gramStart"/>
            <w:r w:rsidRPr="00996264">
              <w:rPr>
                <w:rFonts w:ascii="Arial" w:hAnsi="Arial" w:cs="Arial"/>
                <w:i/>
              </w:rPr>
              <w:t>adopting</w:t>
            </w:r>
            <w:proofErr w:type="gramEnd"/>
            <w:r w:rsidRPr="00996264">
              <w:rPr>
                <w:rFonts w:ascii="Arial" w:hAnsi="Arial" w:cs="Arial"/>
                <w:i/>
              </w:rPr>
              <w:t xml:space="preserve"> plans and reports, accepting tenders, directing operations, setting and amending budgets.</w:t>
            </w:r>
          </w:p>
          <w:p w14:paraId="27AA1158" w14:textId="77777777" w:rsidR="00CA4F5D" w:rsidRPr="00996264" w:rsidRDefault="00CA4F5D" w:rsidP="00A5738B">
            <w:pPr>
              <w:jc w:val="both"/>
              <w:rPr>
                <w:rFonts w:ascii="Arial" w:hAnsi="Arial" w:cs="Arial"/>
                <w:i/>
              </w:rPr>
            </w:pPr>
          </w:p>
        </w:tc>
      </w:tr>
      <w:tr w:rsidR="00CA4F5D" w:rsidRPr="00996264" w14:paraId="27AA115E" w14:textId="77777777" w:rsidTr="00A5738B">
        <w:tc>
          <w:tcPr>
            <w:tcW w:w="372" w:type="pct"/>
          </w:tcPr>
          <w:p w14:paraId="27AA115A" w14:textId="77777777" w:rsidR="00CA4F5D" w:rsidRPr="00996264" w:rsidRDefault="00CA4F5D" w:rsidP="00A5738B">
            <w:pPr>
              <w:jc w:val="both"/>
              <w:rPr>
                <w:rFonts w:ascii="Arial" w:hAnsi="Arial" w:cs="Arial"/>
              </w:rPr>
            </w:pPr>
            <w:r w:rsidRPr="00996264">
              <w:rPr>
                <w:rFonts w:cs="Arial"/>
              </w:rPr>
              <w:fldChar w:fldCharType="begin">
                <w:ffData>
                  <w:name w:val="Check3"/>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15B" w14:textId="77777777" w:rsidR="00CA4F5D" w:rsidRPr="00996264" w:rsidRDefault="00CA4F5D" w:rsidP="00A5738B">
            <w:pPr>
              <w:jc w:val="both"/>
              <w:rPr>
                <w:rFonts w:ascii="Arial" w:hAnsi="Arial" w:cs="Arial"/>
                <w:b/>
              </w:rPr>
            </w:pPr>
            <w:r w:rsidRPr="00996264">
              <w:rPr>
                <w:rFonts w:ascii="Arial" w:hAnsi="Arial" w:cs="Arial"/>
                <w:b/>
              </w:rPr>
              <w:t>Legislative</w:t>
            </w:r>
          </w:p>
        </w:tc>
        <w:tc>
          <w:tcPr>
            <w:tcW w:w="3493" w:type="pct"/>
          </w:tcPr>
          <w:p w14:paraId="27AA115C" w14:textId="77777777" w:rsidR="00CA4F5D" w:rsidRPr="00996264" w:rsidRDefault="00CA4F5D" w:rsidP="00A5738B">
            <w:pPr>
              <w:jc w:val="both"/>
              <w:rPr>
                <w:rFonts w:ascii="Arial" w:hAnsi="Arial" w:cs="Arial"/>
                <w:i/>
              </w:rPr>
            </w:pPr>
            <w:r w:rsidRPr="00996264">
              <w:rPr>
                <w:rFonts w:ascii="Arial" w:hAnsi="Arial" w:cs="Arial"/>
                <w:i/>
              </w:rPr>
              <w:t>Includes adopting local laws, town planning schemes &amp; policies.</w:t>
            </w:r>
          </w:p>
          <w:p w14:paraId="27AA115D" w14:textId="77777777" w:rsidR="00CA4F5D" w:rsidRPr="00996264" w:rsidRDefault="00CA4F5D" w:rsidP="00A5738B">
            <w:pPr>
              <w:jc w:val="both"/>
              <w:rPr>
                <w:rFonts w:ascii="Arial" w:hAnsi="Arial" w:cs="Arial"/>
                <w:i/>
              </w:rPr>
            </w:pPr>
          </w:p>
        </w:tc>
      </w:tr>
      <w:tr w:rsidR="00CA4F5D" w:rsidRPr="00996264" w14:paraId="27AA1163" w14:textId="77777777" w:rsidTr="00A5738B">
        <w:tc>
          <w:tcPr>
            <w:tcW w:w="372" w:type="pct"/>
          </w:tcPr>
          <w:p w14:paraId="27AA115F" w14:textId="77777777" w:rsidR="00CA4F5D" w:rsidRPr="00996264" w:rsidRDefault="00CA4F5D" w:rsidP="00A5738B">
            <w:pPr>
              <w:jc w:val="both"/>
              <w:rPr>
                <w:rFonts w:ascii="Arial" w:hAnsi="Arial" w:cs="Arial"/>
              </w:rPr>
            </w:pPr>
            <w:r w:rsidRPr="00996264">
              <w:rPr>
                <w:rFonts w:cs="Arial"/>
              </w:rPr>
              <w:fldChar w:fldCharType="begin">
                <w:ffData>
                  <w:name w:val="Check4"/>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160" w14:textId="77777777" w:rsidR="00CA4F5D" w:rsidRPr="00996264" w:rsidRDefault="00CA4F5D" w:rsidP="00A5738B">
            <w:pPr>
              <w:jc w:val="both"/>
              <w:rPr>
                <w:rFonts w:ascii="Arial" w:hAnsi="Arial" w:cs="Arial"/>
                <w:b/>
              </w:rPr>
            </w:pPr>
            <w:r w:rsidRPr="00996264">
              <w:rPr>
                <w:rFonts w:ascii="Arial" w:hAnsi="Arial" w:cs="Arial"/>
                <w:b/>
              </w:rPr>
              <w:t>Review</w:t>
            </w:r>
          </w:p>
        </w:tc>
        <w:tc>
          <w:tcPr>
            <w:tcW w:w="3493" w:type="pct"/>
          </w:tcPr>
          <w:p w14:paraId="27AA1161" w14:textId="77777777" w:rsidR="00CA4F5D" w:rsidRPr="00996264" w:rsidRDefault="00CA4F5D" w:rsidP="00A5738B">
            <w:pPr>
              <w:jc w:val="both"/>
              <w:rPr>
                <w:rFonts w:ascii="Arial" w:hAnsi="Arial" w:cs="Arial"/>
                <w:i/>
              </w:rPr>
            </w:pPr>
            <w:r w:rsidRPr="00996264">
              <w:rPr>
                <w:rFonts w:ascii="Arial" w:hAnsi="Arial" w:cs="Arial"/>
                <w:i/>
              </w:rPr>
              <w:t>When Council reviews decisions made by Officers.</w:t>
            </w:r>
          </w:p>
          <w:p w14:paraId="27AA1162" w14:textId="77777777" w:rsidR="00CA4F5D" w:rsidRPr="00996264" w:rsidRDefault="00CA4F5D" w:rsidP="00A5738B">
            <w:pPr>
              <w:jc w:val="both"/>
              <w:rPr>
                <w:rFonts w:ascii="Arial" w:hAnsi="Arial" w:cs="Arial"/>
                <w:i/>
              </w:rPr>
            </w:pPr>
          </w:p>
        </w:tc>
      </w:tr>
      <w:tr w:rsidR="00CA4F5D" w:rsidRPr="00996264" w14:paraId="27AA1167" w14:textId="77777777" w:rsidTr="00A5738B">
        <w:tc>
          <w:tcPr>
            <w:tcW w:w="372" w:type="pct"/>
          </w:tcPr>
          <w:p w14:paraId="27AA1164" w14:textId="77777777" w:rsidR="00CA4F5D" w:rsidRPr="00996264" w:rsidRDefault="00CA4F5D" w:rsidP="00A5738B">
            <w:pPr>
              <w:jc w:val="both"/>
              <w:rPr>
                <w:rFonts w:ascii="Arial" w:hAnsi="Arial" w:cs="Arial"/>
              </w:rPr>
            </w:pPr>
            <w:r w:rsidRPr="00996264">
              <w:rPr>
                <w:rFonts w:cs="Arial"/>
              </w:rPr>
              <w:fldChar w:fldCharType="begin">
                <w:ffData>
                  <w:name w:val="Check5"/>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165" w14:textId="77777777" w:rsidR="00CA4F5D" w:rsidRPr="00996264" w:rsidRDefault="00CA4F5D" w:rsidP="00A5738B">
            <w:pPr>
              <w:jc w:val="both"/>
              <w:rPr>
                <w:rFonts w:ascii="Arial" w:hAnsi="Arial" w:cs="Arial"/>
                <w:b/>
              </w:rPr>
            </w:pPr>
            <w:r w:rsidRPr="00996264">
              <w:rPr>
                <w:rFonts w:ascii="Arial" w:hAnsi="Arial" w:cs="Arial"/>
                <w:b/>
              </w:rPr>
              <w:t>Quasi-Judicial</w:t>
            </w:r>
          </w:p>
        </w:tc>
        <w:tc>
          <w:tcPr>
            <w:tcW w:w="3493" w:type="pct"/>
          </w:tcPr>
          <w:p w14:paraId="27AA1166" w14:textId="77777777" w:rsidR="00CA4F5D" w:rsidRPr="00996264" w:rsidRDefault="00CA4F5D" w:rsidP="00A5738B">
            <w:pPr>
              <w:jc w:val="both"/>
              <w:rPr>
                <w:rFonts w:ascii="Arial" w:hAnsi="Arial" w:cs="Arial"/>
                <w:i/>
              </w:rPr>
            </w:pPr>
            <w:r w:rsidRPr="00996264">
              <w:rPr>
                <w:rFonts w:ascii="Arial" w:hAnsi="Arial" w:cs="Arial"/>
                <w:i/>
              </w:rPr>
              <w:t xml:space="preserve">When Council determines an application / matter that directly affect a person’s right and interests.  The judicial character arises from the obligation to abide by the principles of natural justice.  Examples of quasi-judicial authority include town </w:t>
            </w:r>
            <w:r w:rsidRPr="00996264">
              <w:rPr>
                <w:rFonts w:ascii="Arial" w:hAnsi="Arial" w:cs="Arial"/>
                <w:i/>
              </w:rPr>
              <w:lastRenderedPageBreak/>
              <w:t>planning applications, building licences, applications for other permits / licences (</w:t>
            </w:r>
            <w:proofErr w:type="spellStart"/>
            <w:r w:rsidRPr="00996264">
              <w:rPr>
                <w:rFonts w:ascii="Arial" w:hAnsi="Arial" w:cs="Arial"/>
                <w:i/>
              </w:rPr>
              <w:t>eg</w:t>
            </w:r>
            <w:proofErr w:type="spellEnd"/>
            <w:r w:rsidRPr="00996264">
              <w:rPr>
                <w:rFonts w:ascii="Arial" w:hAnsi="Arial" w:cs="Arial"/>
                <w:i/>
              </w:rPr>
              <w:t xml:space="preserve"> under Health Act, Dog Act or Local Laws) and other decisions that may be appealable to the State Administrative Tribunal.</w:t>
            </w:r>
          </w:p>
        </w:tc>
      </w:tr>
    </w:tbl>
    <w:p w14:paraId="7667F31A" w14:textId="77777777" w:rsidR="005525F6" w:rsidRDefault="005525F6" w:rsidP="00A5738B">
      <w:pPr>
        <w:jc w:val="both"/>
        <w:rPr>
          <w:rFonts w:ascii="Arial" w:hAnsi="Arial" w:cs="Arial"/>
          <w:b/>
          <w:u w:val="single"/>
        </w:rPr>
      </w:pPr>
    </w:p>
    <w:p w14:paraId="27AA1168" w14:textId="77777777" w:rsidR="00CA4F5D" w:rsidRPr="00CA4F5D" w:rsidRDefault="00CA4F5D" w:rsidP="00A5738B">
      <w:pPr>
        <w:jc w:val="both"/>
        <w:rPr>
          <w:rFonts w:ascii="Arial" w:hAnsi="Arial" w:cs="Arial"/>
          <w:b/>
          <w:u w:val="single"/>
        </w:rPr>
      </w:pPr>
      <w:r w:rsidRPr="00CA4F5D">
        <w:rPr>
          <w:rFonts w:ascii="Arial" w:hAnsi="Arial" w:cs="Arial"/>
          <w:b/>
          <w:u w:val="single"/>
        </w:rPr>
        <w:t>PURPOSE OF REPORT</w:t>
      </w:r>
    </w:p>
    <w:p w14:paraId="27AA1169" w14:textId="77777777" w:rsidR="00CA4F5D" w:rsidRPr="00CA4F5D" w:rsidRDefault="00CA4F5D" w:rsidP="00A5738B">
      <w:pPr>
        <w:jc w:val="both"/>
        <w:rPr>
          <w:rFonts w:ascii="Arial" w:hAnsi="Arial" w:cs="Arial"/>
        </w:rPr>
      </w:pPr>
    </w:p>
    <w:p w14:paraId="27AA116A" w14:textId="77777777" w:rsidR="00CA4F5D" w:rsidRPr="00CA4F5D" w:rsidRDefault="00CA4F5D" w:rsidP="00A5738B">
      <w:pPr>
        <w:jc w:val="both"/>
        <w:rPr>
          <w:rFonts w:ascii="Arial" w:hAnsi="Arial" w:cs="Arial"/>
        </w:rPr>
      </w:pPr>
      <w:r w:rsidRPr="00CA4F5D">
        <w:rPr>
          <w:rFonts w:ascii="Arial" w:hAnsi="Arial" w:cs="Arial"/>
        </w:rPr>
        <w:t>For Council to determine an application for alterations and two-storey addition at No.48 View Street, Peppermint Grove.</w:t>
      </w:r>
    </w:p>
    <w:p w14:paraId="27AA116B" w14:textId="77777777" w:rsidR="00CA4F5D" w:rsidRPr="00CA4F5D" w:rsidRDefault="00CA4F5D" w:rsidP="00A5738B">
      <w:pPr>
        <w:jc w:val="both"/>
        <w:rPr>
          <w:rFonts w:ascii="Arial" w:hAnsi="Arial" w:cs="Arial"/>
        </w:rPr>
      </w:pPr>
    </w:p>
    <w:p w14:paraId="27AA116C" w14:textId="77777777" w:rsidR="00CA4F5D" w:rsidRPr="00CA4F5D" w:rsidRDefault="00CA4F5D" w:rsidP="00A5738B">
      <w:pPr>
        <w:jc w:val="both"/>
        <w:rPr>
          <w:rFonts w:ascii="Arial" w:hAnsi="Arial" w:cs="Arial"/>
        </w:rPr>
      </w:pPr>
    </w:p>
    <w:p w14:paraId="27AA116D" w14:textId="77777777" w:rsidR="00CA4F5D" w:rsidRPr="00CA4F5D" w:rsidRDefault="00CA4F5D" w:rsidP="00A5738B">
      <w:pPr>
        <w:jc w:val="both"/>
        <w:rPr>
          <w:rFonts w:ascii="Arial" w:hAnsi="Arial" w:cs="Arial"/>
          <w:b/>
          <w:u w:val="single"/>
        </w:rPr>
      </w:pPr>
      <w:r w:rsidRPr="00CA4F5D">
        <w:rPr>
          <w:rFonts w:ascii="Arial" w:hAnsi="Arial" w:cs="Arial"/>
          <w:b/>
          <w:u w:val="single"/>
        </w:rPr>
        <w:t>SUMMARY AND KEY ISSUES</w:t>
      </w:r>
    </w:p>
    <w:p w14:paraId="27AA116E" w14:textId="77777777" w:rsidR="00CA4F5D" w:rsidRPr="00CA4F5D" w:rsidRDefault="00CA4F5D" w:rsidP="00A5738B">
      <w:pPr>
        <w:jc w:val="both"/>
        <w:rPr>
          <w:rFonts w:ascii="Arial" w:hAnsi="Arial" w:cs="Arial"/>
        </w:rPr>
      </w:pPr>
    </w:p>
    <w:p w14:paraId="27AA116F" w14:textId="77777777" w:rsidR="00CA4F5D" w:rsidRPr="00CA4F5D" w:rsidRDefault="00CA4F5D" w:rsidP="00A5738B">
      <w:pPr>
        <w:pBdr>
          <w:top w:val="single" w:sz="4" w:space="1" w:color="auto"/>
          <w:left w:val="single" w:sz="4" w:space="4" w:color="auto"/>
          <w:bottom w:val="single" w:sz="4" w:space="1" w:color="auto"/>
          <w:right w:val="single" w:sz="4" w:space="4" w:color="auto"/>
        </w:pBdr>
        <w:jc w:val="both"/>
        <w:rPr>
          <w:rFonts w:ascii="Arial" w:hAnsi="Arial" w:cs="Arial"/>
        </w:rPr>
      </w:pPr>
    </w:p>
    <w:p w14:paraId="27AA1170" w14:textId="77777777" w:rsidR="00CA4F5D" w:rsidRDefault="00CA4F5D"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The alterations and two-storey rear additions affect a Category 1 place.</w:t>
      </w:r>
    </w:p>
    <w:p w14:paraId="27AA1171" w14:textId="77777777" w:rsidR="00CA4F5D" w:rsidRDefault="00CA4F5D"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Rear and side setback variations are proposed together with a setback to a major opening.</w:t>
      </w:r>
    </w:p>
    <w:p w14:paraId="27AA1172" w14:textId="77777777" w:rsidR="00CA4F5D" w:rsidRDefault="00CA4F5D"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Some modifications to the plans are recommended.</w:t>
      </w:r>
    </w:p>
    <w:p w14:paraId="27AA1173" w14:textId="77777777" w:rsidR="00CA4F5D" w:rsidRPr="00996264" w:rsidRDefault="00CA4F5D"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Pr>
          <w:rFonts w:cs="Arial"/>
          <w:sz w:val="24"/>
          <w:szCs w:val="24"/>
        </w:rPr>
        <w:t xml:space="preserve">Conditional approval can be recommended. </w:t>
      </w:r>
    </w:p>
    <w:p w14:paraId="27AA1174" w14:textId="77777777" w:rsidR="00CA4F5D" w:rsidRPr="00CA4F5D" w:rsidRDefault="00CA4F5D" w:rsidP="00A5738B">
      <w:pPr>
        <w:pBdr>
          <w:top w:val="single" w:sz="4" w:space="1" w:color="auto"/>
          <w:left w:val="single" w:sz="4" w:space="4" w:color="auto"/>
          <w:bottom w:val="single" w:sz="4" w:space="1" w:color="auto"/>
          <w:right w:val="single" w:sz="4" w:space="4" w:color="auto"/>
        </w:pBdr>
        <w:jc w:val="both"/>
        <w:rPr>
          <w:rFonts w:ascii="Arial" w:hAnsi="Arial" w:cs="Arial"/>
        </w:rPr>
      </w:pPr>
    </w:p>
    <w:p w14:paraId="27AA1175" w14:textId="77777777" w:rsidR="00CA4F5D" w:rsidRPr="00CA4F5D" w:rsidRDefault="00CA4F5D" w:rsidP="00A5738B">
      <w:pPr>
        <w:jc w:val="both"/>
        <w:rPr>
          <w:rFonts w:ascii="Arial" w:hAnsi="Arial" w:cs="Arial"/>
        </w:rPr>
      </w:pPr>
    </w:p>
    <w:p w14:paraId="27AA1176" w14:textId="77777777" w:rsidR="00CA4F5D" w:rsidRPr="00CA4F5D" w:rsidRDefault="00CA4F5D" w:rsidP="00A5738B">
      <w:pPr>
        <w:jc w:val="both"/>
        <w:rPr>
          <w:rFonts w:ascii="Arial" w:hAnsi="Arial" w:cs="Arial"/>
          <w:b/>
          <w:u w:val="single"/>
        </w:rPr>
      </w:pPr>
      <w:r w:rsidRPr="00CA4F5D">
        <w:rPr>
          <w:rFonts w:ascii="Arial" w:hAnsi="Arial" w:cs="Arial"/>
          <w:b/>
          <w:u w:val="single"/>
        </w:rPr>
        <w:t>LOCATION</w:t>
      </w:r>
    </w:p>
    <w:p w14:paraId="27AA1177" w14:textId="77777777" w:rsidR="00CA4F5D" w:rsidRPr="00CA4F5D" w:rsidRDefault="00CA4F5D" w:rsidP="00A5738B">
      <w:pPr>
        <w:jc w:val="both"/>
        <w:rPr>
          <w:rFonts w:ascii="Arial" w:hAnsi="Arial" w:cs="Arial"/>
        </w:rPr>
      </w:pPr>
    </w:p>
    <w:p w14:paraId="27AA1178" w14:textId="77777777" w:rsidR="00CA4F5D" w:rsidRPr="00CA4F5D" w:rsidRDefault="00CA4F5D" w:rsidP="00A5738B">
      <w:pPr>
        <w:jc w:val="both"/>
        <w:rPr>
          <w:rFonts w:ascii="Arial" w:hAnsi="Arial" w:cs="Arial"/>
        </w:rPr>
      </w:pPr>
      <w:r w:rsidRPr="00CA4F5D">
        <w:rPr>
          <w:rFonts w:ascii="Arial" w:hAnsi="Arial" w:cs="Arial"/>
        </w:rPr>
        <w:t xml:space="preserve">Please refer to the attached location plan. </w:t>
      </w:r>
    </w:p>
    <w:p w14:paraId="27AA1179" w14:textId="77777777" w:rsidR="00CA4F5D" w:rsidRPr="00CA4F5D" w:rsidRDefault="00CA4F5D" w:rsidP="00A5738B">
      <w:pPr>
        <w:jc w:val="both"/>
        <w:rPr>
          <w:rFonts w:ascii="Arial" w:hAnsi="Arial" w:cs="Arial"/>
        </w:rPr>
      </w:pPr>
    </w:p>
    <w:p w14:paraId="27AA117A" w14:textId="77777777" w:rsidR="00CA4F5D" w:rsidRPr="00CA4F5D" w:rsidRDefault="00CA4F5D" w:rsidP="00A5738B">
      <w:pPr>
        <w:jc w:val="both"/>
        <w:rPr>
          <w:rFonts w:ascii="Arial" w:hAnsi="Arial" w:cs="Arial"/>
          <w:b/>
          <w:u w:val="single"/>
        </w:rPr>
      </w:pPr>
      <w:r w:rsidRPr="00CA4F5D">
        <w:rPr>
          <w:rFonts w:ascii="Arial" w:hAnsi="Arial" w:cs="Arial"/>
          <w:b/>
          <w:u w:val="single"/>
        </w:rPr>
        <w:t>BACKGROUND</w:t>
      </w:r>
    </w:p>
    <w:p w14:paraId="27AA117B" w14:textId="77777777" w:rsidR="00CA4F5D" w:rsidRPr="00CA4F5D" w:rsidRDefault="00CA4F5D" w:rsidP="00A5738B">
      <w:pPr>
        <w:jc w:val="both"/>
        <w:rPr>
          <w:rFonts w:ascii="Arial" w:hAnsi="Arial" w:cs="Arial"/>
        </w:rPr>
      </w:pPr>
    </w:p>
    <w:p w14:paraId="27AA117C" w14:textId="77777777" w:rsidR="00CA4F5D" w:rsidRPr="00CA4F5D" w:rsidRDefault="00CA4F5D" w:rsidP="00A5738B">
      <w:pPr>
        <w:jc w:val="both"/>
        <w:rPr>
          <w:rFonts w:ascii="Arial" w:hAnsi="Arial" w:cs="Arial"/>
        </w:rPr>
      </w:pPr>
      <w:r w:rsidRPr="00CA4F5D">
        <w:rPr>
          <w:rFonts w:ascii="Arial" w:hAnsi="Arial" w:cs="Arial"/>
        </w:rPr>
        <w:t>The Category 1 Heritage Listed house on the site is one of the earliest homes built in Peppermint Grove, having been constructed in 1892/3, from limestone with a shingle roof.</w:t>
      </w:r>
    </w:p>
    <w:p w14:paraId="27AA117D" w14:textId="77777777" w:rsidR="00CA4F5D" w:rsidRPr="00CA4F5D" w:rsidRDefault="00CA4F5D" w:rsidP="00A5738B">
      <w:pPr>
        <w:jc w:val="both"/>
        <w:rPr>
          <w:rFonts w:ascii="Arial" w:hAnsi="Arial" w:cs="Arial"/>
        </w:rPr>
      </w:pPr>
    </w:p>
    <w:p w14:paraId="27AA117E" w14:textId="77777777" w:rsidR="00CA4F5D" w:rsidRPr="00CA4F5D" w:rsidRDefault="00CA4F5D" w:rsidP="00A5738B">
      <w:pPr>
        <w:jc w:val="both"/>
        <w:rPr>
          <w:rFonts w:ascii="Arial" w:hAnsi="Arial" w:cs="Arial"/>
        </w:rPr>
      </w:pPr>
      <w:r w:rsidRPr="00CA4F5D">
        <w:rPr>
          <w:rFonts w:ascii="Arial" w:hAnsi="Arial" w:cs="Arial"/>
        </w:rPr>
        <w:t>The limestone and tile bungalow at No.48 View Street, also known as `Bleak House’, underwent extensive alterations and additions including a second storey addition in 1975/6 and has remained largely untouched structurally since that time.</w:t>
      </w:r>
    </w:p>
    <w:p w14:paraId="27AA117F" w14:textId="77777777" w:rsidR="00CA4F5D" w:rsidRPr="00CA4F5D" w:rsidRDefault="00CA4F5D" w:rsidP="00A5738B">
      <w:pPr>
        <w:jc w:val="both"/>
        <w:rPr>
          <w:rFonts w:ascii="Arial" w:hAnsi="Arial" w:cs="Arial"/>
        </w:rPr>
      </w:pPr>
    </w:p>
    <w:p w14:paraId="27AA1180" w14:textId="77777777" w:rsidR="00CA4F5D" w:rsidRPr="00CA4F5D" w:rsidRDefault="00CA4F5D" w:rsidP="00A5738B">
      <w:pPr>
        <w:jc w:val="both"/>
        <w:rPr>
          <w:rFonts w:ascii="Arial" w:hAnsi="Arial" w:cs="Arial"/>
        </w:rPr>
      </w:pPr>
      <w:r w:rsidRPr="00CA4F5D">
        <w:rPr>
          <w:rFonts w:ascii="Arial" w:hAnsi="Arial" w:cs="Arial"/>
        </w:rPr>
        <w:t xml:space="preserve">In the 1930’s, a portion of the rear of the site was subdivided to become Lot 542 and forms a tennis court as part of the adjoining northern landowner’s property.   </w:t>
      </w:r>
    </w:p>
    <w:p w14:paraId="27AA1181" w14:textId="77777777" w:rsidR="00CA4F5D" w:rsidRPr="00CA4F5D" w:rsidRDefault="00CA4F5D" w:rsidP="00A5738B">
      <w:pPr>
        <w:jc w:val="both"/>
        <w:rPr>
          <w:rFonts w:ascii="Arial" w:hAnsi="Arial" w:cs="Arial"/>
        </w:rPr>
      </w:pPr>
    </w:p>
    <w:p w14:paraId="27AA1182" w14:textId="77777777" w:rsidR="00CA4F5D" w:rsidRPr="00CA4F5D" w:rsidRDefault="00CA4F5D" w:rsidP="00A5738B">
      <w:pPr>
        <w:jc w:val="both"/>
        <w:rPr>
          <w:rFonts w:ascii="Arial" w:hAnsi="Arial" w:cs="Arial"/>
          <w:b/>
          <w:u w:val="single"/>
        </w:rPr>
      </w:pPr>
      <w:r w:rsidRPr="00CA4F5D">
        <w:rPr>
          <w:rFonts w:ascii="Arial" w:hAnsi="Arial" w:cs="Arial"/>
          <w:b/>
          <w:u w:val="single"/>
        </w:rPr>
        <w:t>CONSULTATION</w:t>
      </w:r>
    </w:p>
    <w:p w14:paraId="27AA1183" w14:textId="77777777" w:rsidR="00CA4F5D" w:rsidRPr="00CA4F5D" w:rsidRDefault="00CA4F5D" w:rsidP="00A5738B">
      <w:pPr>
        <w:jc w:val="both"/>
        <w:rPr>
          <w:rFonts w:ascii="Arial" w:hAnsi="Arial" w:cs="Arial"/>
        </w:rPr>
      </w:pPr>
    </w:p>
    <w:p w14:paraId="27AA1184" w14:textId="77777777" w:rsidR="00CA4F5D" w:rsidRPr="00CA4F5D" w:rsidRDefault="00CA4F5D" w:rsidP="00A5738B">
      <w:pPr>
        <w:jc w:val="both"/>
        <w:rPr>
          <w:rFonts w:ascii="Arial" w:hAnsi="Arial" w:cs="Arial"/>
        </w:rPr>
      </w:pPr>
      <w:r w:rsidRPr="00CA4F5D">
        <w:rPr>
          <w:rFonts w:ascii="Arial" w:hAnsi="Arial" w:cs="Arial"/>
          <w:lang w:val="en-US"/>
        </w:rPr>
        <w:t xml:space="preserve">The application has been advertised to adjoining/affected landowners.  At the time of writing this report </w:t>
      </w:r>
      <w:r w:rsidRPr="00CA4F5D">
        <w:rPr>
          <w:rFonts w:ascii="Arial" w:hAnsi="Arial" w:cs="Arial"/>
          <w:bCs/>
          <w:lang w:val="en-US"/>
        </w:rPr>
        <w:t xml:space="preserve">two </w:t>
      </w:r>
      <w:r w:rsidRPr="00CA4F5D">
        <w:rPr>
          <w:rFonts w:ascii="Arial" w:hAnsi="Arial" w:cs="Arial"/>
          <w:lang w:val="en-US"/>
        </w:rPr>
        <w:t xml:space="preserve">submissions have been received. </w:t>
      </w:r>
    </w:p>
    <w:p w14:paraId="27AA1185" w14:textId="77777777" w:rsidR="00CA4F5D" w:rsidRPr="00CA4F5D" w:rsidRDefault="00CA4F5D" w:rsidP="00A5738B">
      <w:pPr>
        <w:jc w:val="both"/>
        <w:rPr>
          <w:rFonts w:ascii="Arial" w:hAnsi="Arial" w:cs="Arial"/>
        </w:rPr>
      </w:pPr>
    </w:p>
    <w:p w14:paraId="27AA1186" w14:textId="77777777" w:rsidR="00CA4F5D" w:rsidRPr="00CA4F5D" w:rsidRDefault="00CA4F5D" w:rsidP="00A5738B">
      <w:pPr>
        <w:jc w:val="both"/>
        <w:rPr>
          <w:rFonts w:ascii="Arial" w:hAnsi="Arial" w:cs="Arial"/>
        </w:rPr>
      </w:pPr>
      <w:r w:rsidRPr="00CA4F5D">
        <w:rPr>
          <w:rFonts w:ascii="Arial" w:hAnsi="Arial" w:cs="Arial"/>
        </w:rPr>
        <w:t xml:space="preserve">The first submission from the adjoining landowner to the north was that the proposed boundary wall should be no higher than an existing wall. </w:t>
      </w:r>
    </w:p>
    <w:p w14:paraId="27AA1187" w14:textId="77777777" w:rsidR="00CA4F5D" w:rsidRPr="00CA4F5D" w:rsidRDefault="00CA4F5D" w:rsidP="00A5738B">
      <w:pPr>
        <w:jc w:val="both"/>
        <w:rPr>
          <w:rFonts w:ascii="Arial" w:hAnsi="Arial" w:cs="Arial"/>
        </w:rPr>
      </w:pPr>
    </w:p>
    <w:p w14:paraId="27AA1188" w14:textId="77777777" w:rsidR="00CA4F5D" w:rsidRPr="00CA4F5D" w:rsidRDefault="00CA4F5D" w:rsidP="00A5738B">
      <w:pPr>
        <w:jc w:val="both"/>
        <w:rPr>
          <w:rFonts w:ascii="Arial" w:hAnsi="Arial" w:cs="Arial"/>
        </w:rPr>
      </w:pPr>
      <w:r w:rsidRPr="00CA4F5D">
        <w:rPr>
          <w:rFonts w:ascii="Arial" w:hAnsi="Arial" w:cs="Arial"/>
        </w:rPr>
        <w:lastRenderedPageBreak/>
        <w:t xml:space="preserve">The second submission expressed concern that the upper level window may result in a loss of privacy. </w:t>
      </w:r>
    </w:p>
    <w:p w14:paraId="27AA1189" w14:textId="77777777" w:rsidR="00CA4F5D" w:rsidRPr="00CA4F5D" w:rsidRDefault="00CA4F5D" w:rsidP="00A5738B">
      <w:pPr>
        <w:jc w:val="both"/>
        <w:rPr>
          <w:rFonts w:ascii="Arial" w:hAnsi="Arial" w:cs="Arial"/>
        </w:rPr>
      </w:pPr>
    </w:p>
    <w:p w14:paraId="27AA118A" w14:textId="77777777" w:rsidR="00CA4F5D" w:rsidRPr="00CA4F5D" w:rsidRDefault="00CA4F5D" w:rsidP="00A5738B">
      <w:pPr>
        <w:jc w:val="both"/>
        <w:rPr>
          <w:rFonts w:ascii="Arial" w:hAnsi="Arial" w:cs="Arial"/>
          <w:b/>
          <w:u w:val="single"/>
        </w:rPr>
      </w:pPr>
      <w:r w:rsidRPr="00CA4F5D">
        <w:rPr>
          <w:rFonts w:ascii="Arial" w:hAnsi="Arial" w:cs="Arial"/>
          <w:b/>
          <w:u w:val="single"/>
        </w:rPr>
        <w:t>STRATEGIC IMPLICATIONS</w:t>
      </w:r>
    </w:p>
    <w:p w14:paraId="27AA118B" w14:textId="77777777" w:rsidR="00CA4F5D" w:rsidRPr="00CA4F5D" w:rsidRDefault="00CA4F5D" w:rsidP="00A5738B">
      <w:pPr>
        <w:jc w:val="both"/>
        <w:rPr>
          <w:rFonts w:ascii="Arial" w:hAnsi="Arial" w:cs="Arial"/>
        </w:rPr>
      </w:pPr>
    </w:p>
    <w:p w14:paraId="27AA118C" w14:textId="77777777" w:rsidR="00CA4F5D" w:rsidRPr="00CA4F5D" w:rsidRDefault="00CA4F5D" w:rsidP="00A5738B">
      <w:pPr>
        <w:jc w:val="both"/>
        <w:rPr>
          <w:rFonts w:ascii="Arial" w:hAnsi="Arial" w:cs="Arial"/>
        </w:rPr>
      </w:pPr>
      <w:r w:rsidRPr="00CA4F5D">
        <w:rPr>
          <w:rFonts w:ascii="Arial" w:hAnsi="Arial" w:cs="Arial"/>
          <w:lang w:val="en-US"/>
        </w:rPr>
        <w:t>There are no Strategic Plan implications evident at this time.</w:t>
      </w:r>
    </w:p>
    <w:p w14:paraId="27AA118D" w14:textId="77777777" w:rsidR="00CA4F5D" w:rsidRPr="00CA4F5D" w:rsidRDefault="00CA4F5D" w:rsidP="00A5738B">
      <w:pPr>
        <w:jc w:val="both"/>
        <w:rPr>
          <w:rFonts w:ascii="Arial" w:hAnsi="Arial" w:cs="Arial"/>
        </w:rPr>
      </w:pPr>
    </w:p>
    <w:p w14:paraId="27AA118E" w14:textId="77777777" w:rsidR="00CA4F5D" w:rsidRPr="00CA4F5D" w:rsidRDefault="00CA4F5D" w:rsidP="00A5738B">
      <w:pPr>
        <w:jc w:val="both"/>
        <w:rPr>
          <w:rFonts w:ascii="Arial" w:hAnsi="Arial" w:cs="Arial"/>
        </w:rPr>
      </w:pPr>
    </w:p>
    <w:p w14:paraId="27AA118F" w14:textId="77777777" w:rsidR="00CA4F5D" w:rsidRPr="00CA4F5D" w:rsidRDefault="00CA4F5D" w:rsidP="00A5738B">
      <w:pPr>
        <w:jc w:val="both"/>
        <w:rPr>
          <w:rFonts w:ascii="Arial" w:hAnsi="Arial" w:cs="Arial"/>
          <w:b/>
          <w:u w:val="single"/>
        </w:rPr>
      </w:pPr>
      <w:r w:rsidRPr="00CA4F5D">
        <w:rPr>
          <w:rFonts w:ascii="Arial" w:hAnsi="Arial" w:cs="Arial"/>
          <w:b/>
          <w:u w:val="single"/>
        </w:rPr>
        <w:t>POLICY IMPLICATIONS</w:t>
      </w:r>
    </w:p>
    <w:p w14:paraId="27AA1190" w14:textId="77777777" w:rsidR="00CA4F5D" w:rsidRPr="00CA4F5D" w:rsidRDefault="00CA4F5D" w:rsidP="00A5738B">
      <w:pPr>
        <w:jc w:val="both"/>
        <w:rPr>
          <w:rFonts w:ascii="Arial" w:hAnsi="Arial" w:cs="Arial"/>
        </w:rPr>
      </w:pPr>
    </w:p>
    <w:p w14:paraId="27AA1191" w14:textId="77777777" w:rsidR="00CA4F5D" w:rsidRPr="00CA4F5D" w:rsidRDefault="00CA4F5D" w:rsidP="00A5738B">
      <w:pPr>
        <w:jc w:val="both"/>
        <w:rPr>
          <w:rFonts w:ascii="Arial" w:hAnsi="Arial" w:cs="Arial"/>
          <w:u w:val="single"/>
        </w:rPr>
      </w:pPr>
      <w:r w:rsidRPr="00CA4F5D">
        <w:rPr>
          <w:rFonts w:ascii="Arial" w:hAnsi="Arial" w:cs="Arial"/>
          <w:u w:val="single"/>
        </w:rPr>
        <w:t>Heritage Policy</w:t>
      </w:r>
    </w:p>
    <w:p w14:paraId="27AA1192" w14:textId="77777777" w:rsidR="00CA4F5D" w:rsidRPr="00CA4F5D" w:rsidRDefault="00CA4F5D" w:rsidP="00A5738B">
      <w:pPr>
        <w:jc w:val="both"/>
        <w:rPr>
          <w:rFonts w:ascii="Arial" w:hAnsi="Arial" w:cs="Arial"/>
        </w:rPr>
      </w:pPr>
    </w:p>
    <w:p w14:paraId="27AA1193" w14:textId="77777777" w:rsidR="00CA4F5D" w:rsidRPr="00CA4F5D" w:rsidRDefault="00CA4F5D" w:rsidP="00A5738B">
      <w:pPr>
        <w:jc w:val="both"/>
        <w:rPr>
          <w:rFonts w:ascii="Arial" w:hAnsi="Arial" w:cs="Arial"/>
          <w:b/>
          <w:u w:val="single"/>
        </w:rPr>
      </w:pPr>
      <w:r w:rsidRPr="00CA4F5D">
        <w:rPr>
          <w:rFonts w:ascii="Arial" w:hAnsi="Arial" w:cs="Arial"/>
          <w:b/>
          <w:u w:val="single"/>
        </w:rPr>
        <w:t>STATUTORY IMPLICATIONS</w:t>
      </w:r>
    </w:p>
    <w:p w14:paraId="27AA1194" w14:textId="77777777" w:rsidR="00CA4F5D" w:rsidRPr="00CA4F5D" w:rsidRDefault="00CA4F5D" w:rsidP="00A5738B">
      <w:pPr>
        <w:jc w:val="both"/>
        <w:rPr>
          <w:rFonts w:ascii="Arial" w:hAnsi="Arial" w:cs="Arial"/>
        </w:rPr>
      </w:pPr>
    </w:p>
    <w:p w14:paraId="27AA1195" w14:textId="77777777" w:rsidR="00CA4F5D" w:rsidRPr="00CA4F5D" w:rsidRDefault="00CA4F5D" w:rsidP="00A5738B">
      <w:pPr>
        <w:rPr>
          <w:rFonts w:ascii="Arial" w:hAnsi="Arial" w:cs="Arial"/>
          <w:b/>
          <w:lang w:val="en-GB"/>
        </w:rPr>
      </w:pPr>
      <w:r w:rsidRPr="00CA4F5D">
        <w:rPr>
          <w:rFonts w:ascii="Arial" w:hAnsi="Arial" w:cs="Arial"/>
          <w:b/>
          <w:lang w:val="en-GB"/>
        </w:rPr>
        <w:t>Local Planning Scheme No.4</w:t>
      </w:r>
    </w:p>
    <w:p w14:paraId="27AA1196" w14:textId="77777777" w:rsidR="00CA4F5D" w:rsidRPr="00CA4F5D" w:rsidRDefault="00CA4F5D" w:rsidP="00A5738B">
      <w:pPr>
        <w:rPr>
          <w:rFonts w:ascii="Arial" w:hAnsi="Arial" w:cs="Arial"/>
          <w:lang w:val="en-GB"/>
        </w:rPr>
      </w:pPr>
    </w:p>
    <w:p w14:paraId="27AA1197" w14:textId="77777777" w:rsidR="00CA4F5D" w:rsidRPr="00CA4F5D" w:rsidRDefault="00CA4F5D" w:rsidP="00A5738B">
      <w:pPr>
        <w:rPr>
          <w:rFonts w:ascii="Arial" w:hAnsi="Arial" w:cs="Arial"/>
          <w:lang w:val="en-GB"/>
        </w:rPr>
      </w:pPr>
      <w:r w:rsidRPr="00CA4F5D">
        <w:rPr>
          <w:rFonts w:ascii="Arial" w:hAnsi="Arial" w:cs="Arial"/>
          <w:lang w:val="en-GB"/>
        </w:rPr>
        <w:t>The proposal complies with relevant Scheme provisions, Residential Design Codes and Scheme Policies with the exception of those outlined in the table below.</w:t>
      </w:r>
    </w:p>
    <w:p w14:paraId="27AA1198" w14:textId="77777777" w:rsidR="00CA4F5D" w:rsidRPr="00CA4F5D" w:rsidRDefault="00CA4F5D" w:rsidP="00A5738B">
      <w:pPr>
        <w:ind w:left="11"/>
        <w:rPr>
          <w:rFonts w:ascii="Arial" w:hAnsi="Arial"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285"/>
        <w:gridCol w:w="4761"/>
      </w:tblGrid>
      <w:tr w:rsidR="00CA4F5D" w:rsidRPr="00CA4F5D" w14:paraId="27AA119A" w14:textId="77777777" w:rsidTr="00A5738B">
        <w:trPr>
          <w:cantSplit/>
          <w:trHeight w:hRule="exact" w:val="510"/>
        </w:trPr>
        <w:tc>
          <w:tcPr>
            <w:tcW w:w="5000" w:type="pct"/>
            <w:gridSpan w:val="3"/>
            <w:vAlign w:val="center"/>
          </w:tcPr>
          <w:p w14:paraId="27AA1199" w14:textId="77777777" w:rsidR="00CA4F5D" w:rsidRPr="00CA4F5D" w:rsidRDefault="00CA4F5D" w:rsidP="00A5738B">
            <w:pPr>
              <w:jc w:val="center"/>
              <w:rPr>
                <w:rFonts w:ascii="Arial" w:hAnsi="Arial" w:cs="Arial"/>
                <w:b/>
                <w:bCs/>
                <w:u w:val="single"/>
              </w:rPr>
            </w:pPr>
            <w:r w:rsidRPr="00CA4F5D">
              <w:rPr>
                <w:rFonts w:ascii="Arial" w:hAnsi="Arial" w:cs="Arial"/>
                <w:b/>
                <w:u w:val="single"/>
              </w:rPr>
              <w:t>LOCAL PLANNING SCHEME NO. 4</w:t>
            </w:r>
          </w:p>
        </w:tc>
      </w:tr>
      <w:tr w:rsidR="00CA4F5D" w:rsidRPr="00CA4F5D" w14:paraId="27AA119D" w14:textId="77777777" w:rsidTr="00A5738B">
        <w:trPr>
          <w:cantSplit/>
          <w:trHeight w:hRule="exact" w:val="567"/>
        </w:trPr>
        <w:tc>
          <w:tcPr>
            <w:tcW w:w="2528" w:type="pct"/>
            <w:gridSpan w:val="2"/>
            <w:vAlign w:val="center"/>
          </w:tcPr>
          <w:p w14:paraId="27AA119B" w14:textId="77777777" w:rsidR="00CA4F5D" w:rsidRPr="00CA4F5D" w:rsidRDefault="00CA4F5D" w:rsidP="00A5738B">
            <w:pPr>
              <w:jc w:val="center"/>
              <w:rPr>
                <w:rFonts w:ascii="Arial" w:hAnsi="Arial" w:cs="Arial"/>
                <w:b/>
                <w:bCs/>
              </w:rPr>
            </w:pPr>
            <w:r w:rsidRPr="00CA4F5D">
              <w:rPr>
                <w:rFonts w:ascii="Arial" w:hAnsi="Arial" w:cs="Arial"/>
                <w:b/>
              </w:rPr>
              <w:t>Scheme Requirement/Clause</w:t>
            </w:r>
          </w:p>
        </w:tc>
        <w:tc>
          <w:tcPr>
            <w:tcW w:w="2472" w:type="pct"/>
            <w:vAlign w:val="center"/>
          </w:tcPr>
          <w:p w14:paraId="27AA119C" w14:textId="77777777" w:rsidR="00CA4F5D" w:rsidRPr="00CA4F5D" w:rsidRDefault="00CA4F5D" w:rsidP="00A5738B">
            <w:pPr>
              <w:jc w:val="center"/>
              <w:rPr>
                <w:rFonts w:ascii="Arial" w:hAnsi="Arial" w:cs="Arial"/>
                <w:b/>
                <w:bCs/>
              </w:rPr>
            </w:pPr>
            <w:r w:rsidRPr="00CA4F5D">
              <w:rPr>
                <w:rFonts w:ascii="Arial" w:hAnsi="Arial" w:cs="Arial"/>
                <w:b/>
              </w:rPr>
              <w:t>Assessment/Comment</w:t>
            </w:r>
          </w:p>
        </w:tc>
      </w:tr>
      <w:tr w:rsidR="00CA4F5D" w:rsidRPr="00CA4F5D" w14:paraId="27AA11A1" w14:textId="77777777" w:rsidTr="00A5738B">
        <w:trPr>
          <w:trHeight w:hRule="exact" w:val="397"/>
        </w:trPr>
        <w:tc>
          <w:tcPr>
            <w:tcW w:w="303" w:type="pct"/>
            <w:vAlign w:val="center"/>
          </w:tcPr>
          <w:p w14:paraId="27AA119E" w14:textId="77777777" w:rsidR="00CA4F5D" w:rsidRPr="00CA4F5D" w:rsidRDefault="00CA4F5D" w:rsidP="009A4E75">
            <w:pPr>
              <w:pStyle w:val="ListParagraph"/>
              <w:numPr>
                <w:ilvl w:val="0"/>
                <w:numId w:val="27"/>
              </w:numPr>
              <w:rPr>
                <w:rFonts w:cs="Arial"/>
                <w:b/>
                <w:sz w:val="24"/>
                <w:szCs w:val="24"/>
              </w:rPr>
            </w:pPr>
          </w:p>
        </w:tc>
        <w:tc>
          <w:tcPr>
            <w:tcW w:w="2225" w:type="pct"/>
            <w:vAlign w:val="center"/>
          </w:tcPr>
          <w:p w14:paraId="27AA119F" w14:textId="77777777" w:rsidR="00CA4F5D" w:rsidRPr="00CA4F5D" w:rsidRDefault="00CA4F5D" w:rsidP="00A5738B">
            <w:pPr>
              <w:rPr>
                <w:rFonts w:ascii="Arial" w:hAnsi="Arial" w:cs="Arial"/>
                <w:highlight w:val="yellow"/>
              </w:rPr>
            </w:pPr>
            <w:r w:rsidRPr="00CA4F5D">
              <w:rPr>
                <w:rFonts w:ascii="Arial" w:hAnsi="Arial" w:cs="Arial"/>
              </w:rPr>
              <w:t>Plot Ratio 0.5</w:t>
            </w:r>
          </w:p>
        </w:tc>
        <w:tc>
          <w:tcPr>
            <w:tcW w:w="2472" w:type="pct"/>
            <w:vAlign w:val="center"/>
          </w:tcPr>
          <w:p w14:paraId="27AA11A0" w14:textId="77777777" w:rsidR="00CA4F5D" w:rsidRPr="00CA4F5D" w:rsidRDefault="00CA4F5D" w:rsidP="00A5738B">
            <w:pPr>
              <w:rPr>
                <w:rFonts w:ascii="Arial" w:hAnsi="Arial" w:cs="Arial"/>
              </w:rPr>
            </w:pPr>
            <w:r w:rsidRPr="00CA4F5D">
              <w:rPr>
                <w:rFonts w:ascii="Arial" w:hAnsi="Arial" w:cs="Arial"/>
              </w:rPr>
              <w:t xml:space="preserve">0.43: Complies </w:t>
            </w:r>
          </w:p>
        </w:tc>
      </w:tr>
      <w:tr w:rsidR="00CA4F5D" w:rsidRPr="00CA4F5D" w14:paraId="27AA11A3" w14:textId="77777777" w:rsidTr="00A5738B">
        <w:trPr>
          <w:cantSplit/>
          <w:trHeight w:hRule="exact" w:val="510"/>
        </w:trPr>
        <w:tc>
          <w:tcPr>
            <w:tcW w:w="5000" w:type="pct"/>
            <w:gridSpan w:val="3"/>
            <w:vAlign w:val="center"/>
          </w:tcPr>
          <w:p w14:paraId="27AA11A2" w14:textId="77777777" w:rsidR="00CA4F5D" w:rsidRPr="00CA4F5D" w:rsidRDefault="00CA4F5D" w:rsidP="00A5738B">
            <w:pPr>
              <w:jc w:val="center"/>
              <w:rPr>
                <w:rFonts w:ascii="Arial" w:hAnsi="Arial" w:cs="Arial"/>
                <w:b/>
                <w:u w:val="single"/>
              </w:rPr>
            </w:pPr>
            <w:r w:rsidRPr="00CA4F5D">
              <w:rPr>
                <w:rFonts w:ascii="Arial" w:hAnsi="Arial" w:cs="Arial"/>
                <w:b/>
                <w:u w:val="single"/>
              </w:rPr>
              <w:t>RESIDENTIAL DESIGN CODES</w:t>
            </w:r>
          </w:p>
        </w:tc>
      </w:tr>
      <w:tr w:rsidR="00CA4F5D" w:rsidRPr="00CA4F5D" w14:paraId="27AA11A6" w14:textId="77777777" w:rsidTr="00A5738B">
        <w:trPr>
          <w:cantSplit/>
          <w:trHeight w:hRule="exact" w:val="567"/>
        </w:trPr>
        <w:tc>
          <w:tcPr>
            <w:tcW w:w="2528" w:type="pct"/>
            <w:gridSpan w:val="2"/>
            <w:vAlign w:val="center"/>
          </w:tcPr>
          <w:p w14:paraId="27AA11A4" w14:textId="77777777" w:rsidR="00CA4F5D" w:rsidRPr="00CA4F5D" w:rsidRDefault="00CA4F5D" w:rsidP="00A5738B">
            <w:pPr>
              <w:jc w:val="center"/>
              <w:rPr>
                <w:rFonts w:ascii="Arial" w:hAnsi="Arial" w:cs="Arial"/>
                <w:b/>
              </w:rPr>
            </w:pPr>
            <w:r w:rsidRPr="00CA4F5D">
              <w:rPr>
                <w:rFonts w:ascii="Arial" w:hAnsi="Arial" w:cs="Arial"/>
                <w:b/>
              </w:rPr>
              <w:t>Deemed-to-comply</w:t>
            </w:r>
          </w:p>
        </w:tc>
        <w:tc>
          <w:tcPr>
            <w:tcW w:w="2472" w:type="pct"/>
            <w:vAlign w:val="center"/>
          </w:tcPr>
          <w:p w14:paraId="27AA11A5" w14:textId="77777777" w:rsidR="00CA4F5D" w:rsidRPr="00CA4F5D" w:rsidRDefault="00CA4F5D" w:rsidP="00A5738B">
            <w:pPr>
              <w:jc w:val="center"/>
              <w:rPr>
                <w:rFonts w:ascii="Arial" w:hAnsi="Arial" w:cs="Arial"/>
                <w:b/>
              </w:rPr>
            </w:pPr>
            <w:r w:rsidRPr="00CA4F5D">
              <w:rPr>
                <w:rFonts w:ascii="Arial" w:hAnsi="Arial" w:cs="Arial"/>
                <w:b/>
              </w:rPr>
              <w:t>Assessment/Comment</w:t>
            </w:r>
          </w:p>
        </w:tc>
      </w:tr>
      <w:tr w:rsidR="00CA4F5D" w:rsidRPr="00CA4F5D" w14:paraId="27AA11AA" w14:textId="77777777" w:rsidTr="00A5738B">
        <w:trPr>
          <w:trHeight w:hRule="exact" w:val="667"/>
        </w:trPr>
        <w:tc>
          <w:tcPr>
            <w:tcW w:w="303" w:type="pct"/>
            <w:vAlign w:val="center"/>
          </w:tcPr>
          <w:p w14:paraId="27AA11A7" w14:textId="77777777" w:rsidR="00CA4F5D" w:rsidRPr="00CA4F5D" w:rsidRDefault="00CA4F5D" w:rsidP="009A4E75">
            <w:pPr>
              <w:pStyle w:val="ListParagraph"/>
              <w:numPr>
                <w:ilvl w:val="0"/>
                <w:numId w:val="28"/>
              </w:numPr>
              <w:rPr>
                <w:rFonts w:cs="Arial"/>
                <w:b/>
                <w:sz w:val="24"/>
                <w:szCs w:val="24"/>
              </w:rPr>
            </w:pPr>
          </w:p>
        </w:tc>
        <w:tc>
          <w:tcPr>
            <w:tcW w:w="2225" w:type="pct"/>
            <w:vAlign w:val="center"/>
          </w:tcPr>
          <w:p w14:paraId="27AA11A8" w14:textId="77777777" w:rsidR="00CA4F5D" w:rsidRPr="00CA4F5D" w:rsidRDefault="00CA4F5D" w:rsidP="00A5738B">
            <w:pPr>
              <w:rPr>
                <w:rFonts w:ascii="Arial" w:hAnsi="Arial" w:cs="Arial"/>
              </w:rPr>
            </w:pPr>
            <w:r w:rsidRPr="00CA4F5D">
              <w:rPr>
                <w:rFonts w:ascii="Arial" w:hAnsi="Arial" w:cs="Arial"/>
              </w:rPr>
              <w:t>6-metre rear setback</w:t>
            </w:r>
          </w:p>
        </w:tc>
        <w:tc>
          <w:tcPr>
            <w:tcW w:w="2472" w:type="pct"/>
            <w:vAlign w:val="center"/>
          </w:tcPr>
          <w:p w14:paraId="27AA11A9" w14:textId="77777777" w:rsidR="00CA4F5D" w:rsidRPr="00CA4F5D" w:rsidRDefault="00CA4F5D" w:rsidP="00A5738B">
            <w:pPr>
              <w:rPr>
                <w:rFonts w:ascii="Arial" w:hAnsi="Arial" w:cs="Arial"/>
              </w:rPr>
            </w:pPr>
            <w:r w:rsidRPr="00CA4F5D">
              <w:rPr>
                <w:rFonts w:ascii="Arial" w:hAnsi="Arial" w:cs="Arial"/>
              </w:rPr>
              <w:t xml:space="preserve">1-metre: Does not comply. (Refer to officers comments below). </w:t>
            </w:r>
          </w:p>
        </w:tc>
      </w:tr>
      <w:tr w:rsidR="00CA4F5D" w:rsidRPr="00CA4F5D" w14:paraId="27AA11AE" w14:textId="77777777" w:rsidTr="00A5738B">
        <w:trPr>
          <w:trHeight w:hRule="exact" w:val="816"/>
        </w:trPr>
        <w:tc>
          <w:tcPr>
            <w:tcW w:w="303" w:type="pct"/>
            <w:vAlign w:val="center"/>
          </w:tcPr>
          <w:p w14:paraId="27AA11AB" w14:textId="77777777" w:rsidR="00CA4F5D" w:rsidRPr="00CA4F5D" w:rsidRDefault="00CA4F5D" w:rsidP="009A4E75">
            <w:pPr>
              <w:pStyle w:val="ListParagraph"/>
              <w:numPr>
                <w:ilvl w:val="0"/>
                <w:numId w:val="28"/>
              </w:numPr>
              <w:rPr>
                <w:rFonts w:cs="Arial"/>
                <w:b/>
                <w:sz w:val="24"/>
                <w:szCs w:val="24"/>
              </w:rPr>
            </w:pPr>
          </w:p>
        </w:tc>
        <w:tc>
          <w:tcPr>
            <w:tcW w:w="2225" w:type="pct"/>
            <w:vAlign w:val="center"/>
          </w:tcPr>
          <w:p w14:paraId="27AA11AC" w14:textId="77777777" w:rsidR="00CA4F5D" w:rsidRPr="00CA4F5D" w:rsidRDefault="00CA4F5D" w:rsidP="00A5738B">
            <w:pPr>
              <w:rPr>
                <w:rFonts w:ascii="Arial" w:hAnsi="Arial" w:cs="Arial"/>
              </w:rPr>
            </w:pPr>
            <w:r w:rsidRPr="00CA4F5D">
              <w:rPr>
                <w:rFonts w:ascii="Arial" w:hAnsi="Arial" w:cs="Arial"/>
              </w:rPr>
              <w:t xml:space="preserve">Side boundary setbacks </w:t>
            </w:r>
          </w:p>
        </w:tc>
        <w:tc>
          <w:tcPr>
            <w:tcW w:w="2472" w:type="pct"/>
            <w:vAlign w:val="center"/>
          </w:tcPr>
          <w:p w14:paraId="27AA11AD" w14:textId="77777777" w:rsidR="00CA4F5D" w:rsidRPr="00CA4F5D" w:rsidRDefault="00CA4F5D" w:rsidP="00A5738B">
            <w:pPr>
              <w:rPr>
                <w:rFonts w:ascii="Arial" w:hAnsi="Arial" w:cs="Arial"/>
              </w:rPr>
            </w:pPr>
            <w:r w:rsidRPr="00CA4F5D">
              <w:rPr>
                <w:rFonts w:ascii="Arial" w:hAnsi="Arial" w:cs="Arial"/>
              </w:rPr>
              <w:t>Does not comply: Boundary walls proposed. Refer to officers comments below.</w:t>
            </w:r>
          </w:p>
        </w:tc>
      </w:tr>
      <w:tr w:rsidR="00CA4F5D" w:rsidRPr="00CA4F5D" w14:paraId="27AA11B2" w14:textId="77777777" w:rsidTr="00A5738B">
        <w:trPr>
          <w:trHeight w:hRule="exact" w:val="397"/>
        </w:trPr>
        <w:tc>
          <w:tcPr>
            <w:tcW w:w="303" w:type="pct"/>
            <w:vAlign w:val="center"/>
          </w:tcPr>
          <w:p w14:paraId="27AA11AF" w14:textId="77777777" w:rsidR="00CA4F5D" w:rsidRPr="00CA4F5D" w:rsidRDefault="00CA4F5D" w:rsidP="009A4E75">
            <w:pPr>
              <w:pStyle w:val="ListParagraph"/>
              <w:numPr>
                <w:ilvl w:val="0"/>
                <w:numId w:val="28"/>
              </w:numPr>
              <w:rPr>
                <w:rFonts w:cs="Arial"/>
                <w:b/>
                <w:sz w:val="24"/>
                <w:szCs w:val="24"/>
              </w:rPr>
            </w:pPr>
          </w:p>
        </w:tc>
        <w:tc>
          <w:tcPr>
            <w:tcW w:w="2225" w:type="pct"/>
            <w:vAlign w:val="center"/>
          </w:tcPr>
          <w:p w14:paraId="27AA11B0" w14:textId="77777777" w:rsidR="00CA4F5D" w:rsidRPr="00CA4F5D" w:rsidRDefault="00CA4F5D" w:rsidP="00A5738B">
            <w:pPr>
              <w:rPr>
                <w:rFonts w:ascii="Arial" w:hAnsi="Arial" w:cs="Arial"/>
              </w:rPr>
            </w:pPr>
            <w:r w:rsidRPr="00CA4F5D">
              <w:rPr>
                <w:rFonts w:ascii="Arial" w:hAnsi="Arial" w:cs="Arial"/>
              </w:rPr>
              <w:t xml:space="preserve">Overshadowing: 25% </w:t>
            </w:r>
          </w:p>
        </w:tc>
        <w:tc>
          <w:tcPr>
            <w:tcW w:w="2472" w:type="pct"/>
            <w:vAlign w:val="center"/>
          </w:tcPr>
          <w:p w14:paraId="27AA11B1" w14:textId="77777777" w:rsidR="00CA4F5D" w:rsidRPr="00CA4F5D" w:rsidRDefault="00CA4F5D" w:rsidP="00A5738B">
            <w:pPr>
              <w:rPr>
                <w:rFonts w:ascii="Arial" w:hAnsi="Arial" w:cs="Arial"/>
              </w:rPr>
            </w:pPr>
            <w:r w:rsidRPr="00CA4F5D">
              <w:rPr>
                <w:rFonts w:ascii="Arial" w:hAnsi="Arial" w:cs="Arial"/>
              </w:rPr>
              <w:t>21% Overshadowing proposed: Complies.</w:t>
            </w:r>
          </w:p>
        </w:tc>
      </w:tr>
      <w:tr w:rsidR="00CA4F5D" w:rsidRPr="00CA4F5D" w14:paraId="27AA11B6" w14:textId="77777777" w:rsidTr="00A5738B">
        <w:trPr>
          <w:trHeight w:hRule="exact" w:val="397"/>
        </w:trPr>
        <w:tc>
          <w:tcPr>
            <w:tcW w:w="303" w:type="pct"/>
            <w:vAlign w:val="center"/>
          </w:tcPr>
          <w:p w14:paraId="27AA11B3" w14:textId="77777777" w:rsidR="00CA4F5D" w:rsidRPr="00CA4F5D" w:rsidRDefault="00CA4F5D" w:rsidP="009A4E75">
            <w:pPr>
              <w:pStyle w:val="ListParagraph"/>
              <w:numPr>
                <w:ilvl w:val="0"/>
                <w:numId w:val="28"/>
              </w:numPr>
              <w:rPr>
                <w:rFonts w:cs="Arial"/>
                <w:b/>
                <w:sz w:val="24"/>
                <w:szCs w:val="24"/>
              </w:rPr>
            </w:pPr>
          </w:p>
        </w:tc>
        <w:tc>
          <w:tcPr>
            <w:tcW w:w="2225" w:type="pct"/>
            <w:vAlign w:val="center"/>
          </w:tcPr>
          <w:p w14:paraId="27AA11B4" w14:textId="77777777" w:rsidR="00CA4F5D" w:rsidRPr="00CA4F5D" w:rsidRDefault="00CA4F5D" w:rsidP="00A5738B">
            <w:pPr>
              <w:rPr>
                <w:rFonts w:ascii="Arial" w:hAnsi="Arial" w:cs="Arial"/>
              </w:rPr>
            </w:pPr>
            <w:r w:rsidRPr="00CA4F5D">
              <w:rPr>
                <w:rFonts w:ascii="Arial" w:hAnsi="Arial" w:cs="Arial"/>
              </w:rPr>
              <w:t>55% Open Space</w:t>
            </w:r>
          </w:p>
        </w:tc>
        <w:tc>
          <w:tcPr>
            <w:tcW w:w="2472" w:type="pct"/>
            <w:vAlign w:val="center"/>
          </w:tcPr>
          <w:p w14:paraId="27AA11B5" w14:textId="77777777" w:rsidR="00CA4F5D" w:rsidRPr="00CA4F5D" w:rsidRDefault="00CA4F5D" w:rsidP="00A5738B">
            <w:pPr>
              <w:rPr>
                <w:rFonts w:ascii="Arial" w:hAnsi="Arial" w:cs="Arial"/>
              </w:rPr>
            </w:pPr>
            <w:r w:rsidRPr="00CA4F5D">
              <w:rPr>
                <w:rFonts w:ascii="Arial" w:hAnsi="Arial" w:cs="Arial"/>
              </w:rPr>
              <w:t>65% Open Space: Complies.</w:t>
            </w:r>
          </w:p>
        </w:tc>
      </w:tr>
      <w:tr w:rsidR="00CA4F5D" w:rsidRPr="00CA4F5D" w14:paraId="27AA11BA" w14:textId="77777777" w:rsidTr="00A5738B">
        <w:trPr>
          <w:trHeight w:hRule="exact" w:val="633"/>
        </w:trPr>
        <w:tc>
          <w:tcPr>
            <w:tcW w:w="303" w:type="pct"/>
            <w:vAlign w:val="center"/>
          </w:tcPr>
          <w:p w14:paraId="27AA11B7" w14:textId="77777777" w:rsidR="00CA4F5D" w:rsidRPr="00CA4F5D" w:rsidRDefault="00CA4F5D" w:rsidP="009A4E75">
            <w:pPr>
              <w:pStyle w:val="ListParagraph"/>
              <w:numPr>
                <w:ilvl w:val="0"/>
                <w:numId w:val="28"/>
              </w:numPr>
              <w:rPr>
                <w:rFonts w:cs="Arial"/>
                <w:b/>
                <w:sz w:val="24"/>
                <w:szCs w:val="24"/>
              </w:rPr>
            </w:pPr>
          </w:p>
        </w:tc>
        <w:tc>
          <w:tcPr>
            <w:tcW w:w="2225" w:type="pct"/>
            <w:vAlign w:val="center"/>
          </w:tcPr>
          <w:p w14:paraId="27AA11B8" w14:textId="77777777" w:rsidR="00CA4F5D" w:rsidRPr="00CA4F5D" w:rsidRDefault="00CA4F5D" w:rsidP="00A5738B">
            <w:pPr>
              <w:rPr>
                <w:rFonts w:ascii="Arial" w:hAnsi="Arial" w:cs="Arial"/>
              </w:rPr>
            </w:pPr>
            <w:r w:rsidRPr="00CA4F5D">
              <w:rPr>
                <w:rFonts w:ascii="Arial" w:hAnsi="Arial" w:cs="Arial"/>
              </w:rPr>
              <w:t>Privacy: 4.5-metres to a bedroom window</w:t>
            </w:r>
          </w:p>
        </w:tc>
        <w:tc>
          <w:tcPr>
            <w:tcW w:w="2472" w:type="pct"/>
            <w:vAlign w:val="center"/>
          </w:tcPr>
          <w:p w14:paraId="27AA11B9" w14:textId="77777777" w:rsidR="00CA4F5D" w:rsidRPr="00CA4F5D" w:rsidRDefault="00CA4F5D" w:rsidP="00A5738B">
            <w:pPr>
              <w:rPr>
                <w:rFonts w:ascii="Arial" w:hAnsi="Arial" w:cs="Arial"/>
              </w:rPr>
            </w:pPr>
            <w:r w:rsidRPr="00CA4F5D">
              <w:rPr>
                <w:rFonts w:ascii="Arial" w:hAnsi="Arial" w:cs="Arial"/>
              </w:rPr>
              <w:t>3.5-metres proposed</w:t>
            </w:r>
          </w:p>
        </w:tc>
      </w:tr>
      <w:tr w:rsidR="00CA4F5D" w:rsidRPr="00CA4F5D" w14:paraId="27AA11BC" w14:textId="77777777" w:rsidTr="00A5738B">
        <w:trPr>
          <w:cantSplit/>
          <w:trHeight w:hRule="exact" w:val="510"/>
        </w:trPr>
        <w:tc>
          <w:tcPr>
            <w:tcW w:w="5000" w:type="pct"/>
            <w:gridSpan w:val="3"/>
            <w:vAlign w:val="center"/>
          </w:tcPr>
          <w:p w14:paraId="27AA11BB" w14:textId="77777777" w:rsidR="00CA4F5D" w:rsidRPr="00CA4F5D" w:rsidRDefault="00CA4F5D" w:rsidP="00A5738B">
            <w:pPr>
              <w:jc w:val="center"/>
              <w:rPr>
                <w:rFonts w:ascii="Arial" w:hAnsi="Arial" w:cs="Arial"/>
                <w:b/>
                <w:u w:val="single"/>
              </w:rPr>
            </w:pPr>
            <w:r w:rsidRPr="00CA4F5D">
              <w:rPr>
                <w:rFonts w:ascii="Arial" w:hAnsi="Arial" w:cs="Arial"/>
                <w:b/>
                <w:u w:val="single"/>
              </w:rPr>
              <w:t>SCHEME/COUNCIL POLICY</w:t>
            </w:r>
          </w:p>
        </w:tc>
      </w:tr>
      <w:tr w:rsidR="00CA4F5D" w:rsidRPr="00CA4F5D" w14:paraId="27AA11BF" w14:textId="77777777" w:rsidTr="00A5738B">
        <w:trPr>
          <w:cantSplit/>
          <w:trHeight w:hRule="exact" w:val="567"/>
        </w:trPr>
        <w:tc>
          <w:tcPr>
            <w:tcW w:w="2528" w:type="pct"/>
            <w:gridSpan w:val="2"/>
            <w:vAlign w:val="center"/>
          </w:tcPr>
          <w:p w14:paraId="27AA11BD" w14:textId="77777777" w:rsidR="00CA4F5D" w:rsidRPr="00CA4F5D" w:rsidRDefault="00CA4F5D" w:rsidP="00A5738B">
            <w:pPr>
              <w:jc w:val="center"/>
              <w:rPr>
                <w:rFonts w:ascii="Arial" w:hAnsi="Arial" w:cs="Arial"/>
                <w:b/>
                <w:bCs/>
              </w:rPr>
            </w:pPr>
            <w:r w:rsidRPr="00CA4F5D">
              <w:rPr>
                <w:rFonts w:ascii="Arial" w:hAnsi="Arial" w:cs="Arial"/>
                <w:b/>
              </w:rPr>
              <w:t>Policy Provisions</w:t>
            </w:r>
          </w:p>
        </w:tc>
        <w:tc>
          <w:tcPr>
            <w:tcW w:w="2472" w:type="pct"/>
            <w:vAlign w:val="center"/>
          </w:tcPr>
          <w:p w14:paraId="27AA11BE" w14:textId="77777777" w:rsidR="00CA4F5D" w:rsidRPr="00CA4F5D" w:rsidRDefault="00CA4F5D" w:rsidP="00A5738B">
            <w:pPr>
              <w:jc w:val="center"/>
              <w:rPr>
                <w:rFonts w:ascii="Arial" w:hAnsi="Arial" w:cs="Arial"/>
                <w:b/>
                <w:bCs/>
              </w:rPr>
            </w:pPr>
            <w:r w:rsidRPr="00CA4F5D">
              <w:rPr>
                <w:rFonts w:ascii="Arial" w:hAnsi="Arial" w:cs="Arial"/>
                <w:b/>
              </w:rPr>
              <w:t>Assessment/Comment</w:t>
            </w:r>
          </w:p>
        </w:tc>
      </w:tr>
      <w:tr w:rsidR="00CA4F5D" w:rsidRPr="00CA4F5D" w14:paraId="27AA11C2" w14:textId="77777777" w:rsidTr="00A5738B">
        <w:trPr>
          <w:cantSplit/>
          <w:trHeight w:hRule="exact" w:val="567"/>
        </w:trPr>
        <w:tc>
          <w:tcPr>
            <w:tcW w:w="2528" w:type="pct"/>
            <w:gridSpan w:val="2"/>
            <w:vAlign w:val="center"/>
          </w:tcPr>
          <w:p w14:paraId="27AA11C0" w14:textId="77777777" w:rsidR="00CA4F5D" w:rsidRPr="00CA4F5D" w:rsidRDefault="00CA4F5D" w:rsidP="00A5738B">
            <w:pPr>
              <w:rPr>
                <w:rFonts w:ascii="Arial" w:hAnsi="Arial" w:cs="Arial"/>
                <w:b/>
              </w:rPr>
            </w:pPr>
          </w:p>
        </w:tc>
        <w:tc>
          <w:tcPr>
            <w:tcW w:w="2472" w:type="pct"/>
            <w:vAlign w:val="center"/>
          </w:tcPr>
          <w:p w14:paraId="27AA11C1" w14:textId="77777777" w:rsidR="00CA4F5D" w:rsidRPr="00CA4F5D" w:rsidRDefault="00CA4F5D" w:rsidP="00A5738B">
            <w:pPr>
              <w:jc w:val="center"/>
              <w:rPr>
                <w:rFonts w:ascii="Arial" w:hAnsi="Arial" w:cs="Arial"/>
                <w:b/>
              </w:rPr>
            </w:pPr>
          </w:p>
        </w:tc>
      </w:tr>
      <w:tr w:rsidR="00CA4F5D" w:rsidRPr="00CA4F5D" w14:paraId="27AA11C6" w14:textId="77777777" w:rsidTr="00A5738B">
        <w:trPr>
          <w:trHeight w:hRule="exact" w:val="1088"/>
        </w:trPr>
        <w:tc>
          <w:tcPr>
            <w:tcW w:w="303" w:type="pct"/>
            <w:vAlign w:val="center"/>
          </w:tcPr>
          <w:p w14:paraId="27AA11C3" w14:textId="77777777" w:rsidR="00CA4F5D" w:rsidRPr="00CA4F5D" w:rsidRDefault="00CA4F5D" w:rsidP="009A4E75">
            <w:pPr>
              <w:pStyle w:val="ListParagraph"/>
              <w:numPr>
                <w:ilvl w:val="0"/>
                <w:numId w:val="29"/>
              </w:numPr>
              <w:rPr>
                <w:rFonts w:cs="Arial"/>
                <w:b/>
                <w:sz w:val="24"/>
                <w:szCs w:val="24"/>
              </w:rPr>
            </w:pPr>
          </w:p>
        </w:tc>
        <w:tc>
          <w:tcPr>
            <w:tcW w:w="2225" w:type="pct"/>
            <w:vAlign w:val="center"/>
          </w:tcPr>
          <w:p w14:paraId="27AA11C4" w14:textId="77777777" w:rsidR="00CA4F5D" w:rsidRPr="00CA4F5D" w:rsidRDefault="00CA4F5D" w:rsidP="00A5738B">
            <w:pPr>
              <w:rPr>
                <w:rFonts w:ascii="Arial" w:hAnsi="Arial" w:cs="Arial"/>
                <w:highlight w:val="yellow"/>
              </w:rPr>
            </w:pPr>
            <w:r w:rsidRPr="00CA4F5D">
              <w:rPr>
                <w:rFonts w:ascii="Arial" w:hAnsi="Arial" w:cs="Arial"/>
              </w:rPr>
              <w:t xml:space="preserve">Heritage Policy LPP3 </w:t>
            </w:r>
          </w:p>
        </w:tc>
        <w:tc>
          <w:tcPr>
            <w:tcW w:w="2472" w:type="pct"/>
            <w:vAlign w:val="center"/>
          </w:tcPr>
          <w:p w14:paraId="27AA11C5" w14:textId="77777777" w:rsidR="00CA4F5D" w:rsidRPr="00CA4F5D" w:rsidRDefault="00CA4F5D" w:rsidP="00A5738B">
            <w:pPr>
              <w:rPr>
                <w:rFonts w:ascii="Arial" w:hAnsi="Arial" w:cs="Arial"/>
              </w:rPr>
            </w:pPr>
            <w:r w:rsidRPr="00CA4F5D">
              <w:rPr>
                <w:rFonts w:ascii="Arial" w:hAnsi="Arial" w:cs="Arial"/>
              </w:rPr>
              <w:t xml:space="preserve">Refer to Heritage Consultants report comments. </w:t>
            </w:r>
          </w:p>
        </w:tc>
      </w:tr>
    </w:tbl>
    <w:p w14:paraId="27AA11C7" w14:textId="77777777" w:rsidR="00CA4F5D" w:rsidRPr="00CA4F5D" w:rsidRDefault="00CA4F5D" w:rsidP="00A5738B">
      <w:pPr>
        <w:autoSpaceDE w:val="0"/>
        <w:autoSpaceDN w:val="0"/>
        <w:adjustRightInd w:val="0"/>
        <w:jc w:val="both"/>
        <w:rPr>
          <w:rFonts w:ascii="Arial" w:hAnsi="Arial" w:cs="Arial"/>
          <w:bCs/>
          <w:lang w:val="en-US"/>
        </w:rPr>
      </w:pPr>
    </w:p>
    <w:p w14:paraId="27AA11C9" w14:textId="77777777" w:rsidR="00CA4F5D" w:rsidRPr="00CA4F5D" w:rsidRDefault="00CA4F5D" w:rsidP="00A5738B">
      <w:pPr>
        <w:autoSpaceDE w:val="0"/>
        <w:autoSpaceDN w:val="0"/>
        <w:adjustRightInd w:val="0"/>
        <w:jc w:val="both"/>
        <w:rPr>
          <w:rFonts w:ascii="Arial" w:hAnsi="Arial" w:cs="Arial"/>
          <w:bCs/>
          <w:u w:val="single"/>
          <w:lang w:val="en-US"/>
        </w:rPr>
      </w:pPr>
      <w:r w:rsidRPr="00CA4F5D">
        <w:rPr>
          <w:rFonts w:ascii="Arial" w:hAnsi="Arial" w:cs="Arial"/>
          <w:u w:val="single"/>
          <w:lang w:val="en-US"/>
        </w:rPr>
        <w:t xml:space="preserve">Heritage Assessment </w:t>
      </w:r>
    </w:p>
    <w:p w14:paraId="27AA11CA" w14:textId="77777777" w:rsidR="00CA4F5D" w:rsidRPr="00CA4F5D" w:rsidRDefault="00CA4F5D" w:rsidP="00A5738B">
      <w:pPr>
        <w:autoSpaceDE w:val="0"/>
        <w:autoSpaceDN w:val="0"/>
        <w:adjustRightInd w:val="0"/>
        <w:jc w:val="both"/>
        <w:rPr>
          <w:rFonts w:ascii="Arial" w:hAnsi="Arial" w:cs="Arial"/>
          <w:bCs/>
          <w:lang w:val="en-US"/>
        </w:rPr>
      </w:pPr>
    </w:p>
    <w:p w14:paraId="27AA11CB" w14:textId="77777777" w:rsidR="00CA4F5D" w:rsidRPr="00CA4F5D" w:rsidRDefault="00CA4F5D" w:rsidP="00A5738B">
      <w:pPr>
        <w:autoSpaceDE w:val="0"/>
        <w:autoSpaceDN w:val="0"/>
        <w:adjustRightInd w:val="0"/>
        <w:jc w:val="both"/>
        <w:rPr>
          <w:rFonts w:ascii="Arial" w:hAnsi="Arial" w:cs="Arial"/>
          <w:bCs/>
          <w:lang w:val="en-US"/>
        </w:rPr>
      </w:pPr>
      <w:r w:rsidRPr="00CA4F5D">
        <w:rPr>
          <w:rFonts w:ascii="Arial" w:hAnsi="Arial" w:cs="Arial"/>
          <w:lang w:val="en-US"/>
        </w:rPr>
        <w:t>The project architect has met with the Shire’ Heritage Consultant prior to working up the design and lodging the application.</w:t>
      </w:r>
    </w:p>
    <w:p w14:paraId="27AA11CC" w14:textId="77777777" w:rsidR="00CA4F5D" w:rsidRPr="00CA4F5D" w:rsidRDefault="00CA4F5D" w:rsidP="00A5738B">
      <w:pPr>
        <w:autoSpaceDE w:val="0"/>
        <w:autoSpaceDN w:val="0"/>
        <w:adjustRightInd w:val="0"/>
        <w:jc w:val="both"/>
        <w:rPr>
          <w:rFonts w:ascii="Arial" w:hAnsi="Arial" w:cs="Arial"/>
          <w:bCs/>
          <w:lang w:val="en-US"/>
        </w:rPr>
      </w:pPr>
    </w:p>
    <w:p w14:paraId="27AA11CD" w14:textId="77777777" w:rsidR="00CA4F5D" w:rsidRPr="00CA4F5D" w:rsidRDefault="00CA4F5D" w:rsidP="00A5738B">
      <w:pPr>
        <w:autoSpaceDE w:val="0"/>
        <w:autoSpaceDN w:val="0"/>
        <w:adjustRightInd w:val="0"/>
        <w:jc w:val="both"/>
        <w:rPr>
          <w:rFonts w:ascii="Arial" w:hAnsi="Arial" w:cs="Arial"/>
          <w:bCs/>
          <w:lang w:val="en-US"/>
        </w:rPr>
      </w:pPr>
      <w:r w:rsidRPr="00CA4F5D">
        <w:rPr>
          <w:rFonts w:ascii="Arial" w:hAnsi="Arial" w:cs="Arial"/>
          <w:lang w:val="en-US"/>
        </w:rPr>
        <w:t>The submitted plans were then provided to the Shire’s Heritage Consultant for assessment and the following response received has made the following comments:</w:t>
      </w:r>
    </w:p>
    <w:p w14:paraId="27AA11CE" w14:textId="77777777" w:rsidR="00CA4F5D" w:rsidRPr="00CA4F5D" w:rsidRDefault="00CA4F5D" w:rsidP="00A5738B">
      <w:pPr>
        <w:autoSpaceDE w:val="0"/>
        <w:autoSpaceDN w:val="0"/>
        <w:adjustRightInd w:val="0"/>
        <w:jc w:val="both"/>
        <w:rPr>
          <w:rFonts w:ascii="Arial" w:hAnsi="Arial" w:cs="Arial"/>
          <w:bCs/>
          <w:lang w:val="en-US"/>
        </w:rPr>
      </w:pPr>
    </w:p>
    <w:p w14:paraId="27AA11CF" w14:textId="77777777" w:rsidR="00CA4F5D" w:rsidRPr="00CA4F5D" w:rsidRDefault="00CA4F5D" w:rsidP="00A5738B">
      <w:pPr>
        <w:autoSpaceDE w:val="0"/>
        <w:autoSpaceDN w:val="0"/>
        <w:adjustRightInd w:val="0"/>
        <w:jc w:val="both"/>
        <w:rPr>
          <w:rFonts w:ascii="Arial" w:hAnsi="Arial" w:cs="Arial"/>
          <w:bCs/>
          <w:lang w:val="en-US"/>
        </w:rPr>
      </w:pPr>
    </w:p>
    <w:p w14:paraId="27AA11D0" w14:textId="77777777" w:rsidR="00CA4F5D" w:rsidRPr="00CA4F5D" w:rsidRDefault="00CA4F5D" w:rsidP="00A5738B">
      <w:pPr>
        <w:rPr>
          <w:rFonts w:ascii="Arial" w:hAnsi="Arial" w:cs="Arial"/>
          <w:bCs/>
          <w:i/>
          <w:lang w:val="en-US"/>
        </w:rPr>
      </w:pPr>
      <w:r w:rsidRPr="00CA4F5D">
        <w:rPr>
          <w:rFonts w:ascii="Arial" w:eastAsia="Calibri" w:hAnsi="Arial" w:cs="Arial"/>
          <w:i/>
          <w:szCs w:val="21"/>
        </w:rPr>
        <w:t>I</w:t>
      </w:r>
      <w:r w:rsidRPr="00CA4F5D">
        <w:rPr>
          <w:rFonts w:ascii="Arial" w:eastAsia="Calibri" w:hAnsi="Arial" w:cs="Arial"/>
          <w:szCs w:val="21"/>
        </w:rPr>
        <w:t xml:space="preserve"> </w:t>
      </w:r>
      <w:r w:rsidRPr="00CA4F5D">
        <w:rPr>
          <w:rFonts w:ascii="Arial" w:hAnsi="Arial" w:cs="Arial"/>
          <w:i/>
          <w:lang w:val="en-US"/>
        </w:rPr>
        <w:t>have been over the plans and make the following comments</w:t>
      </w:r>
    </w:p>
    <w:p w14:paraId="27AA11D1" w14:textId="77777777" w:rsidR="00CA4F5D" w:rsidRPr="00CA4F5D" w:rsidRDefault="00CA4F5D" w:rsidP="00A5738B">
      <w:pPr>
        <w:rPr>
          <w:rFonts w:ascii="Arial" w:hAnsi="Arial" w:cs="Arial"/>
          <w:bCs/>
          <w:i/>
          <w:lang w:val="en-US"/>
        </w:rPr>
      </w:pPr>
    </w:p>
    <w:p w14:paraId="27AA11D2" w14:textId="77777777" w:rsidR="00CA4F5D" w:rsidRPr="00CA4F5D" w:rsidRDefault="00CA4F5D" w:rsidP="00A5738B">
      <w:pPr>
        <w:rPr>
          <w:rFonts w:ascii="Arial" w:hAnsi="Arial" w:cs="Arial"/>
          <w:bCs/>
          <w:lang w:val="en-US"/>
        </w:rPr>
      </w:pPr>
      <w:r w:rsidRPr="00CA4F5D">
        <w:rPr>
          <w:rFonts w:ascii="Arial" w:hAnsi="Arial" w:cs="Arial"/>
          <w:i/>
          <w:lang w:val="en-US"/>
        </w:rPr>
        <w:t xml:space="preserve">The applicant should supply plans as existing and as proposed. </w:t>
      </w:r>
      <w:r w:rsidRPr="00CA4F5D">
        <w:rPr>
          <w:rFonts w:ascii="Arial" w:hAnsi="Arial" w:cs="Arial"/>
          <w:lang w:val="en-US"/>
        </w:rPr>
        <w:t>(This has since been provided).</w:t>
      </w:r>
    </w:p>
    <w:p w14:paraId="27AA11D3" w14:textId="77777777" w:rsidR="00CA4F5D" w:rsidRPr="00CA4F5D" w:rsidRDefault="00CA4F5D" w:rsidP="00A5738B">
      <w:pPr>
        <w:rPr>
          <w:rFonts w:ascii="Arial" w:hAnsi="Arial" w:cs="Arial"/>
          <w:bCs/>
          <w:i/>
          <w:lang w:val="en-US"/>
        </w:rPr>
      </w:pPr>
    </w:p>
    <w:p w14:paraId="27AA11D4" w14:textId="77777777" w:rsidR="00CA4F5D" w:rsidRPr="00CA4F5D" w:rsidRDefault="00CA4F5D" w:rsidP="00A5738B">
      <w:pPr>
        <w:rPr>
          <w:rFonts w:ascii="Arial" w:hAnsi="Arial" w:cs="Arial"/>
          <w:bCs/>
          <w:lang w:val="en-US"/>
        </w:rPr>
      </w:pPr>
      <w:r w:rsidRPr="00CA4F5D">
        <w:rPr>
          <w:rFonts w:ascii="Arial" w:hAnsi="Arial" w:cs="Arial"/>
          <w:i/>
          <w:lang w:val="en-US"/>
        </w:rPr>
        <w:t>A site inspection would be very useful if that can be arranged, so that the proposed work to the rear rooms at ground floor level can be assessed.</w:t>
      </w:r>
    </w:p>
    <w:p w14:paraId="27AA11D5" w14:textId="77777777" w:rsidR="00CA4F5D" w:rsidRPr="00CA4F5D" w:rsidRDefault="00CA4F5D" w:rsidP="00A5738B">
      <w:pPr>
        <w:rPr>
          <w:rFonts w:ascii="Arial" w:hAnsi="Arial" w:cs="Arial"/>
          <w:bCs/>
          <w:i/>
          <w:lang w:val="en-US"/>
        </w:rPr>
      </w:pPr>
    </w:p>
    <w:p w14:paraId="27AA11D6" w14:textId="77777777" w:rsidR="00CA4F5D" w:rsidRPr="00CA4F5D" w:rsidRDefault="00CA4F5D" w:rsidP="00A5738B">
      <w:pPr>
        <w:rPr>
          <w:rFonts w:ascii="Arial" w:hAnsi="Arial" w:cs="Arial"/>
          <w:bCs/>
          <w:i/>
          <w:lang w:val="en-US"/>
        </w:rPr>
      </w:pPr>
      <w:r w:rsidRPr="00CA4F5D">
        <w:rPr>
          <w:rFonts w:ascii="Arial" w:hAnsi="Arial" w:cs="Arial"/>
          <w:i/>
          <w:lang w:val="en-US"/>
        </w:rPr>
        <w:t>The existing upstairs section is a bit of a mess as I recall and the roof to it is intrusive.  I can see what Humphrey is trying to do to reduce the impact, but I believe less attention would be drawn to it with some very simple moves. The fascia detail undoes some of the good things that the new design has achieved in other respects.</w:t>
      </w:r>
    </w:p>
    <w:p w14:paraId="27AA11D7" w14:textId="77777777" w:rsidR="00CA4F5D" w:rsidRPr="00CA4F5D" w:rsidRDefault="00CA4F5D" w:rsidP="00A5738B">
      <w:pPr>
        <w:rPr>
          <w:rFonts w:ascii="Arial" w:hAnsi="Arial" w:cs="Arial"/>
          <w:bCs/>
          <w:i/>
          <w:lang w:val="en-US"/>
        </w:rPr>
      </w:pPr>
    </w:p>
    <w:p w14:paraId="27AA11D8" w14:textId="77777777" w:rsidR="00CA4F5D" w:rsidRPr="00CA4F5D" w:rsidRDefault="00CA4F5D" w:rsidP="00A5738B">
      <w:pPr>
        <w:rPr>
          <w:rFonts w:ascii="Arial" w:hAnsi="Arial" w:cs="Arial"/>
          <w:bCs/>
          <w:i/>
          <w:lang w:val="en-US"/>
        </w:rPr>
      </w:pPr>
      <w:r w:rsidRPr="00CA4F5D">
        <w:rPr>
          <w:rFonts w:ascii="Arial" w:hAnsi="Arial" w:cs="Arial"/>
          <w:i/>
          <w:lang w:val="en-US"/>
        </w:rPr>
        <w:t xml:space="preserve">I also think that the fenestration might be rationalized so that there are fewer window types and perhaps a higher quality window than domestic </w:t>
      </w:r>
      <w:proofErr w:type="spellStart"/>
      <w:r w:rsidRPr="00CA4F5D">
        <w:rPr>
          <w:rFonts w:ascii="Arial" w:hAnsi="Arial" w:cs="Arial"/>
          <w:i/>
          <w:lang w:val="en-US"/>
        </w:rPr>
        <w:t>aluminium</w:t>
      </w:r>
      <w:proofErr w:type="spellEnd"/>
      <w:r w:rsidRPr="00CA4F5D">
        <w:rPr>
          <w:rFonts w:ascii="Arial" w:hAnsi="Arial" w:cs="Arial"/>
          <w:i/>
          <w:lang w:val="en-US"/>
        </w:rPr>
        <w:t xml:space="preserve"> sliders.</w:t>
      </w:r>
    </w:p>
    <w:p w14:paraId="27AA11D9" w14:textId="77777777" w:rsidR="00CA4F5D" w:rsidRPr="00CA4F5D" w:rsidRDefault="00CA4F5D" w:rsidP="00A5738B">
      <w:pPr>
        <w:rPr>
          <w:rFonts w:ascii="Arial" w:hAnsi="Arial" w:cs="Arial"/>
          <w:bCs/>
          <w:i/>
          <w:lang w:val="en-US"/>
        </w:rPr>
      </w:pPr>
    </w:p>
    <w:p w14:paraId="27AA11DA" w14:textId="77777777" w:rsidR="00CA4F5D" w:rsidRPr="00CA4F5D" w:rsidRDefault="00CA4F5D" w:rsidP="00A5738B">
      <w:pPr>
        <w:rPr>
          <w:rFonts w:ascii="Arial" w:hAnsi="Arial" w:cs="Arial"/>
          <w:bCs/>
          <w:i/>
          <w:lang w:val="en-US"/>
        </w:rPr>
      </w:pPr>
      <w:r w:rsidRPr="00CA4F5D">
        <w:rPr>
          <w:rFonts w:ascii="Arial" w:hAnsi="Arial" w:cs="Arial"/>
          <w:i/>
          <w:lang w:val="en-US"/>
        </w:rPr>
        <w:t>Rather than a lot of words I have done a quick overlay of the parts of the place that impact on its presentation from a heritage point of view.</w:t>
      </w:r>
    </w:p>
    <w:p w14:paraId="27AA11DB" w14:textId="77777777" w:rsidR="00CA4F5D" w:rsidRPr="00CA4F5D" w:rsidRDefault="00CA4F5D" w:rsidP="00A5738B">
      <w:pPr>
        <w:rPr>
          <w:rFonts w:ascii="Arial" w:hAnsi="Arial" w:cs="Arial"/>
          <w:bCs/>
          <w:i/>
          <w:lang w:val="en-US"/>
        </w:rPr>
      </w:pPr>
    </w:p>
    <w:p w14:paraId="27AA11DC" w14:textId="77777777" w:rsidR="00CA4F5D" w:rsidRPr="00CA4F5D" w:rsidRDefault="00CA4F5D" w:rsidP="00A5738B">
      <w:pPr>
        <w:jc w:val="both"/>
        <w:rPr>
          <w:rFonts w:ascii="Arial" w:hAnsi="Arial" w:cs="Arial"/>
          <w:bCs/>
          <w:i/>
          <w:lang w:val="en-US"/>
        </w:rPr>
      </w:pPr>
      <w:r w:rsidRPr="00CA4F5D">
        <w:rPr>
          <w:rFonts w:ascii="Arial" w:hAnsi="Arial" w:cs="Arial"/>
          <w:i/>
          <w:lang w:val="en-US"/>
        </w:rPr>
        <w:t>The planning is pretty tight to the rear of the site, but there is not much in the way of an alternative if a garage and private rear garden are required. Difficult site.</w:t>
      </w:r>
    </w:p>
    <w:p w14:paraId="27AA11DD" w14:textId="77777777" w:rsidR="00CA4F5D" w:rsidRPr="00CA4F5D" w:rsidRDefault="00CA4F5D" w:rsidP="00A5738B">
      <w:pPr>
        <w:autoSpaceDE w:val="0"/>
        <w:autoSpaceDN w:val="0"/>
        <w:adjustRightInd w:val="0"/>
        <w:jc w:val="both"/>
        <w:rPr>
          <w:rFonts w:ascii="Arial" w:hAnsi="Arial" w:cs="Arial"/>
          <w:bCs/>
          <w:lang w:val="en-US"/>
        </w:rPr>
      </w:pPr>
    </w:p>
    <w:p w14:paraId="27AA11DE" w14:textId="77777777" w:rsidR="00CA4F5D" w:rsidRPr="00CA4F5D" w:rsidRDefault="00CA4F5D" w:rsidP="00A5738B">
      <w:pPr>
        <w:jc w:val="both"/>
        <w:rPr>
          <w:rFonts w:ascii="Arial" w:hAnsi="Arial" w:cs="Arial"/>
          <w:lang w:val="en-US"/>
        </w:rPr>
      </w:pPr>
      <w:r w:rsidRPr="00CA4F5D">
        <w:rPr>
          <w:rFonts w:ascii="Arial" w:hAnsi="Arial" w:cs="Arial"/>
          <w:lang w:val="en-US"/>
        </w:rPr>
        <w:t>This assessment was forwarded to the applicant, along with the overlay.  In response the applicant has indicated in writing that they agree to:</w:t>
      </w:r>
    </w:p>
    <w:p w14:paraId="27AA11DF" w14:textId="77777777" w:rsidR="00CA4F5D" w:rsidRPr="00CA4F5D" w:rsidRDefault="00CA4F5D" w:rsidP="00A5738B">
      <w:pPr>
        <w:jc w:val="both"/>
        <w:rPr>
          <w:rFonts w:ascii="Arial" w:hAnsi="Arial" w:cs="Arial"/>
          <w:lang w:val="en-US"/>
        </w:rPr>
      </w:pPr>
    </w:p>
    <w:p w14:paraId="27AA11E0" w14:textId="77777777" w:rsidR="00CA4F5D" w:rsidRPr="00CA4F5D" w:rsidRDefault="00CA4F5D" w:rsidP="00A5738B">
      <w:pPr>
        <w:jc w:val="both"/>
        <w:rPr>
          <w:rFonts w:ascii="Arial" w:hAnsi="Arial" w:cs="Arial"/>
          <w:lang w:val="en-US"/>
        </w:rPr>
      </w:pPr>
      <w:r w:rsidRPr="00CA4F5D">
        <w:rPr>
          <w:rFonts w:ascii="Arial" w:hAnsi="Arial" w:cs="Arial"/>
          <w:lang w:val="en-US"/>
        </w:rPr>
        <w:t xml:space="preserve">Reduce the height and in particular the fascia detail to reduce the heavy impact of the building (some ceiling space must remain for air-conditioning ducting). </w:t>
      </w:r>
    </w:p>
    <w:p w14:paraId="27AA11E1" w14:textId="77777777" w:rsidR="00CA4F5D" w:rsidRPr="00CA4F5D" w:rsidRDefault="00CA4F5D" w:rsidP="00A5738B">
      <w:pPr>
        <w:jc w:val="both"/>
        <w:rPr>
          <w:rFonts w:ascii="Arial" w:hAnsi="Arial" w:cs="Arial"/>
          <w:lang w:val="en-US"/>
        </w:rPr>
      </w:pPr>
    </w:p>
    <w:p w14:paraId="27AA11E2" w14:textId="77777777" w:rsidR="00CA4F5D" w:rsidRPr="00CA4F5D" w:rsidRDefault="00CA4F5D" w:rsidP="00A5738B">
      <w:pPr>
        <w:jc w:val="both"/>
        <w:rPr>
          <w:rFonts w:ascii="Arial" w:hAnsi="Arial" w:cs="Arial"/>
          <w:lang w:val="en-US"/>
        </w:rPr>
      </w:pPr>
      <w:r w:rsidRPr="00CA4F5D">
        <w:rPr>
          <w:rFonts w:ascii="Arial" w:hAnsi="Arial" w:cs="Arial"/>
          <w:lang w:val="en-US"/>
        </w:rPr>
        <w:t>Rationalize the windows (fenestration) in terms of consistent sizes and provide a higher quality frame.  However, it was requested that the glazing to the stairwell remain generous.</w:t>
      </w:r>
    </w:p>
    <w:p w14:paraId="27AA11E3" w14:textId="77777777" w:rsidR="00CA4F5D" w:rsidRPr="00CA4F5D" w:rsidRDefault="00CA4F5D" w:rsidP="00A5738B">
      <w:pPr>
        <w:jc w:val="both"/>
        <w:rPr>
          <w:rFonts w:ascii="Arial" w:hAnsi="Arial" w:cs="Arial"/>
          <w:lang w:val="en-US"/>
        </w:rPr>
      </w:pPr>
    </w:p>
    <w:p w14:paraId="27AA11E4" w14:textId="77777777" w:rsidR="00CA4F5D" w:rsidRPr="00CA4F5D" w:rsidRDefault="00CA4F5D" w:rsidP="00A5738B">
      <w:pPr>
        <w:jc w:val="both"/>
        <w:rPr>
          <w:rFonts w:ascii="Arial" w:hAnsi="Arial" w:cs="Arial"/>
          <w:lang w:val="en-US"/>
        </w:rPr>
      </w:pPr>
      <w:r w:rsidRPr="00CA4F5D">
        <w:rPr>
          <w:rFonts w:ascii="Arial" w:hAnsi="Arial" w:cs="Arial"/>
          <w:lang w:val="en-US"/>
        </w:rPr>
        <w:t xml:space="preserve">In regard to concern over having sufficient ceiling space to enable ducted air-conditioning and improved natural lighting to the glass link stairwell, the Shire’s Heritage Consultant has </w:t>
      </w:r>
      <w:r w:rsidRPr="00CA4F5D">
        <w:rPr>
          <w:rFonts w:ascii="Arial" w:hAnsi="Arial" w:cs="Arial"/>
          <w:lang w:val="en-US"/>
        </w:rPr>
        <w:lastRenderedPageBreak/>
        <w:t xml:space="preserve">had further discussion with the applicant and both are satisfied this can be resolved via conditions of approval. </w:t>
      </w:r>
    </w:p>
    <w:p w14:paraId="27AA11E5" w14:textId="77777777" w:rsidR="00CA4F5D" w:rsidRPr="00CA4F5D" w:rsidRDefault="00CA4F5D" w:rsidP="00A5738B">
      <w:pPr>
        <w:jc w:val="both"/>
        <w:rPr>
          <w:rFonts w:ascii="Arial" w:hAnsi="Arial" w:cs="Arial"/>
          <w:lang w:val="en-US"/>
        </w:rPr>
      </w:pPr>
    </w:p>
    <w:p w14:paraId="27AA11E6" w14:textId="77777777" w:rsidR="00CA4F5D" w:rsidRPr="00CA4F5D" w:rsidRDefault="00CA4F5D" w:rsidP="00A5738B">
      <w:pPr>
        <w:jc w:val="both"/>
        <w:rPr>
          <w:rFonts w:ascii="Arial" w:hAnsi="Arial" w:cs="Arial"/>
          <w:lang w:val="en-US"/>
        </w:rPr>
      </w:pPr>
      <w:r w:rsidRPr="00CA4F5D">
        <w:rPr>
          <w:rFonts w:ascii="Arial" w:hAnsi="Arial" w:cs="Arial"/>
          <w:lang w:val="en-US"/>
        </w:rPr>
        <w:t xml:space="preserve">From a heritage perspective the proposed alterations and two </w:t>
      </w:r>
      <w:proofErr w:type="spellStart"/>
      <w:r w:rsidRPr="00CA4F5D">
        <w:rPr>
          <w:rFonts w:ascii="Arial" w:hAnsi="Arial" w:cs="Arial"/>
          <w:lang w:val="en-US"/>
        </w:rPr>
        <w:t>storey</w:t>
      </w:r>
      <w:proofErr w:type="spellEnd"/>
      <w:r w:rsidRPr="00CA4F5D">
        <w:rPr>
          <w:rFonts w:ascii="Arial" w:hAnsi="Arial" w:cs="Arial"/>
          <w:lang w:val="en-US"/>
        </w:rPr>
        <w:t xml:space="preserve"> additions have been assessed as maintaining, if not enhancing, the visual dominance of the listed house by the modified roof height and form, which translates to the development complying with LPP 3 </w:t>
      </w:r>
      <w:r w:rsidRPr="00CA4F5D">
        <w:rPr>
          <w:rFonts w:ascii="Arial" w:hAnsi="Arial" w:cs="Arial"/>
          <w:i/>
          <w:lang w:val="en-US"/>
        </w:rPr>
        <w:t>`Heritage Places’</w:t>
      </w:r>
      <w:r w:rsidRPr="00CA4F5D">
        <w:rPr>
          <w:rFonts w:ascii="Arial" w:hAnsi="Arial" w:cs="Arial"/>
          <w:lang w:val="en-US"/>
        </w:rPr>
        <w:t xml:space="preserve">. </w:t>
      </w:r>
    </w:p>
    <w:p w14:paraId="27AA11E7" w14:textId="77777777" w:rsidR="00CA4F5D" w:rsidRPr="00CA4F5D" w:rsidRDefault="00CA4F5D" w:rsidP="00A5738B">
      <w:pPr>
        <w:jc w:val="both"/>
        <w:rPr>
          <w:rFonts w:ascii="Arial" w:hAnsi="Arial" w:cs="Arial"/>
          <w:lang w:val="en-US"/>
        </w:rPr>
      </w:pPr>
    </w:p>
    <w:p w14:paraId="27AA11E8" w14:textId="77777777" w:rsidR="00CA4F5D" w:rsidRPr="00CA4F5D" w:rsidRDefault="00CA4F5D" w:rsidP="00A5738B">
      <w:pPr>
        <w:rPr>
          <w:rFonts w:ascii="Arial" w:hAnsi="Arial" w:cs="Arial"/>
          <w:b/>
          <w:u w:val="single"/>
        </w:rPr>
      </w:pPr>
      <w:r w:rsidRPr="00CA4F5D">
        <w:rPr>
          <w:rFonts w:ascii="Arial" w:hAnsi="Arial" w:cs="Arial"/>
          <w:b/>
          <w:u w:val="single"/>
        </w:rPr>
        <w:t>FINANCIAL IMPLICATIONS</w:t>
      </w:r>
    </w:p>
    <w:p w14:paraId="27AA11E9" w14:textId="77777777" w:rsidR="00CA4F5D" w:rsidRPr="00CA4F5D" w:rsidRDefault="00CA4F5D" w:rsidP="00A5738B">
      <w:pPr>
        <w:rPr>
          <w:rFonts w:ascii="Arial" w:hAnsi="Arial" w:cs="Arial"/>
        </w:rPr>
      </w:pPr>
    </w:p>
    <w:p w14:paraId="27AA11EA" w14:textId="77777777" w:rsidR="00CA4F5D" w:rsidRPr="00CA4F5D" w:rsidRDefault="00CA4F5D" w:rsidP="00A5738B">
      <w:pPr>
        <w:rPr>
          <w:rFonts w:ascii="Arial" w:hAnsi="Arial" w:cs="Arial"/>
          <w:lang w:val="en-US"/>
        </w:rPr>
      </w:pPr>
      <w:r w:rsidRPr="00CA4F5D">
        <w:rPr>
          <w:rFonts w:ascii="Arial" w:hAnsi="Arial" w:cs="Arial"/>
          <w:lang w:val="en-US"/>
        </w:rPr>
        <w:t>There are no financial implications evident at this time.</w:t>
      </w:r>
    </w:p>
    <w:p w14:paraId="27AA11EB" w14:textId="77777777" w:rsidR="00CA4F5D" w:rsidRPr="00CA4F5D" w:rsidRDefault="00CA4F5D" w:rsidP="00A5738B">
      <w:pPr>
        <w:rPr>
          <w:rFonts w:ascii="Arial" w:hAnsi="Arial" w:cs="Arial"/>
          <w:lang w:val="en-US"/>
        </w:rPr>
      </w:pPr>
    </w:p>
    <w:p w14:paraId="27AA11EC" w14:textId="77777777" w:rsidR="00CA4F5D" w:rsidRPr="00CA4F5D" w:rsidRDefault="00CA4F5D" w:rsidP="00A5738B">
      <w:pPr>
        <w:rPr>
          <w:rFonts w:ascii="Arial" w:hAnsi="Arial" w:cs="Arial"/>
        </w:rPr>
      </w:pPr>
      <w:r w:rsidRPr="00CA4F5D">
        <w:rPr>
          <w:rFonts w:ascii="Arial" w:hAnsi="Arial" w:cs="Arial"/>
          <w:b/>
          <w:u w:val="single"/>
        </w:rPr>
        <w:t>ENVIRONMENTAL IMPLICATIONS</w:t>
      </w:r>
    </w:p>
    <w:p w14:paraId="27AA11ED" w14:textId="77777777" w:rsidR="00CA4F5D" w:rsidRPr="00CA4F5D" w:rsidRDefault="00CA4F5D" w:rsidP="00A5738B">
      <w:pPr>
        <w:rPr>
          <w:rFonts w:ascii="Arial" w:hAnsi="Arial" w:cs="Arial"/>
        </w:rPr>
      </w:pPr>
    </w:p>
    <w:p w14:paraId="27AA11EE" w14:textId="77777777" w:rsidR="00CA4F5D" w:rsidRPr="00CA4F5D" w:rsidRDefault="00CA4F5D" w:rsidP="00A5738B">
      <w:pPr>
        <w:rPr>
          <w:rFonts w:ascii="Arial" w:hAnsi="Arial" w:cs="Arial"/>
        </w:rPr>
      </w:pPr>
      <w:r w:rsidRPr="00CA4F5D">
        <w:rPr>
          <w:rFonts w:ascii="Arial" w:hAnsi="Arial" w:cs="Arial"/>
        </w:rPr>
        <w:t>There are no environmental implications at this time.</w:t>
      </w:r>
    </w:p>
    <w:p w14:paraId="27AA11EF" w14:textId="77777777" w:rsidR="00CA4F5D" w:rsidRPr="00CA4F5D" w:rsidRDefault="00CA4F5D" w:rsidP="00A5738B">
      <w:pPr>
        <w:rPr>
          <w:rFonts w:ascii="Arial" w:hAnsi="Arial" w:cs="Arial"/>
        </w:rPr>
      </w:pPr>
    </w:p>
    <w:p w14:paraId="27AA11F0" w14:textId="77777777" w:rsidR="00CA4F5D" w:rsidRPr="00CA4F5D" w:rsidRDefault="00CA4F5D" w:rsidP="00A5738B">
      <w:pPr>
        <w:rPr>
          <w:rFonts w:ascii="Arial" w:hAnsi="Arial" w:cs="Arial"/>
        </w:rPr>
      </w:pPr>
      <w:r w:rsidRPr="00CA4F5D">
        <w:rPr>
          <w:rFonts w:ascii="Arial" w:hAnsi="Arial" w:cs="Arial"/>
          <w:b/>
          <w:u w:val="single"/>
        </w:rPr>
        <w:t>SOCIAL IMPLICATIONS</w:t>
      </w:r>
    </w:p>
    <w:p w14:paraId="27AA11F1" w14:textId="77777777" w:rsidR="00CA4F5D" w:rsidRPr="00CA4F5D" w:rsidRDefault="00CA4F5D" w:rsidP="00A5738B">
      <w:pPr>
        <w:rPr>
          <w:rFonts w:ascii="Arial" w:hAnsi="Arial" w:cs="Arial"/>
        </w:rPr>
      </w:pPr>
    </w:p>
    <w:p w14:paraId="27AA11F2" w14:textId="77777777" w:rsidR="00CA4F5D" w:rsidRPr="00CA4F5D" w:rsidRDefault="00CA4F5D" w:rsidP="00A5738B">
      <w:pPr>
        <w:rPr>
          <w:rFonts w:ascii="Arial" w:hAnsi="Arial" w:cs="Arial"/>
        </w:rPr>
      </w:pPr>
      <w:r w:rsidRPr="00CA4F5D">
        <w:rPr>
          <w:rFonts w:ascii="Arial" w:hAnsi="Arial" w:cs="Arial"/>
        </w:rPr>
        <w:t>There are no social implications at this time.</w:t>
      </w:r>
    </w:p>
    <w:p w14:paraId="27AA11F3" w14:textId="77777777" w:rsidR="00CA4F5D" w:rsidRPr="00CA4F5D" w:rsidRDefault="00CA4F5D" w:rsidP="00A5738B">
      <w:pPr>
        <w:rPr>
          <w:rFonts w:ascii="Arial" w:hAnsi="Arial" w:cs="Arial"/>
        </w:rPr>
      </w:pPr>
    </w:p>
    <w:p w14:paraId="27AA11F4" w14:textId="77777777" w:rsidR="00CA4F5D" w:rsidRPr="00CA4F5D" w:rsidRDefault="00CA4F5D" w:rsidP="00A5738B">
      <w:pPr>
        <w:rPr>
          <w:rFonts w:ascii="Arial" w:hAnsi="Arial" w:cs="Arial"/>
          <w:b/>
          <w:u w:val="single"/>
        </w:rPr>
      </w:pPr>
      <w:r w:rsidRPr="00CA4F5D">
        <w:rPr>
          <w:rFonts w:ascii="Arial" w:hAnsi="Arial" w:cs="Arial"/>
          <w:b/>
          <w:u w:val="single"/>
        </w:rPr>
        <w:t>OFFICER COMMENT</w:t>
      </w:r>
    </w:p>
    <w:p w14:paraId="27AA11F5" w14:textId="77777777" w:rsidR="00CA4F5D" w:rsidRPr="00CA4F5D" w:rsidRDefault="00CA4F5D" w:rsidP="00A5738B">
      <w:pPr>
        <w:rPr>
          <w:rFonts w:ascii="Arial" w:hAnsi="Arial" w:cs="Arial"/>
        </w:rPr>
      </w:pPr>
    </w:p>
    <w:p w14:paraId="27AA11F6" w14:textId="77777777" w:rsidR="00CA4F5D" w:rsidRPr="00CA4F5D" w:rsidRDefault="00CA4F5D" w:rsidP="00A5738B">
      <w:pPr>
        <w:jc w:val="both"/>
        <w:rPr>
          <w:rFonts w:ascii="Arial" w:hAnsi="Arial" w:cs="Arial"/>
        </w:rPr>
      </w:pPr>
      <w:r w:rsidRPr="00CA4F5D">
        <w:rPr>
          <w:rFonts w:ascii="Arial" w:hAnsi="Arial" w:cs="Arial"/>
        </w:rPr>
        <w:t>As outlined in the Heritage Consultants report above, the scope of works, with some important exceptions, can be supported and the applicant has agreed to these changes.</w:t>
      </w:r>
    </w:p>
    <w:p w14:paraId="27AA11F7" w14:textId="77777777" w:rsidR="00CA4F5D" w:rsidRPr="00CA4F5D" w:rsidRDefault="00CA4F5D" w:rsidP="00A5738B">
      <w:pPr>
        <w:jc w:val="both"/>
        <w:rPr>
          <w:rFonts w:ascii="Arial" w:hAnsi="Arial" w:cs="Arial"/>
        </w:rPr>
      </w:pPr>
    </w:p>
    <w:p w14:paraId="27AA11F8" w14:textId="77777777" w:rsidR="00CA4F5D" w:rsidRPr="00CA4F5D" w:rsidRDefault="00CA4F5D" w:rsidP="00A5738B">
      <w:pPr>
        <w:jc w:val="both"/>
        <w:rPr>
          <w:rFonts w:ascii="Arial" w:hAnsi="Arial" w:cs="Arial"/>
        </w:rPr>
      </w:pPr>
      <w:r w:rsidRPr="00CA4F5D">
        <w:rPr>
          <w:rFonts w:ascii="Arial" w:hAnsi="Arial" w:cs="Arial"/>
        </w:rPr>
        <w:t xml:space="preserve">However, here are some planning aspects to be resolved.  The subject site is characterised by a setback of 15.5-metres from the front boundary, while the rear portion of the lot is irregularly shaped as demonstrated on the site plan.  This situation has resulted in a 6.4-metre wide and 16.5-metre long access leg that connects No 48 View Street to the rear access leg.  </w:t>
      </w:r>
    </w:p>
    <w:p w14:paraId="27AA11F9" w14:textId="77777777" w:rsidR="00CA4F5D" w:rsidRPr="00CA4F5D" w:rsidRDefault="00CA4F5D" w:rsidP="00A5738B">
      <w:pPr>
        <w:jc w:val="both"/>
        <w:rPr>
          <w:rFonts w:ascii="Arial" w:hAnsi="Arial" w:cs="Arial"/>
        </w:rPr>
      </w:pPr>
    </w:p>
    <w:p w14:paraId="27AA11FA" w14:textId="77777777" w:rsidR="00CA4F5D" w:rsidRPr="00CA4F5D" w:rsidRDefault="00CA4F5D" w:rsidP="00A5738B">
      <w:pPr>
        <w:jc w:val="both"/>
        <w:rPr>
          <w:rFonts w:ascii="Arial" w:hAnsi="Arial" w:cs="Arial"/>
        </w:rPr>
      </w:pPr>
      <w:r w:rsidRPr="00CA4F5D">
        <w:rPr>
          <w:rFonts w:ascii="Arial" w:hAnsi="Arial" w:cs="Arial"/>
        </w:rPr>
        <w:t xml:space="preserve">It is for these reasons that the applicants have requested Council consider setback variations to provide for covered parking and a laundry area with direct access to the house.  The proposed 10.5-metre long garage wall would butt up to an existing boundary wall along portion of the southern boundary.  However, it would not match exactly the adjoining boundary wall and would extend eastwards for a further 6.4-metres.  The wall height proposed is 3.25-metres in height and the submitted composite plans have the elevations of both overlaid.  </w:t>
      </w:r>
    </w:p>
    <w:p w14:paraId="27AA11FB" w14:textId="77777777" w:rsidR="00CA4F5D" w:rsidRPr="00CA4F5D" w:rsidRDefault="00CA4F5D" w:rsidP="00A5738B">
      <w:pPr>
        <w:jc w:val="both"/>
        <w:rPr>
          <w:rFonts w:ascii="Arial" w:hAnsi="Arial" w:cs="Arial"/>
        </w:rPr>
      </w:pPr>
    </w:p>
    <w:p w14:paraId="27AA11FC" w14:textId="77777777" w:rsidR="00CA4F5D" w:rsidRPr="00CA4F5D" w:rsidRDefault="00CA4F5D" w:rsidP="00A5738B">
      <w:pPr>
        <w:jc w:val="both"/>
        <w:rPr>
          <w:rFonts w:ascii="Arial" w:hAnsi="Arial" w:cs="Arial"/>
        </w:rPr>
      </w:pPr>
      <w:r w:rsidRPr="00CA4F5D">
        <w:rPr>
          <w:rFonts w:ascii="Arial" w:hAnsi="Arial" w:cs="Arial"/>
        </w:rPr>
        <w:t xml:space="preserve">Another boundary wall is also proposed on the northern side of this rear access leg.  It will be approximately 3.5-metres in height for a length of 10.5-metres.  This wall would replace an existing boundary wall to the extant garage.  In response to the concerns raised by the northern neighbour concerning the increased height of a replacement boundary wall by approximately 300mm, the applicant has agreed to a redesign of the roof element to allow the proposed wall to be lowered to the same height as the existing wall along the common boundary.   </w:t>
      </w:r>
    </w:p>
    <w:p w14:paraId="27AA11FD" w14:textId="77777777" w:rsidR="00CA4F5D" w:rsidRPr="00CA4F5D" w:rsidRDefault="00CA4F5D" w:rsidP="00A5738B">
      <w:pPr>
        <w:rPr>
          <w:rFonts w:ascii="Arial" w:hAnsi="Arial" w:cs="Arial"/>
        </w:rPr>
      </w:pPr>
    </w:p>
    <w:p w14:paraId="27AA11FE" w14:textId="77777777" w:rsidR="00CA4F5D" w:rsidRPr="00CA4F5D" w:rsidRDefault="00CA4F5D" w:rsidP="00A5738B">
      <w:pPr>
        <w:jc w:val="both"/>
        <w:rPr>
          <w:rFonts w:ascii="Arial" w:hAnsi="Arial" w:cs="Arial"/>
        </w:rPr>
      </w:pPr>
      <w:r w:rsidRPr="00CA4F5D">
        <w:rPr>
          <w:rFonts w:ascii="Arial" w:hAnsi="Arial" w:cs="Arial"/>
        </w:rPr>
        <w:lastRenderedPageBreak/>
        <w:t xml:space="preserve">A further variation sought is in regard to the rear setback from 6-metres to 1-metre, where the alfresco is proposed.  This setback variation is for a small proportion of the boundary and is designed to create a northern courtyard to the main living areas of the dwelling.  If the setback to the building along this portion of the rear boundary was averaged, it would exceed 6-metres and on this basis it is supported.  At the same time it would meet the Design-principle P3.1 of the R-Codes. </w:t>
      </w:r>
    </w:p>
    <w:p w14:paraId="27AA11FF" w14:textId="77777777" w:rsidR="00CA4F5D" w:rsidRPr="00CA4F5D" w:rsidRDefault="00CA4F5D" w:rsidP="00A5738B">
      <w:pPr>
        <w:jc w:val="both"/>
        <w:rPr>
          <w:rFonts w:ascii="Arial" w:hAnsi="Arial" w:cs="Arial"/>
        </w:rPr>
      </w:pPr>
      <w:r w:rsidRPr="00CA4F5D">
        <w:rPr>
          <w:rFonts w:ascii="Arial" w:hAnsi="Arial" w:cs="Arial"/>
        </w:rPr>
        <w:t>The final variation proposed is to the upper level window to a bedroom.  Under the Deemed-to-comply provision C 5.4.1 of the R-Codes, a major opening (window) to a bedroom must be setback 4.5- metres from a common boundary.  The plans indicate a major opening which is proposed to be 3.5 metres from the common boundary.  Although this window mainly overlooks the roof of the adjoining southern neighbour, some views may be possible to the back yard of the adjoining site.  On this basis it is assessed that the privacy of the adjoining dwelling could be protected by the introduction of privacy screening in accordance with Design-principle 5.4.1. (P1.2) of the R-Codes.</w:t>
      </w:r>
    </w:p>
    <w:p w14:paraId="27AA1200" w14:textId="77777777" w:rsidR="00CA4F5D" w:rsidRPr="00CA4F5D" w:rsidRDefault="00CA4F5D" w:rsidP="00A5738B">
      <w:pPr>
        <w:jc w:val="both"/>
        <w:rPr>
          <w:rFonts w:ascii="Arial" w:hAnsi="Arial" w:cs="Arial"/>
        </w:rPr>
      </w:pPr>
    </w:p>
    <w:p w14:paraId="27AA1201" w14:textId="77777777" w:rsidR="00CA4F5D" w:rsidRPr="00CA4F5D" w:rsidRDefault="00CA4F5D" w:rsidP="00A5738B">
      <w:pPr>
        <w:jc w:val="both"/>
        <w:rPr>
          <w:rFonts w:ascii="Arial" w:hAnsi="Arial" w:cs="Arial"/>
        </w:rPr>
      </w:pPr>
      <w:r w:rsidRPr="00CA4F5D">
        <w:rPr>
          <w:rFonts w:ascii="Arial" w:hAnsi="Arial" w:cs="Arial"/>
        </w:rPr>
        <w:t>From both a planning and heritage perspective the proposed development can be supported subject to appropriate conditions for this form of development.</w:t>
      </w:r>
    </w:p>
    <w:p w14:paraId="27AA1202" w14:textId="77777777" w:rsidR="00CA4F5D" w:rsidRPr="00CA4F5D" w:rsidRDefault="00CA4F5D" w:rsidP="00A5738B">
      <w:pPr>
        <w:jc w:val="both"/>
        <w:rPr>
          <w:rFonts w:ascii="Arial" w:hAnsi="Arial" w:cs="Arial"/>
        </w:rPr>
      </w:pPr>
    </w:p>
    <w:p w14:paraId="27AA1203" w14:textId="77777777" w:rsidR="00CA4F5D" w:rsidRDefault="00CA4F5D" w:rsidP="00A5738B">
      <w:pPr>
        <w:jc w:val="both"/>
        <w:rPr>
          <w:rFonts w:ascii="Arial" w:hAnsi="Arial" w:cs="Arial"/>
        </w:rPr>
      </w:pPr>
    </w:p>
    <w:p w14:paraId="27AA1204" w14:textId="77777777" w:rsidR="00CA4F5D" w:rsidRPr="00996264" w:rsidRDefault="00CA4F5D" w:rsidP="00CA4F5D">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996264">
        <w:rPr>
          <w:rFonts w:cs="Arial"/>
          <w:b/>
          <w:color w:val="auto"/>
          <w:sz w:val="24"/>
          <w:szCs w:val="24"/>
        </w:rPr>
        <w:t>OF</w:t>
      </w:r>
      <w:r>
        <w:rPr>
          <w:rFonts w:cs="Arial"/>
          <w:b/>
          <w:color w:val="auto"/>
          <w:sz w:val="24"/>
          <w:szCs w:val="24"/>
        </w:rPr>
        <w:t>FICER RECOMMENDATION/S – ITEM No. 9.1.1</w:t>
      </w:r>
    </w:p>
    <w:p w14:paraId="27AA1205" w14:textId="77777777" w:rsidR="00CA4F5D" w:rsidRDefault="00CA4F5D" w:rsidP="00A5738B">
      <w:pPr>
        <w:jc w:val="both"/>
        <w:rPr>
          <w:rFonts w:ascii="Arial" w:hAnsi="Arial" w:cs="Arial"/>
        </w:rPr>
      </w:pPr>
    </w:p>
    <w:p w14:paraId="27AA1206" w14:textId="77777777" w:rsidR="00CA4F5D" w:rsidRPr="00D22C87" w:rsidRDefault="00CA4F5D" w:rsidP="00A5738B">
      <w:pPr>
        <w:jc w:val="both"/>
        <w:rPr>
          <w:rFonts w:ascii="Arial" w:hAnsi="Arial" w:cs="Arial"/>
        </w:rPr>
      </w:pPr>
      <w:r w:rsidRPr="00D22C87">
        <w:rPr>
          <w:rFonts w:ascii="Arial" w:hAnsi="Arial" w:cs="Arial"/>
        </w:rPr>
        <w:t xml:space="preserve">That Council grant planning approval for alterations and additions on Lot 543 (No.48) Street, Peppermint Grove in accordance with the plans and specifications submitted on 7 December 2017, subject to the following conditions; </w:t>
      </w:r>
    </w:p>
    <w:p w14:paraId="27AA1207" w14:textId="77777777" w:rsidR="00CA4F5D" w:rsidRPr="00D22C87" w:rsidRDefault="00CA4F5D" w:rsidP="00A5738B">
      <w:pPr>
        <w:jc w:val="both"/>
        <w:rPr>
          <w:rFonts w:ascii="Arial" w:hAnsi="Arial" w:cs="Arial"/>
        </w:rPr>
      </w:pPr>
    </w:p>
    <w:p w14:paraId="27AA1208"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 xml:space="preserve">The development the subject of this planning consent shall comply with the plans submitted for approval and any specific conditions imposed by Council.  </w:t>
      </w:r>
    </w:p>
    <w:p w14:paraId="27AA1209" w14:textId="77777777" w:rsidR="00CA4F5D" w:rsidRPr="00D22C87" w:rsidRDefault="00CA4F5D" w:rsidP="00A5738B">
      <w:pPr>
        <w:jc w:val="both"/>
        <w:rPr>
          <w:rFonts w:ascii="Arial" w:hAnsi="Arial" w:cs="Arial"/>
        </w:rPr>
      </w:pPr>
    </w:p>
    <w:p w14:paraId="27AA120A"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All stormwater being retained and disposed of on-site, details of which are to be submitted and approved prior to the issue of a building permit by the Shire.</w:t>
      </w:r>
    </w:p>
    <w:p w14:paraId="27AA120B" w14:textId="77777777" w:rsidR="00CA4F5D" w:rsidRPr="00D22C87" w:rsidRDefault="00CA4F5D" w:rsidP="00A5738B">
      <w:pPr>
        <w:jc w:val="both"/>
        <w:rPr>
          <w:rFonts w:ascii="Arial" w:hAnsi="Arial" w:cs="Arial"/>
        </w:rPr>
      </w:pPr>
    </w:p>
    <w:p w14:paraId="27AA120C"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 xml:space="preserve">The street trees adjacent to the Lot 543 shall be protected during construction and no goods or building materials shall be stored on the street verge or within the drip line of the street tree(s).  </w:t>
      </w:r>
    </w:p>
    <w:p w14:paraId="27AA120D" w14:textId="77777777" w:rsidR="00CA4F5D" w:rsidRPr="00D22C87" w:rsidRDefault="00CA4F5D" w:rsidP="00A5738B">
      <w:pPr>
        <w:jc w:val="both"/>
        <w:rPr>
          <w:rFonts w:ascii="Arial" w:hAnsi="Arial" w:cs="Arial"/>
        </w:rPr>
      </w:pPr>
    </w:p>
    <w:p w14:paraId="27AA120E"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The development the subject of this approval shall be commenced within two-years of the date of issue of the consent forms, and completed at the conclusion of the third year.</w:t>
      </w:r>
    </w:p>
    <w:p w14:paraId="27AA120F" w14:textId="77777777" w:rsidR="00CA4F5D" w:rsidRPr="00D22C87" w:rsidRDefault="00CA4F5D" w:rsidP="00A5738B">
      <w:pPr>
        <w:pStyle w:val="ListParagraph"/>
        <w:jc w:val="both"/>
        <w:rPr>
          <w:rFonts w:cs="Arial"/>
          <w:sz w:val="24"/>
          <w:szCs w:val="24"/>
        </w:rPr>
      </w:pPr>
    </w:p>
    <w:p w14:paraId="27AA1210"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The roof form and height shall be modified in accordance with the overlay plan provided by Phil Griffiths Architects, dated 11 December 2017, to the satisfaction of the Chief Executive Officer of the Shire prior to the issue of a building permit.</w:t>
      </w:r>
    </w:p>
    <w:p w14:paraId="27AA1211" w14:textId="77777777" w:rsidR="00CA4F5D" w:rsidRPr="00D22C87" w:rsidRDefault="00CA4F5D" w:rsidP="00A5738B">
      <w:pPr>
        <w:pStyle w:val="ListParagraph"/>
        <w:jc w:val="both"/>
        <w:rPr>
          <w:rFonts w:cs="Arial"/>
          <w:sz w:val="24"/>
          <w:szCs w:val="24"/>
        </w:rPr>
      </w:pPr>
    </w:p>
    <w:p w14:paraId="27AA1212"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The fenestration proposed for the additions shall be rationalised to the satisfaction of the Chief Executive Office of the Shire prior to the issue of a building permit.</w:t>
      </w:r>
    </w:p>
    <w:p w14:paraId="27AA1213" w14:textId="77777777" w:rsidR="00CA4F5D" w:rsidRPr="00D22C87" w:rsidRDefault="00CA4F5D" w:rsidP="00A5738B">
      <w:pPr>
        <w:pStyle w:val="ListParagraph"/>
        <w:jc w:val="both"/>
        <w:rPr>
          <w:rFonts w:cs="Arial"/>
          <w:sz w:val="24"/>
          <w:szCs w:val="24"/>
        </w:rPr>
      </w:pPr>
    </w:p>
    <w:p w14:paraId="27AA1214" w14:textId="77777777" w:rsidR="00CA4F5D" w:rsidRPr="00D22C87" w:rsidRDefault="00CA4F5D" w:rsidP="00A5738B">
      <w:pPr>
        <w:jc w:val="both"/>
        <w:rPr>
          <w:rFonts w:ascii="Arial" w:hAnsi="Arial" w:cs="Arial"/>
        </w:rPr>
      </w:pPr>
    </w:p>
    <w:p w14:paraId="27AA1215"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 xml:space="preserve">The proposed boundary wall on the northern boundary shall be lowered to be no higher than the wall it is to replace, as indicated in red on the approved plans. </w:t>
      </w:r>
    </w:p>
    <w:p w14:paraId="27AA1216" w14:textId="77777777" w:rsidR="00CA4F5D" w:rsidRPr="00D22C87" w:rsidRDefault="00CA4F5D" w:rsidP="00A5738B">
      <w:pPr>
        <w:jc w:val="both"/>
        <w:rPr>
          <w:rFonts w:ascii="Arial" w:hAnsi="Arial" w:cs="Arial"/>
        </w:rPr>
      </w:pPr>
    </w:p>
    <w:p w14:paraId="27AA1217"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 xml:space="preserve">Privacy screening shall be provided to the upper level bedroom window, marked in red on the approved plan, to the satisfaction of the Chief Executive Officer, and demonstrated in plan form prior to the issue of a building permit. </w:t>
      </w:r>
    </w:p>
    <w:p w14:paraId="27AA1218" w14:textId="77777777" w:rsidR="00CA4F5D" w:rsidRPr="00D22C87" w:rsidRDefault="00CA4F5D" w:rsidP="00A5738B">
      <w:pPr>
        <w:jc w:val="both"/>
        <w:rPr>
          <w:rFonts w:ascii="Arial" w:hAnsi="Arial" w:cs="Arial"/>
        </w:rPr>
      </w:pPr>
    </w:p>
    <w:p w14:paraId="27AA1219"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The submission of a building management plan prior to the issue of a building permit for the proposed development, outlining how building materials and deliveries to the site will be managed without affecting access to adjoining properties, controlling dust and the provision for trades parking to ensure two way road access is maintained.</w:t>
      </w:r>
    </w:p>
    <w:p w14:paraId="27AA121A" w14:textId="77777777" w:rsidR="00CA4F5D" w:rsidRPr="00D22C87" w:rsidRDefault="00CA4F5D" w:rsidP="00A5738B">
      <w:pPr>
        <w:jc w:val="both"/>
        <w:rPr>
          <w:rFonts w:ascii="Arial" w:hAnsi="Arial" w:cs="Arial"/>
        </w:rPr>
      </w:pPr>
    </w:p>
    <w:p w14:paraId="27AA121B"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 xml:space="preserve">The applicant shall adhere to the construction management plan during the development of the site to the satisfaction of the Chief Executive Officer. </w:t>
      </w:r>
    </w:p>
    <w:p w14:paraId="27AA121C" w14:textId="77777777" w:rsidR="00CA4F5D" w:rsidRPr="00D22C87" w:rsidRDefault="00CA4F5D" w:rsidP="00A5738B">
      <w:pPr>
        <w:jc w:val="both"/>
        <w:rPr>
          <w:rFonts w:ascii="Arial" w:hAnsi="Arial" w:cs="Arial"/>
        </w:rPr>
      </w:pPr>
    </w:p>
    <w:p w14:paraId="27AA121D"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 xml:space="preserve">The Right-of-Way shall be repaired/regraded at the completion of the development, prior to the occupation of the dwelling, to the satisfaction of the Chief Executive Officer. </w:t>
      </w:r>
    </w:p>
    <w:p w14:paraId="27AA121E" w14:textId="77777777" w:rsidR="00CA4F5D" w:rsidRPr="00D22C87" w:rsidRDefault="00CA4F5D" w:rsidP="00A5738B">
      <w:pPr>
        <w:jc w:val="both"/>
        <w:rPr>
          <w:rFonts w:ascii="Arial" w:hAnsi="Arial" w:cs="Arial"/>
        </w:rPr>
      </w:pPr>
    </w:p>
    <w:p w14:paraId="27AA121F"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 xml:space="preserve">The external face of the boundary walls shall be finished to the satisfaction of the Chief Executive Officer. </w:t>
      </w:r>
    </w:p>
    <w:p w14:paraId="27AA1220" w14:textId="77777777" w:rsidR="00CA4F5D" w:rsidRPr="00D22C87" w:rsidRDefault="00CA4F5D" w:rsidP="00A5738B">
      <w:pPr>
        <w:jc w:val="both"/>
        <w:rPr>
          <w:rFonts w:ascii="Arial" w:hAnsi="Arial" w:cs="Arial"/>
        </w:rPr>
      </w:pPr>
    </w:p>
    <w:p w14:paraId="27AA1221" w14:textId="77777777" w:rsidR="00CA4F5D" w:rsidRPr="00D22C87" w:rsidRDefault="00CA4F5D" w:rsidP="009A4E75">
      <w:pPr>
        <w:pStyle w:val="ListParagraph"/>
        <w:numPr>
          <w:ilvl w:val="0"/>
          <w:numId w:val="24"/>
        </w:numPr>
        <w:jc w:val="both"/>
        <w:rPr>
          <w:rFonts w:cs="Arial"/>
          <w:sz w:val="24"/>
          <w:szCs w:val="24"/>
        </w:rPr>
      </w:pPr>
      <w:r w:rsidRPr="00D22C87">
        <w:rPr>
          <w:rFonts w:cs="Arial"/>
          <w:sz w:val="24"/>
          <w:szCs w:val="24"/>
        </w:rPr>
        <w:t xml:space="preserve">Prior to the issue of a building permit, the applicant shall submit a schedule of colours, materials and finishes together with a samples of roof colours and gutter profiles if required, to the satisfaction of the Chief Executive Officer. </w:t>
      </w:r>
    </w:p>
    <w:p w14:paraId="27AA1222" w14:textId="77777777" w:rsidR="00CA4F5D" w:rsidRPr="00D22C87" w:rsidRDefault="00CA4F5D" w:rsidP="00A5738B">
      <w:pPr>
        <w:pStyle w:val="ListParagraph"/>
        <w:rPr>
          <w:rFonts w:cs="Arial"/>
          <w:sz w:val="24"/>
          <w:szCs w:val="24"/>
        </w:rPr>
      </w:pPr>
    </w:p>
    <w:p w14:paraId="27AA1223" w14:textId="77777777" w:rsidR="00CA4F5D" w:rsidRPr="00D22C87" w:rsidRDefault="00CA4F5D" w:rsidP="00A5738B">
      <w:pPr>
        <w:pStyle w:val="ListParagraph"/>
        <w:jc w:val="both"/>
        <w:rPr>
          <w:rFonts w:cs="Arial"/>
          <w:sz w:val="24"/>
          <w:szCs w:val="24"/>
        </w:rPr>
      </w:pPr>
    </w:p>
    <w:p w14:paraId="27AA1224" w14:textId="77777777" w:rsidR="00CA4F5D" w:rsidRPr="00D22C87" w:rsidRDefault="00CA4F5D" w:rsidP="00A5738B">
      <w:pPr>
        <w:jc w:val="both"/>
        <w:rPr>
          <w:rFonts w:ascii="Arial" w:hAnsi="Arial" w:cs="Arial"/>
        </w:rPr>
      </w:pPr>
      <w:r w:rsidRPr="00D22C87">
        <w:rPr>
          <w:rFonts w:ascii="Arial" w:hAnsi="Arial" w:cs="Arial"/>
        </w:rPr>
        <w:t>Advisory Note</w:t>
      </w:r>
    </w:p>
    <w:p w14:paraId="27AA1225" w14:textId="77777777" w:rsidR="00CA4F5D" w:rsidRPr="00D22C87" w:rsidRDefault="00CA4F5D" w:rsidP="00A5738B">
      <w:pPr>
        <w:jc w:val="both"/>
        <w:rPr>
          <w:rFonts w:ascii="Arial" w:hAnsi="Arial" w:cs="Arial"/>
        </w:rPr>
      </w:pPr>
    </w:p>
    <w:p w14:paraId="27AA1226" w14:textId="77777777" w:rsidR="00CA4F5D" w:rsidRPr="00D22C87" w:rsidRDefault="00CA4F5D" w:rsidP="009A4E75">
      <w:pPr>
        <w:pStyle w:val="ListParagraph"/>
        <w:numPr>
          <w:ilvl w:val="0"/>
          <w:numId w:val="25"/>
        </w:numPr>
        <w:jc w:val="both"/>
        <w:rPr>
          <w:rFonts w:cs="Arial"/>
          <w:sz w:val="24"/>
          <w:szCs w:val="24"/>
        </w:rPr>
      </w:pPr>
      <w:r w:rsidRPr="00D22C87">
        <w:rPr>
          <w:rFonts w:cs="Arial"/>
          <w:sz w:val="24"/>
          <w:szCs w:val="24"/>
        </w:rPr>
        <w:t xml:space="preserve">The applicant is advised that during construction the adjoining right-of-way is to be kept clear at all times and not used for parking of trade and delivery vehicles.  The Shire is able to issue parking infringement notices where rights-of-ways are blocked.  </w:t>
      </w:r>
    </w:p>
    <w:p w14:paraId="27AA1227" w14:textId="77777777" w:rsidR="00CA4F5D" w:rsidRPr="00D22C87" w:rsidRDefault="00CA4F5D" w:rsidP="00A5738B">
      <w:pPr>
        <w:jc w:val="both"/>
        <w:rPr>
          <w:rFonts w:ascii="Arial" w:hAnsi="Arial" w:cs="Arial"/>
        </w:rPr>
      </w:pPr>
    </w:p>
    <w:p w14:paraId="27AA1228" w14:textId="77777777" w:rsidR="00CA4F5D" w:rsidRPr="00D22C87" w:rsidRDefault="00CA4F5D" w:rsidP="009A4E75">
      <w:pPr>
        <w:pStyle w:val="ListParagraph"/>
        <w:numPr>
          <w:ilvl w:val="0"/>
          <w:numId w:val="25"/>
        </w:numPr>
        <w:jc w:val="both"/>
        <w:rPr>
          <w:rFonts w:cs="Arial"/>
          <w:sz w:val="24"/>
          <w:szCs w:val="24"/>
        </w:rPr>
      </w:pPr>
      <w:r w:rsidRPr="00D22C87">
        <w:rPr>
          <w:rFonts w:cs="Arial"/>
          <w:sz w:val="24"/>
          <w:szCs w:val="24"/>
        </w:rPr>
        <w:t>The proponent is advised that Council, in granting planning consent for the development, has assessed the proposal under the Design Principles of the Residential Design Codes in regard to the rear setback, upper level bedroom window and boundary walls.</w:t>
      </w:r>
    </w:p>
    <w:p w14:paraId="27AA1229" w14:textId="0CE61161" w:rsidR="005525F6" w:rsidRDefault="005525F6">
      <w:pPr>
        <w:spacing w:after="200" w:line="276" w:lineRule="auto"/>
        <w:rPr>
          <w:b/>
        </w:rPr>
      </w:pPr>
      <w:r>
        <w:rPr>
          <w:b/>
        </w:rPr>
        <w:br w:type="page"/>
      </w:r>
    </w:p>
    <w:p w14:paraId="5E136391" w14:textId="58A24142" w:rsidR="00D22C87" w:rsidRPr="00ED203E" w:rsidRDefault="00D22C87" w:rsidP="00D22C87">
      <w:pPr>
        <w:pBdr>
          <w:top w:val="single" w:sz="4" w:space="0"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lastRenderedPageBreak/>
        <w:t>Council Decision – 11</w:t>
      </w:r>
      <w:r>
        <w:rPr>
          <w:rFonts w:ascii="Arial Bold" w:hAnsi="Arial Bold" w:cs="Arial"/>
          <w:b/>
          <w:smallCaps/>
        </w:rPr>
        <w:t>40</w:t>
      </w:r>
    </w:p>
    <w:p w14:paraId="28DF8C7E" w14:textId="77777777" w:rsidR="00D22C87" w:rsidRPr="00DB09EF" w:rsidRDefault="00D22C87" w:rsidP="00D22C87">
      <w:pPr>
        <w:rPr>
          <w:rFonts w:cs="Arial"/>
          <w:b/>
        </w:rPr>
      </w:pPr>
    </w:p>
    <w:p w14:paraId="231D76F2" w14:textId="01BD5523" w:rsidR="00D22C87" w:rsidRDefault="00D22C87" w:rsidP="00D22C87">
      <w:pPr>
        <w:jc w:val="both"/>
        <w:rPr>
          <w:rFonts w:ascii="Arial" w:hAnsi="Arial" w:cs="Arial"/>
          <w:b/>
        </w:rPr>
      </w:pPr>
      <w:r>
        <w:rPr>
          <w:rFonts w:ascii="Arial" w:hAnsi="Arial" w:cs="Arial"/>
          <w:b/>
        </w:rPr>
        <w:t>Moved: Cr S Fleay, Seconded: Cr K Farley</w:t>
      </w:r>
    </w:p>
    <w:p w14:paraId="3AEDF721" w14:textId="77777777" w:rsidR="00D22C87" w:rsidRDefault="00D22C87" w:rsidP="00A5738B">
      <w:pPr>
        <w:jc w:val="both"/>
        <w:rPr>
          <w:b/>
        </w:rPr>
      </w:pPr>
    </w:p>
    <w:p w14:paraId="5395EE8D" w14:textId="77777777" w:rsidR="00D22C87" w:rsidRDefault="00D22C87" w:rsidP="00A5738B">
      <w:pPr>
        <w:jc w:val="both"/>
        <w:rPr>
          <w:b/>
        </w:rPr>
      </w:pPr>
    </w:p>
    <w:p w14:paraId="6417D179" w14:textId="77777777" w:rsidR="00D22C87" w:rsidRPr="00CA4F5D" w:rsidRDefault="00D22C87" w:rsidP="00D22C87">
      <w:pPr>
        <w:jc w:val="both"/>
        <w:rPr>
          <w:rFonts w:ascii="Arial" w:hAnsi="Arial" w:cs="Arial"/>
          <w:b/>
        </w:rPr>
      </w:pPr>
      <w:r w:rsidRPr="00CA4F5D">
        <w:rPr>
          <w:rFonts w:ascii="Arial" w:hAnsi="Arial" w:cs="Arial"/>
          <w:b/>
        </w:rPr>
        <w:t xml:space="preserve">That Council grant planning approval for alterations and additions on Lot 543 (No.48) Street, Peppermint Grove in accordance with the plans and specifications submitted on 7 December 2017, subject to the following conditions; </w:t>
      </w:r>
    </w:p>
    <w:p w14:paraId="00CBED85" w14:textId="77777777" w:rsidR="00D22C87" w:rsidRPr="00CA4F5D" w:rsidRDefault="00D22C87" w:rsidP="00D22C87">
      <w:pPr>
        <w:jc w:val="both"/>
        <w:rPr>
          <w:rFonts w:ascii="Arial" w:hAnsi="Arial" w:cs="Arial"/>
          <w:b/>
        </w:rPr>
      </w:pPr>
    </w:p>
    <w:p w14:paraId="2A63C3A3"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 xml:space="preserve">The development the subject of this planning consent shall comply with the plans submitted for approval and any specific conditions imposed by Council.  </w:t>
      </w:r>
    </w:p>
    <w:p w14:paraId="50550028" w14:textId="77777777" w:rsidR="00D22C87" w:rsidRPr="00CA4F5D" w:rsidRDefault="00D22C87" w:rsidP="00D22C87">
      <w:pPr>
        <w:jc w:val="both"/>
        <w:rPr>
          <w:rFonts w:ascii="Arial" w:hAnsi="Arial" w:cs="Arial"/>
          <w:b/>
        </w:rPr>
      </w:pPr>
    </w:p>
    <w:p w14:paraId="67F3EFDC"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All stormwater being retained and disposed of on-site, details of which are to be submitted and approved prior to the issue of a building permit by the Shire.</w:t>
      </w:r>
    </w:p>
    <w:p w14:paraId="1445ADAE" w14:textId="77777777" w:rsidR="00D22C87" w:rsidRPr="00CA4F5D" w:rsidRDefault="00D22C87" w:rsidP="00D22C87">
      <w:pPr>
        <w:jc w:val="both"/>
        <w:rPr>
          <w:rFonts w:ascii="Arial" w:hAnsi="Arial" w:cs="Arial"/>
          <w:b/>
        </w:rPr>
      </w:pPr>
    </w:p>
    <w:p w14:paraId="5024AF1F"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 xml:space="preserve">The street trees adjacent to the Lot 543 shall be protected during construction and no goods or building materials shall be stored on the street verge or within the drip line of the street tree(s).  </w:t>
      </w:r>
    </w:p>
    <w:p w14:paraId="2A5F19F8" w14:textId="77777777" w:rsidR="00D22C87" w:rsidRPr="00CA4F5D" w:rsidRDefault="00D22C87" w:rsidP="00D22C87">
      <w:pPr>
        <w:jc w:val="both"/>
        <w:rPr>
          <w:rFonts w:ascii="Arial" w:hAnsi="Arial" w:cs="Arial"/>
          <w:b/>
        </w:rPr>
      </w:pPr>
    </w:p>
    <w:p w14:paraId="1D74138A"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The development the subject of this approval shall be commenced within two-years of the date of issue of the consent forms, and completed at the conclusion of the third year.</w:t>
      </w:r>
    </w:p>
    <w:p w14:paraId="091E63D0" w14:textId="77777777" w:rsidR="00D22C87" w:rsidRPr="00CA4F5D" w:rsidRDefault="00D22C87" w:rsidP="00D22C87">
      <w:pPr>
        <w:pStyle w:val="ListParagraph"/>
        <w:jc w:val="both"/>
        <w:rPr>
          <w:rFonts w:cs="Arial"/>
          <w:b/>
          <w:sz w:val="24"/>
          <w:szCs w:val="24"/>
        </w:rPr>
      </w:pPr>
    </w:p>
    <w:p w14:paraId="6DE7CB65"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The roof form and height shall be modified in accordance with the overlay plan provided by Phil Griffiths Architects, dated 11 December 2017, to the satisfaction of the Chief Executive Officer of the Shire prior to the issue of a building permit.</w:t>
      </w:r>
    </w:p>
    <w:p w14:paraId="7072E1AB" w14:textId="77777777" w:rsidR="00D22C87" w:rsidRPr="00CA4F5D" w:rsidRDefault="00D22C87" w:rsidP="00D22C87">
      <w:pPr>
        <w:pStyle w:val="ListParagraph"/>
        <w:jc w:val="both"/>
        <w:rPr>
          <w:rFonts w:cs="Arial"/>
          <w:b/>
          <w:sz w:val="24"/>
          <w:szCs w:val="24"/>
        </w:rPr>
      </w:pPr>
    </w:p>
    <w:p w14:paraId="02484041"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The fenestration proposed for the additions shall be rationalised to the satisfaction of the Chief Executive Office of the Shire prior to the issue of a building permit.</w:t>
      </w:r>
    </w:p>
    <w:p w14:paraId="28D5BD14" w14:textId="77777777" w:rsidR="00D22C87" w:rsidRPr="00CA4F5D" w:rsidRDefault="00D22C87" w:rsidP="00D22C87">
      <w:pPr>
        <w:pStyle w:val="ListParagraph"/>
        <w:jc w:val="both"/>
        <w:rPr>
          <w:rFonts w:cs="Arial"/>
          <w:b/>
          <w:sz w:val="24"/>
          <w:szCs w:val="24"/>
        </w:rPr>
      </w:pPr>
    </w:p>
    <w:p w14:paraId="2885D871"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 xml:space="preserve">The proposed boundary wall on the northern boundary shall be lowered to be no higher than the wall it is to replace, as indicated in red on the approved plans. </w:t>
      </w:r>
    </w:p>
    <w:p w14:paraId="31CD41CA" w14:textId="77777777" w:rsidR="00D22C87" w:rsidRPr="00CA4F5D" w:rsidRDefault="00D22C87" w:rsidP="00D22C87">
      <w:pPr>
        <w:jc w:val="both"/>
        <w:rPr>
          <w:rFonts w:ascii="Arial" w:hAnsi="Arial" w:cs="Arial"/>
          <w:b/>
        </w:rPr>
      </w:pPr>
    </w:p>
    <w:p w14:paraId="2A61BAF3"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 xml:space="preserve">Privacy screening shall be provided to the upper level bedroom window, marked in red on the approved plan, to the satisfaction of the Chief Executive Officer, and demonstrated in plan form prior to the issue of a building permit. </w:t>
      </w:r>
    </w:p>
    <w:p w14:paraId="024DCA95" w14:textId="77777777" w:rsidR="00D22C87" w:rsidRPr="00CA4F5D" w:rsidRDefault="00D22C87" w:rsidP="00D22C87">
      <w:pPr>
        <w:jc w:val="both"/>
        <w:rPr>
          <w:rFonts w:ascii="Arial" w:hAnsi="Arial" w:cs="Arial"/>
          <w:b/>
        </w:rPr>
      </w:pPr>
    </w:p>
    <w:p w14:paraId="7D61627C"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The submission of a building management plan prior to the issue of a building permit for the proposed development, outlining how building materials and deliveries to the site will be managed without affecting access to adjoining properties, controlling dust and the provision for trades parking to ensure two way road access is maintained.</w:t>
      </w:r>
    </w:p>
    <w:p w14:paraId="1C0C1D45" w14:textId="77777777" w:rsidR="00D22C87" w:rsidRPr="00CA4F5D" w:rsidRDefault="00D22C87" w:rsidP="00D22C87">
      <w:pPr>
        <w:jc w:val="both"/>
        <w:rPr>
          <w:rFonts w:ascii="Arial" w:hAnsi="Arial" w:cs="Arial"/>
          <w:b/>
        </w:rPr>
      </w:pPr>
    </w:p>
    <w:p w14:paraId="17CBB1F7"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lastRenderedPageBreak/>
        <w:t xml:space="preserve">The applicant shall adhere to the construction management plan during the development of the site to the satisfaction of the Chief Executive Officer. </w:t>
      </w:r>
    </w:p>
    <w:p w14:paraId="7C7718A9" w14:textId="77777777" w:rsidR="00D22C87" w:rsidRPr="00CA4F5D" w:rsidRDefault="00D22C87" w:rsidP="00D22C87">
      <w:pPr>
        <w:jc w:val="both"/>
        <w:rPr>
          <w:rFonts w:ascii="Arial" w:hAnsi="Arial" w:cs="Arial"/>
          <w:b/>
        </w:rPr>
      </w:pPr>
    </w:p>
    <w:p w14:paraId="7FF9F39E"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 xml:space="preserve">The Right-of-Way shall be repaired/regraded at the completion of the development, prior to the occupation of the dwelling, to the satisfaction of the Chief Executive Officer. </w:t>
      </w:r>
    </w:p>
    <w:p w14:paraId="3303E7B7" w14:textId="77777777" w:rsidR="00D22C87" w:rsidRPr="00CA4F5D" w:rsidRDefault="00D22C87" w:rsidP="00D22C87">
      <w:pPr>
        <w:jc w:val="both"/>
        <w:rPr>
          <w:rFonts w:ascii="Arial" w:hAnsi="Arial" w:cs="Arial"/>
          <w:b/>
        </w:rPr>
      </w:pPr>
    </w:p>
    <w:p w14:paraId="37DD1FF0" w14:textId="77777777" w:rsidR="00D22C87" w:rsidRDefault="00D22C87" w:rsidP="00D22C87">
      <w:pPr>
        <w:pStyle w:val="ListParagraph"/>
        <w:numPr>
          <w:ilvl w:val="0"/>
          <w:numId w:val="41"/>
        </w:numPr>
        <w:jc w:val="both"/>
        <w:rPr>
          <w:rFonts w:cs="Arial"/>
          <w:b/>
          <w:sz w:val="24"/>
          <w:szCs w:val="24"/>
        </w:rPr>
      </w:pPr>
      <w:r w:rsidRPr="00CA4F5D">
        <w:rPr>
          <w:rFonts w:cs="Arial"/>
          <w:b/>
          <w:sz w:val="24"/>
          <w:szCs w:val="24"/>
        </w:rPr>
        <w:t xml:space="preserve">The external face of the boundary walls shall be finished to the satisfaction of the Chief Executive Officer. </w:t>
      </w:r>
    </w:p>
    <w:p w14:paraId="3C242B14" w14:textId="77777777" w:rsidR="005525F6" w:rsidRPr="005525F6" w:rsidRDefault="005525F6" w:rsidP="005525F6">
      <w:pPr>
        <w:pStyle w:val="ListParagraph"/>
        <w:rPr>
          <w:rFonts w:cs="Arial"/>
          <w:b/>
          <w:sz w:val="24"/>
          <w:szCs w:val="24"/>
        </w:rPr>
      </w:pPr>
    </w:p>
    <w:p w14:paraId="7647D99F" w14:textId="77777777" w:rsidR="00D22C87" w:rsidRPr="00CA4F5D" w:rsidRDefault="00D22C87" w:rsidP="00D22C87">
      <w:pPr>
        <w:pStyle w:val="ListParagraph"/>
        <w:numPr>
          <w:ilvl w:val="0"/>
          <w:numId w:val="41"/>
        </w:numPr>
        <w:jc w:val="both"/>
        <w:rPr>
          <w:rFonts w:cs="Arial"/>
          <w:b/>
          <w:sz w:val="24"/>
          <w:szCs w:val="24"/>
        </w:rPr>
      </w:pPr>
      <w:r w:rsidRPr="00CA4F5D">
        <w:rPr>
          <w:rFonts w:cs="Arial"/>
          <w:b/>
          <w:sz w:val="24"/>
          <w:szCs w:val="24"/>
        </w:rPr>
        <w:t xml:space="preserve">Prior to the issue of a building permit, the applicant shall submit a schedule of colours, materials and finishes together with a samples of roof colours and gutter profiles if required, to the satisfaction of the Chief Executive Officer. </w:t>
      </w:r>
    </w:p>
    <w:p w14:paraId="3D749329" w14:textId="77777777" w:rsidR="00D22C87" w:rsidRPr="00CA4F5D" w:rsidRDefault="00D22C87" w:rsidP="00D22C87">
      <w:pPr>
        <w:pStyle w:val="ListParagraph"/>
        <w:rPr>
          <w:rFonts w:cs="Arial"/>
          <w:b/>
          <w:sz w:val="24"/>
          <w:szCs w:val="24"/>
        </w:rPr>
      </w:pPr>
    </w:p>
    <w:p w14:paraId="3C3E6309" w14:textId="77777777" w:rsidR="00D22C87" w:rsidRPr="00CA4F5D" w:rsidRDefault="00D22C87" w:rsidP="00D22C87">
      <w:pPr>
        <w:pStyle w:val="ListParagraph"/>
        <w:jc w:val="both"/>
        <w:rPr>
          <w:rFonts w:cs="Arial"/>
          <w:b/>
          <w:sz w:val="24"/>
          <w:szCs w:val="24"/>
        </w:rPr>
      </w:pPr>
    </w:p>
    <w:p w14:paraId="406A33A0" w14:textId="77777777" w:rsidR="00D22C87" w:rsidRPr="00CA4F5D" w:rsidRDefault="00D22C87" w:rsidP="00D22C87">
      <w:pPr>
        <w:jc w:val="both"/>
        <w:rPr>
          <w:rFonts w:ascii="Arial" w:hAnsi="Arial" w:cs="Arial"/>
          <w:b/>
        </w:rPr>
      </w:pPr>
      <w:r w:rsidRPr="00CA4F5D">
        <w:rPr>
          <w:rFonts w:ascii="Arial" w:hAnsi="Arial" w:cs="Arial"/>
          <w:b/>
        </w:rPr>
        <w:t>Advisory Note</w:t>
      </w:r>
    </w:p>
    <w:p w14:paraId="454B556B" w14:textId="77777777" w:rsidR="00D22C87" w:rsidRPr="00CA4F5D" w:rsidRDefault="00D22C87" w:rsidP="00D22C87">
      <w:pPr>
        <w:jc w:val="both"/>
        <w:rPr>
          <w:rFonts w:ascii="Arial" w:hAnsi="Arial" w:cs="Arial"/>
          <w:b/>
        </w:rPr>
      </w:pPr>
    </w:p>
    <w:p w14:paraId="7618D0F8" w14:textId="77777777" w:rsidR="00D22C87" w:rsidRPr="00CA4F5D" w:rsidRDefault="00D22C87" w:rsidP="00D22C87">
      <w:pPr>
        <w:pStyle w:val="ListParagraph"/>
        <w:numPr>
          <w:ilvl w:val="0"/>
          <w:numId w:val="42"/>
        </w:numPr>
        <w:jc w:val="both"/>
        <w:rPr>
          <w:rFonts w:cs="Arial"/>
          <w:b/>
          <w:sz w:val="24"/>
          <w:szCs w:val="24"/>
        </w:rPr>
      </w:pPr>
      <w:r w:rsidRPr="00CA4F5D">
        <w:rPr>
          <w:rFonts w:cs="Arial"/>
          <w:b/>
          <w:sz w:val="24"/>
          <w:szCs w:val="24"/>
        </w:rPr>
        <w:t xml:space="preserve">The applicant is advised that during construction the adjoining right-of-way is to be kept clear at all times and not used for parking of trade and delivery vehicles.  The Shire is able to issue parking infringement notices where rights-of-ways are blocked.  </w:t>
      </w:r>
    </w:p>
    <w:p w14:paraId="3115B7E6" w14:textId="77777777" w:rsidR="00D22C87" w:rsidRPr="00CA4F5D" w:rsidRDefault="00D22C87" w:rsidP="00D22C87">
      <w:pPr>
        <w:jc w:val="both"/>
        <w:rPr>
          <w:rFonts w:ascii="Arial" w:hAnsi="Arial" w:cs="Arial"/>
        </w:rPr>
      </w:pPr>
    </w:p>
    <w:p w14:paraId="293CCB7F" w14:textId="77777777" w:rsidR="00D22C87" w:rsidRPr="00CA4F5D" w:rsidRDefault="00D22C87" w:rsidP="00D22C87">
      <w:pPr>
        <w:pStyle w:val="ListParagraph"/>
        <w:numPr>
          <w:ilvl w:val="0"/>
          <w:numId w:val="42"/>
        </w:numPr>
        <w:jc w:val="both"/>
        <w:rPr>
          <w:rFonts w:cs="Arial"/>
          <w:b/>
          <w:sz w:val="24"/>
          <w:szCs w:val="24"/>
        </w:rPr>
      </w:pPr>
      <w:r w:rsidRPr="00CA4F5D">
        <w:rPr>
          <w:rFonts w:cs="Arial"/>
          <w:b/>
          <w:sz w:val="24"/>
          <w:szCs w:val="24"/>
        </w:rPr>
        <w:t>The proponent is advised that Council, in granting planning consent for the development, has assessed the proposal under the Design Principles of the Residential Design Codes in regard to the rear setback, upper level bedroom window and boundary walls.</w:t>
      </w:r>
    </w:p>
    <w:p w14:paraId="5777CA6C" w14:textId="77777777" w:rsidR="00D22C87" w:rsidRDefault="00D22C87" w:rsidP="00A5738B">
      <w:pPr>
        <w:jc w:val="both"/>
        <w:rPr>
          <w:b/>
        </w:rPr>
      </w:pPr>
    </w:p>
    <w:p w14:paraId="299D7F9C" w14:textId="77777777" w:rsidR="00D22C87" w:rsidRDefault="00D22C87" w:rsidP="00A5738B">
      <w:pPr>
        <w:jc w:val="both"/>
        <w:rPr>
          <w:b/>
        </w:rPr>
      </w:pPr>
    </w:p>
    <w:p w14:paraId="1A353D25" w14:textId="4CF392AC" w:rsidR="00D22C87" w:rsidRDefault="00D22C87" w:rsidP="00D22C87">
      <w:pPr>
        <w:ind w:left="7200"/>
        <w:jc w:val="both"/>
        <w:rPr>
          <w:rFonts w:ascii="Arial Bold" w:hAnsi="Arial Bold" w:cs="Arial"/>
          <w:b/>
          <w:smallCaps/>
        </w:rPr>
      </w:pPr>
      <w:r w:rsidRPr="00A63519">
        <w:rPr>
          <w:rFonts w:ascii="Arial Bold" w:hAnsi="Arial Bold" w:cs="Arial"/>
          <w:b/>
          <w:smallCaps/>
        </w:rPr>
        <w:t>Carried: 7/0</w:t>
      </w:r>
    </w:p>
    <w:p w14:paraId="5E9C9C6F" w14:textId="77777777" w:rsidR="002248EB" w:rsidRDefault="002248EB" w:rsidP="00D22C87">
      <w:pPr>
        <w:ind w:left="7200"/>
        <w:jc w:val="both"/>
        <w:rPr>
          <w:rFonts w:ascii="Arial Bold" w:hAnsi="Arial Bold" w:cs="Arial"/>
          <w:b/>
          <w:smallCaps/>
        </w:rPr>
      </w:pPr>
    </w:p>
    <w:p w14:paraId="392A4A08" w14:textId="70FDE0DF" w:rsidR="002248EB" w:rsidRPr="002248EB" w:rsidRDefault="002248EB" w:rsidP="002248EB">
      <w:pPr>
        <w:rPr>
          <w:rFonts w:ascii="Arial Bold" w:hAnsi="Arial Bold" w:cs="Arial"/>
          <w:b/>
        </w:rPr>
      </w:pPr>
      <w:r>
        <w:rPr>
          <w:rFonts w:ascii="Arial Bold" w:hAnsi="Arial Bold" w:cs="Arial"/>
          <w:b/>
        </w:rPr>
        <w:t>A</w:t>
      </w:r>
      <w:r w:rsidRPr="002248EB">
        <w:rPr>
          <w:rFonts w:ascii="Arial Bold" w:hAnsi="Arial Bold" w:cs="Arial"/>
          <w:b/>
        </w:rPr>
        <w:t>t 6.28</w:t>
      </w:r>
      <w:r>
        <w:rPr>
          <w:rFonts w:ascii="Arial Bold" w:hAnsi="Arial Bold" w:cs="Arial"/>
          <w:b/>
        </w:rPr>
        <w:t>pm</w:t>
      </w:r>
      <w:r w:rsidRPr="002248EB">
        <w:rPr>
          <w:rFonts w:ascii="Arial Bold" w:hAnsi="Arial Bold" w:cs="Arial"/>
          <w:b/>
        </w:rPr>
        <w:t xml:space="preserve"> returned</w:t>
      </w:r>
      <w:r>
        <w:rPr>
          <w:rFonts w:ascii="Arial Bold" w:hAnsi="Arial Bold" w:cs="Arial"/>
          <w:b/>
        </w:rPr>
        <w:t xml:space="preserve"> to </w:t>
      </w:r>
      <w:r w:rsidR="003C6EC9">
        <w:rPr>
          <w:rFonts w:ascii="Arial Bold" w:hAnsi="Arial Bold" w:cs="Arial"/>
          <w:b/>
        </w:rPr>
        <w:t xml:space="preserve">Item </w:t>
      </w:r>
      <w:bookmarkStart w:id="90" w:name="_GoBack"/>
      <w:bookmarkEnd w:id="90"/>
      <w:r>
        <w:rPr>
          <w:rFonts w:ascii="Arial Bold" w:hAnsi="Arial Bold" w:cs="Arial"/>
          <w:b/>
        </w:rPr>
        <w:t>8.4.1</w:t>
      </w:r>
    </w:p>
    <w:p w14:paraId="27AA122A" w14:textId="77777777" w:rsidR="00CA4F5D" w:rsidRDefault="00CA4F5D">
      <w:pPr>
        <w:spacing w:after="200" w:line="276" w:lineRule="auto"/>
        <w:rPr>
          <w:rFonts w:cs="Arial"/>
          <w:b/>
        </w:rPr>
      </w:pPr>
      <w:r>
        <w:rPr>
          <w:rFonts w:cs="Arial"/>
          <w:b/>
        </w:rPr>
        <w:br w:type="page"/>
      </w:r>
    </w:p>
    <w:p w14:paraId="27AA122B" w14:textId="77777777" w:rsidR="00CA4F5D" w:rsidRPr="00655144" w:rsidRDefault="00CA4F5D" w:rsidP="009A4E75">
      <w:pPr>
        <w:pStyle w:val="Heading3"/>
        <w:keepNext w:val="0"/>
        <w:numPr>
          <w:ilvl w:val="2"/>
          <w:numId w:val="9"/>
        </w:numPr>
      </w:pPr>
      <w:bookmarkStart w:id="91" w:name="_Toc501534063"/>
      <w:r>
        <w:lastRenderedPageBreak/>
        <w:t>Over-height Sports Mesh Fence Lot 802 (No. 41) Keane Street, Peppermint Grove.</w:t>
      </w:r>
      <w:bookmarkEnd w:id="91"/>
      <w:r>
        <w:t xml:space="preserve"> </w:t>
      </w:r>
    </w:p>
    <w:p w14:paraId="27AA122C" w14:textId="77777777" w:rsidR="00CA4F5D" w:rsidRPr="00CA4F5D" w:rsidRDefault="00CA4F5D" w:rsidP="00A5738B">
      <w:pPr>
        <w:jc w:val="both"/>
        <w:rPr>
          <w:rFonts w:ascii="Arial" w:hAnsi="Arial" w:cs="Arial"/>
        </w:rPr>
      </w:pPr>
    </w:p>
    <w:sdt>
      <w:sdtPr>
        <w:rPr>
          <w:rFonts w:ascii="Arial" w:hAnsi="Arial" w:cs="Arial"/>
          <w:b/>
        </w:rPr>
        <w:alias w:val="DIVISION"/>
        <w:tag w:val="DIVISION"/>
        <w:id w:val="-1539975953"/>
        <w:placeholder>
          <w:docPart w:val="9BA7891738FC4A87A0C2CB57B1FA9F66"/>
        </w:placeholder>
        <w:dropDownList>
          <w:listItem w:value="Choose an item."/>
          <w:listItem w:displayText="URBAN PLANNING" w:value="URBAN PLANNING"/>
          <w:listItem w:displayText="INFRASTRUCTURE" w:value="INFRASTRUCTURE"/>
          <w:listItem w:displayText="COMMUNITY DEVELOPMENT" w:value="COMMUNITY DEVELOPMENT"/>
          <w:listItem w:displayText="MANAGEMENT/GOVERNANCE/POLICY" w:value="MANAGEMENT/GOVERNANCE/POLICY"/>
          <w:listItem w:displayText="CORPORATE" w:value="CORPORATE"/>
        </w:dropDownList>
      </w:sdtPr>
      <w:sdtContent>
        <w:p w14:paraId="27AA122D" w14:textId="77777777" w:rsidR="00CA4F5D" w:rsidRPr="00CA4F5D" w:rsidRDefault="00CA4F5D" w:rsidP="00A5738B">
          <w:pPr>
            <w:jc w:val="center"/>
            <w:rPr>
              <w:rFonts w:ascii="Arial" w:hAnsi="Arial" w:cs="Arial"/>
              <w:b/>
            </w:rPr>
          </w:pPr>
          <w:r w:rsidRPr="00CA4F5D">
            <w:rPr>
              <w:rFonts w:ascii="Arial" w:hAnsi="Arial" w:cs="Arial"/>
              <w:b/>
            </w:rPr>
            <w:t>URBAN PLANNING</w:t>
          </w:r>
        </w:p>
      </w:sdtContent>
    </w:sdt>
    <w:p w14:paraId="27AA122E" w14:textId="77777777" w:rsidR="00CA4F5D" w:rsidRPr="00CA4F5D" w:rsidRDefault="00CA4F5D" w:rsidP="00A5738B">
      <w:pPr>
        <w:jc w:val="both"/>
        <w:rPr>
          <w:rFonts w:ascii="Arial" w:hAnsi="Arial" w:cs="Arial"/>
          <w:b/>
          <w:u w:val="single"/>
        </w:rPr>
      </w:pPr>
      <w:r w:rsidRPr="00CA4F5D">
        <w:rPr>
          <w:rFonts w:ascii="Arial" w:hAnsi="Arial" w:cs="Arial"/>
          <w:b/>
          <w:u w:val="single"/>
        </w:rPr>
        <w:t>ATTACHMENT DETAILS</w:t>
      </w:r>
    </w:p>
    <w:p w14:paraId="27AA122F" w14:textId="77777777" w:rsidR="00CA4F5D" w:rsidRPr="00CA4F5D" w:rsidRDefault="00CA4F5D" w:rsidP="00A5738B">
      <w:pPr>
        <w:tabs>
          <w:tab w:val="left" w:pos="1620"/>
        </w:tabs>
        <w:jc w:val="both"/>
        <w:rPr>
          <w:rFonts w:ascii="Arial" w:hAnsi="Arial" w:cs="Arial"/>
        </w:rPr>
      </w:pPr>
    </w:p>
    <w:tbl>
      <w:tblPr>
        <w:tblStyle w:val="TableGrid"/>
        <w:tblW w:w="5000" w:type="pct"/>
        <w:tblLook w:val="01E0" w:firstRow="1" w:lastRow="1" w:firstColumn="1" w:lastColumn="1" w:noHBand="0" w:noVBand="0"/>
      </w:tblPr>
      <w:tblGrid>
        <w:gridCol w:w="3707"/>
        <w:gridCol w:w="5922"/>
      </w:tblGrid>
      <w:tr w:rsidR="00CA4F5D" w:rsidRPr="00996264" w14:paraId="27AA1232" w14:textId="77777777" w:rsidTr="00A5738B">
        <w:tc>
          <w:tcPr>
            <w:tcW w:w="1925" w:type="pct"/>
            <w:tcBorders>
              <w:top w:val="single" w:sz="4" w:space="0" w:color="auto"/>
              <w:left w:val="single" w:sz="4" w:space="0" w:color="auto"/>
              <w:bottom w:val="single" w:sz="4" w:space="0" w:color="auto"/>
              <w:right w:val="single" w:sz="4" w:space="0" w:color="auto"/>
            </w:tcBorders>
          </w:tcPr>
          <w:p w14:paraId="27AA1230" w14:textId="77777777" w:rsidR="00CA4F5D" w:rsidRPr="00996264" w:rsidRDefault="00CA4F5D" w:rsidP="00A5738B">
            <w:pPr>
              <w:jc w:val="both"/>
              <w:rPr>
                <w:rFonts w:ascii="Arial" w:hAnsi="Arial" w:cs="Arial"/>
              </w:rPr>
            </w:pPr>
            <w:r w:rsidRPr="00996264">
              <w:rPr>
                <w:rFonts w:ascii="Arial" w:hAnsi="Arial" w:cs="Arial"/>
                <w:b/>
                <w:u w:val="single"/>
              </w:rPr>
              <w:t>Attachment No</w:t>
            </w:r>
          </w:p>
        </w:tc>
        <w:tc>
          <w:tcPr>
            <w:tcW w:w="3075" w:type="pct"/>
            <w:tcBorders>
              <w:top w:val="single" w:sz="4" w:space="0" w:color="auto"/>
              <w:left w:val="single" w:sz="4" w:space="0" w:color="auto"/>
              <w:bottom w:val="single" w:sz="4" w:space="0" w:color="auto"/>
              <w:right w:val="single" w:sz="4" w:space="0" w:color="auto"/>
            </w:tcBorders>
          </w:tcPr>
          <w:p w14:paraId="27AA1231" w14:textId="77777777" w:rsidR="00CA4F5D" w:rsidRPr="00996264" w:rsidRDefault="00CA4F5D" w:rsidP="00A5738B">
            <w:pPr>
              <w:jc w:val="both"/>
              <w:rPr>
                <w:rFonts w:ascii="Arial" w:hAnsi="Arial" w:cs="Arial"/>
              </w:rPr>
            </w:pPr>
            <w:r w:rsidRPr="00996264">
              <w:rPr>
                <w:rFonts w:ascii="Arial" w:hAnsi="Arial" w:cs="Arial"/>
                <w:b/>
                <w:u w:val="single"/>
              </w:rPr>
              <w:t>Details</w:t>
            </w:r>
          </w:p>
        </w:tc>
      </w:tr>
      <w:tr w:rsidR="00CA4F5D" w:rsidRPr="00996264" w14:paraId="27AA1235" w14:textId="77777777" w:rsidTr="00A5738B">
        <w:tc>
          <w:tcPr>
            <w:tcW w:w="1925" w:type="pct"/>
            <w:tcBorders>
              <w:top w:val="single" w:sz="4" w:space="0" w:color="auto"/>
              <w:left w:val="single" w:sz="4" w:space="0" w:color="auto"/>
              <w:bottom w:val="single" w:sz="4" w:space="0" w:color="auto"/>
              <w:right w:val="single" w:sz="4" w:space="0" w:color="auto"/>
            </w:tcBorders>
          </w:tcPr>
          <w:p w14:paraId="27AA1233" w14:textId="77777777" w:rsidR="00CA4F5D" w:rsidRPr="00996264" w:rsidRDefault="00CA4F5D" w:rsidP="00CA4F5D">
            <w:pPr>
              <w:jc w:val="both"/>
              <w:rPr>
                <w:rFonts w:ascii="Arial" w:hAnsi="Arial" w:cs="Arial"/>
              </w:rPr>
            </w:pPr>
            <w:r w:rsidRPr="00996264">
              <w:rPr>
                <w:rFonts w:ascii="Arial" w:hAnsi="Arial" w:cs="Arial"/>
                <w:b/>
              </w:rPr>
              <w:t xml:space="preserve">Attachment </w:t>
            </w:r>
            <w:r w:rsidRPr="00CA4F5D">
              <w:rPr>
                <w:rFonts w:ascii="Arial" w:hAnsi="Arial" w:cs="Arial"/>
                <w:b/>
              </w:rPr>
              <w:t>2</w:t>
            </w:r>
            <w:r w:rsidRPr="00996264">
              <w:rPr>
                <w:rFonts w:ascii="Arial" w:hAnsi="Arial" w:cs="Arial"/>
                <w:b/>
              </w:rPr>
              <w:t xml:space="preserve"> </w:t>
            </w:r>
            <w:r>
              <w:rPr>
                <w:rFonts w:ascii="Arial" w:hAnsi="Arial" w:cs="Arial"/>
                <w:b/>
              </w:rPr>
              <w:t>Late</w:t>
            </w:r>
            <w:r w:rsidRPr="00996264">
              <w:rPr>
                <w:rFonts w:ascii="Arial" w:hAnsi="Arial" w:cs="Arial"/>
                <w:b/>
              </w:rPr>
              <w:t xml:space="preserve"> Item  refers</w:t>
            </w:r>
          </w:p>
        </w:tc>
        <w:tc>
          <w:tcPr>
            <w:tcW w:w="3075" w:type="pct"/>
            <w:tcBorders>
              <w:top w:val="single" w:sz="4" w:space="0" w:color="auto"/>
              <w:left w:val="single" w:sz="4" w:space="0" w:color="auto"/>
              <w:bottom w:val="single" w:sz="4" w:space="0" w:color="auto"/>
              <w:right w:val="single" w:sz="4" w:space="0" w:color="auto"/>
            </w:tcBorders>
          </w:tcPr>
          <w:p w14:paraId="27AA1234" w14:textId="77777777" w:rsidR="00CA4F5D" w:rsidRPr="00CA4F5D" w:rsidRDefault="00CA4F5D" w:rsidP="00A5738B">
            <w:pPr>
              <w:jc w:val="both"/>
              <w:rPr>
                <w:rFonts w:ascii="Arial" w:hAnsi="Arial" w:cs="Arial"/>
              </w:rPr>
            </w:pPr>
            <w:r w:rsidRPr="00CA4F5D">
              <w:rPr>
                <w:rFonts w:ascii="Arial" w:hAnsi="Arial" w:cs="Arial"/>
              </w:rPr>
              <w:t xml:space="preserve">41 Keane Street </w:t>
            </w:r>
          </w:p>
        </w:tc>
      </w:tr>
    </w:tbl>
    <w:p w14:paraId="27AA1236" w14:textId="77777777" w:rsidR="00CA4F5D" w:rsidRPr="00EE13E3" w:rsidRDefault="00CA4F5D" w:rsidP="00A5738B">
      <w:pPr>
        <w:jc w:val="both"/>
        <w:rPr>
          <w:rFonts w:cs="Arial"/>
          <w:bCs/>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7"/>
        <w:gridCol w:w="416"/>
        <w:gridCol w:w="6206"/>
      </w:tblGrid>
      <w:tr w:rsidR="00CA4F5D" w:rsidRPr="00EE13E3" w14:paraId="27AA123A" w14:textId="77777777" w:rsidTr="00A5738B">
        <w:tc>
          <w:tcPr>
            <w:tcW w:w="1565" w:type="pct"/>
          </w:tcPr>
          <w:p w14:paraId="27AA1237" w14:textId="77777777" w:rsidR="00CA4F5D" w:rsidRPr="00EE13E3" w:rsidRDefault="00CA4F5D" w:rsidP="00A5738B">
            <w:pPr>
              <w:jc w:val="both"/>
              <w:rPr>
                <w:rFonts w:ascii="Arial" w:hAnsi="Arial" w:cs="Arial"/>
                <w:bCs/>
                <w:lang w:val="en-US"/>
              </w:rPr>
            </w:pPr>
            <w:r w:rsidRPr="00EE13E3">
              <w:rPr>
                <w:rFonts w:ascii="Arial" w:hAnsi="Arial" w:cs="Arial"/>
                <w:lang w:val="en-US"/>
              </w:rPr>
              <w:t>Voting Requirement</w:t>
            </w:r>
          </w:p>
        </w:tc>
        <w:tc>
          <w:tcPr>
            <w:tcW w:w="216" w:type="pct"/>
          </w:tcPr>
          <w:p w14:paraId="27AA1238"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39" w14:textId="77777777" w:rsidR="00CA4F5D" w:rsidRPr="00EE13E3" w:rsidRDefault="00CA4F5D" w:rsidP="00A5738B">
            <w:pPr>
              <w:jc w:val="both"/>
              <w:rPr>
                <w:rFonts w:ascii="Arial" w:hAnsi="Arial" w:cs="Arial"/>
                <w:bCs/>
                <w:lang w:val="en-US"/>
              </w:rPr>
            </w:pPr>
            <w:r w:rsidRPr="00EE13E3">
              <w:rPr>
                <w:rFonts w:ascii="Arial" w:hAnsi="Arial" w:cs="Arial"/>
                <w:lang w:val="en-US"/>
              </w:rPr>
              <w:t>Simple Majority</w:t>
            </w:r>
          </w:p>
        </w:tc>
      </w:tr>
      <w:tr w:rsidR="00CA4F5D" w:rsidRPr="00EE13E3" w14:paraId="27AA123E" w14:textId="77777777" w:rsidTr="00A5738B">
        <w:tc>
          <w:tcPr>
            <w:tcW w:w="1565" w:type="pct"/>
          </w:tcPr>
          <w:p w14:paraId="27AA123B" w14:textId="77777777" w:rsidR="00CA4F5D" w:rsidRPr="00EE13E3" w:rsidRDefault="00CA4F5D" w:rsidP="00A5738B">
            <w:pPr>
              <w:jc w:val="both"/>
              <w:rPr>
                <w:rFonts w:ascii="Arial" w:hAnsi="Arial" w:cs="Arial"/>
                <w:bCs/>
                <w:lang w:val="en-US"/>
              </w:rPr>
            </w:pPr>
            <w:r w:rsidRPr="00EE13E3">
              <w:rPr>
                <w:rFonts w:ascii="Arial" w:hAnsi="Arial" w:cs="Arial"/>
                <w:lang w:val="en-US"/>
              </w:rPr>
              <w:t>Subject Index</w:t>
            </w:r>
          </w:p>
        </w:tc>
        <w:tc>
          <w:tcPr>
            <w:tcW w:w="216" w:type="pct"/>
          </w:tcPr>
          <w:p w14:paraId="27AA123C"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3D" w14:textId="77777777" w:rsidR="00CA4F5D" w:rsidRPr="00EE13E3" w:rsidRDefault="00CA4F5D" w:rsidP="00A5738B">
            <w:pPr>
              <w:jc w:val="both"/>
              <w:rPr>
                <w:rFonts w:ascii="Arial" w:hAnsi="Arial" w:cs="Arial"/>
                <w:bCs/>
                <w:lang w:val="en-US"/>
              </w:rPr>
            </w:pPr>
            <w:r w:rsidRPr="00EE13E3">
              <w:rPr>
                <w:rFonts w:ascii="Arial" w:hAnsi="Arial" w:cs="Arial"/>
                <w:lang w:val="en-US"/>
              </w:rPr>
              <w:t>Property</w:t>
            </w:r>
          </w:p>
        </w:tc>
      </w:tr>
      <w:tr w:rsidR="00CA4F5D" w:rsidRPr="00EE13E3" w14:paraId="27AA1242" w14:textId="77777777" w:rsidTr="00A5738B">
        <w:tc>
          <w:tcPr>
            <w:tcW w:w="1565" w:type="pct"/>
          </w:tcPr>
          <w:p w14:paraId="27AA123F" w14:textId="77777777" w:rsidR="00CA4F5D" w:rsidRPr="00EE13E3" w:rsidRDefault="00CA4F5D" w:rsidP="00A5738B">
            <w:pPr>
              <w:jc w:val="both"/>
              <w:rPr>
                <w:rFonts w:ascii="Arial" w:hAnsi="Arial" w:cs="Arial"/>
                <w:bCs/>
                <w:lang w:val="en-US"/>
              </w:rPr>
            </w:pPr>
            <w:r w:rsidRPr="00EE13E3">
              <w:rPr>
                <w:rFonts w:ascii="Arial" w:hAnsi="Arial" w:cs="Arial"/>
                <w:lang w:val="en-US"/>
              </w:rPr>
              <w:t>Location / Property Index</w:t>
            </w:r>
          </w:p>
        </w:tc>
        <w:tc>
          <w:tcPr>
            <w:tcW w:w="216" w:type="pct"/>
          </w:tcPr>
          <w:p w14:paraId="27AA1240"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41" w14:textId="77777777" w:rsidR="00CA4F5D" w:rsidRPr="00EE13E3" w:rsidRDefault="00CA4F5D" w:rsidP="00A5738B">
            <w:pPr>
              <w:jc w:val="both"/>
              <w:rPr>
                <w:rFonts w:ascii="Arial" w:hAnsi="Arial" w:cs="Arial"/>
                <w:bCs/>
                <w:lang w:val="en-US"/>
              </w:rPr>
            </w:pPr>
            <w:r w:rsidRPr="00EE13E3">
              <w:rPr>
                <w:rFonts w:ascii="Arial" w:hAnsi="Arial" w:cs="Arial"/>
                <w:lang w:val="en-US"/>
              </w:rPr>
              <w:t xml:space="preserve">41 Keane Street </w:t>
            </w:r>
          </w:p>
        </w:tc>
      </w:tr>
      <w:tr w:rsidR="00CA4F5D" w:rsidRPr="00EE13E3" w14:paraId="27AA1246" w14:textId="77777777" w:rsidTr="00A5738B">
        <w:tc>
          <w:tcPr>
            <w:tcW w:w="1565" w:type="pct"/>
          </w:tcPr>
          <w:p w14:paraId="27AA1243" w14:textId="77777777" w:rsidR="00CA4F5D" w:rsidRPr="00EE13E3" w:rsidRDefault="00CA4F5D" w:rsidP="00A5738B">
            <w:pPr>
              <w:jc w:val="both"/>
              <w:rPr>
                <w:rFonts w:ascii="Arial" w:hAnsi="Arial" w:cs="Arial"/>
                <w:bCs/>
                <w:lang w:val="en-US"/>
              </w:rPr>
            </w:pPr>
            <w:r w:rsidRPr="00EE13E3">
              <w:rPr>
                <w:rFonts w:ascii="Arial" w:hAnsi="Arial" w:cs="Arial"/>
                <w:lang w:val="en-US"/>
              </w:rPr>
              <w:t>Application Index</w:t>
            </w:r>
          </w:p>
        </w:tc>
        <w:tc>
          <w:tcPr>
            <w:tcW w:w="216" w:type="pct"/>
          </w:tcPr>
          <w:p w14:paraId="27AA1244"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45" w14:textId="77777777" w:rsidR="00CA4F5D" w:rsidRPr="00EE13E3" w:rsidRDefault="00CA4F5D" w:rsidP="00A5738B">
            <w:pPr>
              <w:jc w:val="both"/>
              <w:rPr>
                <w:rFonts w:ascii="Arial" w:hAnsi="Arial" w:cs="Arial"/>
                <w:bCs/>
                <w:lang w:val="en-US"/>
              </w:rPr>
            </w:pPr>
            <w:r w:rsidRPr="00EE13E3">
              <w:rPr>
                <w:rFonts w:ascii="Arial" w:hAnsi="Arial" w:cs="Arial"/>
                <w:lang w:val="en-US"/>
              </w:rPr>
              <w:t xml:space="preserve">DA2017/0006 </w:t>
            </w:r>
          </w:p>
        </w:tc>
      </w:tr>
      <w:tr w:rsidR="00CA4F5D" w:rsidRPr="00EE13E3" w14:paraId="27AA124A" w14:textId="77777777" w:rsidTr="00A5738B">
        <w:tc>
          <w:tcPr>
            <w:tcW w:w="1565" w:type="pct"/>
          </w:tcPr>
          <w:p w14:paraId="27AA1247" w14:textId="77777777" w:rsidR="00CA4F5D" w:rsidRPr="00EE13E3" w:rsidRDefault="00CA4F5D" w:rsidP="00A5738B">
            <w:pPr>
              <w:jc w:val="both"/>
              <w:rPr>
                <w:rFonts w:ascii="Arial" w:hAnsi="Arial" w:cs="Arial"/>
                <w:bCs/>
                <w:lang w:val="en-US"/>
              </w:rPr>
            </w:pPr>
            <w:r>
              <w:rPr>
                <w:rFonts w:ascii="Arial" w:hAnsi="Arial" w:cs="Arial"/>
                <w:lang w:val="en-US"/>
              </w:rPr>
              <w:t>LPS No.4</w:t>
            </w:r>
            <w:r w:rsidRPr="00EE13E3">
              <w:rPr>
                <w:rFonts w:ascii="Arial" w:hAnsi="Arial" w:cs="Arial"/>
                <w:lang w:val="en-US"/>
              </w:rPr>
              <w:t xml:space="preserve"> Zoning</w:t>
            </w:r>
          </w:p>
        </w:tc>
        <w:tc>
          <w:tcPr>
            <w:tcW w:w="216" w:type="pct"/>
          </w:tcPr>
          <w:p w14:paraId="27AA1248"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49" w14:textId="77777777" w:rsidR="00CA4F5D" w:rsidRPr="00EE13E3" w:rsidRDefault="00CA4F5D" w:rsidP="00A5738B">
            <w:pPr>
              <w:jc w:val="both"/>
              <w:rPr>
                <w:rFonts w:ascii="Arial" w:hAnsi="Arial" w:cs="Arial"/>
                <w:bCs/>
                <w:lang w:val="en-US"/>
              </w:rPr>
            </w:pPr>
            <w:r w:rsidRPr="00EE13E3">
              <w:rPr>
                <w:rFonts w:ascii="Arial" w:hAnsi="Arial" w:cs="Arial"/>
                <w:lang w:val="en-US"/>
              </w:rPr>
              <w:t xml:space="preserve">Residential R12.5 </w:t>
            </w:r>
          </w:p>
        </w:tc>
      </w:tr>
      <w:tr w:rsidR="00CA4F5D" w:rsidRPr="00EE13E3" w14:paraId="27AA124E" w14:textId="77777777" w:rsidTr="00A5738B">
        <w:tc>
          <w:tcPr>
            <w:tcW w:w="1565" w:type="pct"/>
          </w:tcPr>
          <w:p w14:paraId="27AA124B" w14:textId="77777777" w:rsidR="00CA4F5D" w:rsidRPr="00EE13E3" w:rsidRDefault="00CA4F5D" w:rsidP="00A5738B">
            <w:pPr>
              <w:jc w:val="both"/>
              <w:rPr>
                <w:rFonts w:ascii="Arial" w:hAnsi="Arial" w:cs="Arial"/>
                <w:bCs/>
                <w:lang w:val="en-US"/>
              </w:rPr>
            </w:pPr>
            <w:r w:rsidRPr="00EE13E3">
              <w:rPr>
                <w:rFonts w:ascii="Arial" w:hAnsi="Arial" w:cs="Arial"/>
                <w:lang w:val="en-US"/>
              </w:rPr>
              <w:t>Land Use</w:t>
            </w:r>
          </w:p>
        </w:tc>
        <w:tc>
          <w:tcPr>
            <w:tcW w:w="216" w:type="pct"/>
          </w:tcPr>
          <w:p w14:paraId="27AA124C"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4D" w14:textId="77777777" w:rsidR="00CA4F5D" w:rsidRPr="00EE13E3" w:rsidRDefault="00CA4F5D" w:rsidP="00A5738B">
            <w:pPr>
              <w:jc w:val="both"/>
              <w:rPr>
                <w:rFonts w:ascii="Arial" w:hAnsi="Arial" w:cs="Arial"/>
                <w:bCs/>
                <w:lang w:val="en-US"/>
              </w:rPr>
            </w:pPr>
            <w:r w:rsidRPr="00EE13E3">
              <w:rPr>
                <w:rFonts w:ascii="Arial" w:hAnsi="Arial" w:cs="Arial"/>
                <w:lang w:val="en-US"/>
              </w:rPr>
              <w:t>Single Dwelling</w:t>
            </w:r>
          </w:p>
        </w:tc>
      </w:tr>
      <w:tr w:rsidR="00CA4F5D" w:rsidRPr="00EE13E3" w14:paraId="27AA1252" w14:textId="77777777" w:rsidTr="00A5738B">
        <w:tc>
          <w:tcPr>
            <w:tcW w:w="1565" w:type="pct"/>
          </w:tcPr>
          <w:p w14:paraId="27AA124F" w14:textId="77777777" w:rsidR="00CA4F5D" w:rsidRPr="00EE13E3" w:rsidRDefault="00CA4F5D" w:rsidP="00A5738B">
            <w:pPr>
              <w:rPr>
                <w:rFonts w:ascii="Arial" w:hAnsi="Arial" w:cs="Arial"/>
                <w:bCs/>
                <w:lang w:val="en-US"/>
              </w:rPr>
            </w:pPr>
            <w:r w:rsidRPr="00EE13E3">
              <w:rPr>
                <w:rFonts w:ascii="Arial" w:hAnsi="Arial" w:cs="Arial"/>
                <w:lang w:val="en-US"/>
              </w:rPr>
              <w:t>Lot Area</w:t>
            </w:r>
          </w:p>
        </w:tc>
        <w:tc>
          <w:tcPr>
            <w:tcW w:w="216" w:type="pct"/>
          </w:tcPr>
          <w:p w14:paraId="27AA1250"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51" w14:textId="77777777" w:rsidR="00CA4F5D" w:rsidRPr="00EE13E3" w:rsidRDefault="00CA4F5D" w:rsidP="00A5738B">
            <w:pPr>
              <w:jc w:val="both"/>
              <w:rPr>
                <w:rFonts w:ascii="Arial" w:hAnsi="Arial" w:cs="Arial"/>
                <w:bCs/>
                <w:lang w:val="en-US"/>
              </w:rPr>
            </w:pPr>
            <w:r w:rsidRPr="00EE13E3">
              <w:rPr>
                <w:rFonts w:ascii="Arial" w:hAnsi="Arial" w:cs="Arial"/>
                <w:lang w:val="en-US"/>
              </w:rPr>
              <w:t>1821m2</w:t>
            </w:r>
          </w:p>
        </w:tc>
      </w:tr>
      <w:tr w:rsidR="00CA4F5D" w:rsidRPr="00EE13E3" w14:paraId="27AA1256" w14:textId="77777777" w:rsidTr="00A5738B">
        <w:tc>
          <w:tcPr>
            <w:tcW w:w="1565" w:type="pct"/>
          </w:tcPr>
          <w:p w14:paraId="27AA1253" w14:textId="77777777" w:rsidR="00CA4F5D" w:rsidRPr="00EE13E3" w:rsidRDefault="00CA4F5D" w:rsidP="00A5738B">
            <w:pPr>
              <w:jc w:val="both"/>
              <w:rPr>
                <w:rFonts w:ascii="Arial" w:hAnsi="Arial" w:cs="Arial"/>
                <w:bCs/>
                <w:lang w:val="en-US"/>
              </w:rPr>
            </w:pPr>
            <w:r w:rsidRPr="00EE13E3">
              <w:rPr>
                <w:rFonts w:ascii="Arial" w:hAnsi="Arial" w:cs="Arial"/>
                <w:lang w:val="en-US"/>
              </w:rPr>
              <w:t>Disclosure of any Interest</w:t>
            </w:r>
          </w:p>
        </w:tc>
        <w:tc>
          <w:tcPr>
            <w:tcW w:w="216" w:type="pct"/>
          </w:tcPr>
          <w:p w14:paraId="27AA1254"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55" w14:textId="77777777" w:rsidR="00CA4F5D" w:rsidRPr="00EE13E3" w:rsidRDefault="00CA4F5D" w:rsidP="00A5738B">
            <w:pPr>
              <w:jc w:val="both"/>
              <w:rPr>
                <w:rFonts w:ascii="Arial" w:hAnsi="Arial" w:cs="Arial"/>
                <w:bCs/>
                <w:lang w:val="en-US"/>
              </w:rPr>
            </w:pPr>
            <w:r w:rsidRPr="00EE13E3">
              <w:rPr>
                <w:rFonts w:ascii="Arial" w:hAnsi="Arial" w:cs="Arial"/>
                <w:lang w:val="en-US"/>
              </w:rPr>
              <w:t>Nil</w:t>
            </w:r>
          </w:p>
        </w:tc>
      </w:tr>
      <w:tr w:rsidR="00CA4F5D" w:rsidRPr="00EE13E3" w14:paraId="27AA125A" w14:textId="77777777" w:rsidTr="00A5738B">
        <w:tc>
          <w:tcPr>
            <w:tcW w:w="1565" w:type="pct"/>
          </w:tcPr>
          <w:p w14:paraId="27AA1257" w14:textId="77777777" w:rsidR="00CA4F5D" w:rsidRPr="00EE13E3" w:rsidRDefault="00CA4F5D" w:rsidP="00A5738B">
            <w:pPr>
              <w:jc w:val="both"/>
              <w:rPr>
                <w:rFonts w:ascii="Arial" w:hAnsi="Arial" w:cs="Arial"/>
                <w:bCs/>
                <w:lang w:val="en-US"/>
              </w:rPr>
            </w:pPr>
            <w:r w:rsidRPr="00EE13E3">
              <w:rPr>
                <w:rFonts w:ascii="Arial" w:hAnsi="Arial" w:cs="Arial"/>
                <w:lang w:val="en-US"/>
              </w:rPr>
              <w:t>Previous Items</w:t>
            </w:r>
          </w:p>
        </w:tc>
        <w:tc>
          <w:tcPr>
            <w:tcW w:w="216" w:type="pct"/>
          </w:tcPr>
          <w:p w14:paraId="27AA1258"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59" w14:textId="77777777" w:rsidR="00CA4F5D" w:rsidRPr="00EE13E3" w:rsidRDefault="00CA4F5D" w:rsidP="00A5738B">
            <w:pPr>
              <w:jc w:val="both"/>
              <w:rPr>
                <w:rFonts w:ascii="Arial" w:hAnsi="Arial" w:cs="Arial"/>
                <w:bCs/>
                <w:lang w:val="en-US"/>
              </w:rPr>
            </w:pPr>
            <w:r>
              <w:rPr>
                <w:rFonts w:ascii="Arial" w:hAnsi="Arial" w:cs="Arial"/>
                <w:lang w:val="en-US"/>
              </w:rPr>
              <w:t>OCM: 12 December 2013</w:t>
            </w:r>
          </w:p>
        </w:tc>
      </w:tr>
      <w:tr w:rsidR="00CA4F5D" w:rsidRPr="00EE13E3" w14:paraId="27AA125E" w14:textId="77777777" w:rsidTr="00A5738B">
        <w:tc>
          <w:tcPr>
            <w:tcW w:w="1565" w:type="pct"/>
          </w:tcPr>
          <w:p w14:paraId="27AA125B" w14:textId="77777777" w:rsidR="00CA4F5D" w:rsidRPr="00EE13E3" w:rsidRDefault="00CA4F5D" w:rsidP="00A5738B">
            <w:pPr>
              <w:jc w:val="both"/>
              <w:rPr>
                <w:rFonts w:ascii="Arial" w:hAnsi="Arial" w:cs="Arial"/>
                <w:bCs/>
                <w:lang w:val="en-US"/>
              </w:rPr>
            </w:pPr>
            <w:r w:rsidRPr="00EE13E3">
              <w:rPr>
                <w:rFonts w:ascii="Arial" w:hAnsi="Arial" w:cs="Arial"/>
                <w:lang w:val="en-US"/>
              </w:rPr>
              <w:t>Applicant</w:t>
            </w:r>
          </w:p>
        </w:tc>
        <w:tc>
          <w:tcPr>
            <w:tcW w:w="216" w:type="pct"/>
          </w:tcPr>
          <w:p w14:paraId="27AA125C"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5D" w14:textId="77777777" w:rsidR="00CA4F5D" w:rsidRPr="00EE13E3" w:rsidRDefault="00CA4F5D" w:rsidP="00A5738B">
            <w:pPr>
              <w:jc w:val="both"/>
              <w:rPr>
                <w:rFonts w:ascii="Arial" w:hAnsi="Arial" w:cs="Arial"/>
                <w:bCs/>
                <w:lang w:val="en-US"/>
              </w:rPr>
            </w:pPr>
            <w:r w:rsidRPr="00EE13E3">
              <w:rPr>
                <w:rFonts w:ascii="Arial" w:hAnsi="Arial" w:cs="Arial"/>
                <w:lang w:val="en-US"/>
              </w:rPr>
              <w:t>John Cramer</w:t>
            </w:r>
          </w:p>
        </w:tc>
      </w:tr>
      <w:tr w:rsidR="00CA4F5D" w:rsidRPr="00EE13E3" w14:paraId="27AA1262" w14:textId="77777777" w:rsidTr="00A5738B">
        <w:tc>
          <w:tcPr>
            <w:tcW w:w="1565" w:type="pct"/>
          </w:tcPr>
          <w:p w14:paraId="27AA125F" w14:textId="77777777" w:rsidR="00CA4F5D" w:rsidRPr="00EE13E3" w:rsidRDefault="00CA4F5D" w:rsidP="00A5738B">
            <w:pPr>
              <w:jc w:val="both"/>
              <w:rPr>
                <w:rFonts w:ascii="Arial" w:hAnsi="Arial" w:cs="Arial"/>
                <w:bCs/>
                <w:lang w:val="en-US"/>
              </w:rPr>
            </w:pPr>
            <w:r w:rsidRPr="00EE13E3">
              <w:rPr>
                <w:rFonts w:ascii="Arial" w:hAnsi="Arial" w:cs="Arial"/>
                <w:lang w:val="en-US"/>
              </w:rPr>
              <w:t>Owner</w:t>
            </w:r>
          </w:p>
        </w:tc>
        <w:tc>
          <w:tcPr>
            <w:tcW w:w="216" w:type="pct"/>
          </w:tcPr>
          <w:p w14:paraId="27AA1260"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61" w14:textId="77777777" w:rsidR="00CA4F5D" w:rsidRPr="00EE13E3" w:rsidRDefault="00CA4F5D" w:rsidP="00A5738B">
            <w:pPr>
              <w:jc w:val="both"/>
              <w:rPr>
                <w:rFonts w:ascii="Arial" w:hAnsi="Arial" w:cs="Arial"/>
                <w:bCs/>
                <w:lang w:val="en-US"/>
              </w:rPr>
            </w:pPr>
            <w:r w:rsidRPr="00EE13E3">
              <w:rPr>
                <w:rFonts w:ascii="Arial" w:hAnsi="Arial" w:cs="Arial"/>
                <w:lang w:val="en-US"/>
              </w:rPr>
              <w:t>N</w:t>
            </w:r>
            <w:r>
              <w:rPr>
                <w:rFonts w:ascii="Arial" w:hAnsi="Arial" w:cs="Arial"/>
                <w:lang w:val="en-US"/>
              </w:rPr>
              <w:t>.</w:t>
            </w:r>
            <w:r w:rsidRPr="00EE13E3">
              <w:rPr>
                <w:rFonts w:ascii="Arial" w:hAnsi="Arial" w:cs="Arial"/>
                <w:lang w:val="en-US"/>
              </w:rPr>
              <w:t xml:space="preserve"> Kerr</w:t>
            </w:r>
          </w:p>
        </w:tc>
      </w:tr>
      <w:tr w:rsidR="00CA4F5D" w:rsidRPr="00EE13E3" w14:paraId="27AA1266" w14:textId="77777777" w:rsidTr="00A5738B">
        <w:trPr>
          <w:trHeight w:val="83"/>
        </w:trPr>
        <w:tc>
          <w:tcPr>
            <w:tcW w:w="1565" w:type="pct"/>
          </w:tcPr>
          <w:p w14:paraId="27AA1263" w14:textId="77777777" w:rsidR="00CA4F5D" w:rsidRPr="00EE13E3" w:rsidRDefault="00CA4F5D" w:rsidP="00A5738B">
            <w:pPr>
              <w:jc w:val="both"/>
              <w:rPr>
                <w:rFonts w:ascii="Arial" w:hAnsi="Arial" w:cs="Arial"/>
                <w:bCs/>
                <w:lang w:val="en-US"/>
              </w:rPr>
            </w:pPr>
            <w:r w:rsidRPr="00EE13E3">
              <w:rPr>
                <w:rFonts w:ascii="Arial" w:hAnsi="Arial" w:cs="Arial"/>
                <w:lang w:val="en-US"/>
              </w:rPr>
              <w:t>Responsible Officer</w:t>
            </w:r>
          </w:p>
        </w:tc>
        <w:tc>
          <w:tcPr>
            <w:tcW w:w="216" w:type="pct"/>
          </w:tcPr>
          <w:p w14:paraId="27AA1264" w14:textId="77777777" w:rsidR="00CA4F5D" w:rsidRPr="00EE13E3" w:rsidRDefault="00CA4F5D" w:rsidP="00A5738B">
            <w:pPr>
              <w:jc w:val="both"/>
              <w:rPr>
                <w:rFonts w:ascii="Arial" w:hAnsi="Arial" w:cs="Arial"/>
                <w:bCs/>
                <w:lang w:val="en-US"/>
              </w:rPr>
            </w:pPr>
            <w:r w:rsidRPr="00EE13E3">
              <w:rPr>
                <w:rFonts w:ascii="Arial" w:hAnsi="Arial" w:cs="Arial"/>
                <w:lang w:val="en-US"/>
              </w:rPr>
              <w:t>:</w:t>
            </w:r>
          </w:p>
        </w:tc>
        <w:tc>
          <w:tcPr>
            <w:tcW w:w="3219" w:type="pct"/>
          </w:tcPr>
          <w:p w14:paraId="27AA1265" w14:textId="77777777" w:rsidR="00CA4F5D" w:rsidRPr="00EE13E3" w:rsidRDefault="00CA4F5D" w:rsidP="00A5738B">
            <w:pPr>
              <w:jc w:val="both"/>
              <w:rPr>
                <w:rFonts w:ascii="Arial" w:hAnsi="Arial" w:cs="Arial"/>
                <w:bCs/>
                <w:lang w:val="en-US"/>
              </w:rPr>
            </w:pPr>
            <w:r w:rsidRPr="00EE13E3">
              <w:rPr>
                <w:rFonts w:ascii="Arial" w:hAnsi="Arial" w:cs="Arial"/>
                <w:lang w:val="en-US"/>
              </w:rPr>
              <w:t xml:space="preserve">Michael Whitbread. Manager of Development Services </w:t>
            </w:r>
          </w:p>
        </w:tc>
      </w:tr>
    </w:tbl>
    <w:p w14:paraId="27AA1267" w14:textId="77777777" w:rsidR="00CA4F5D" w:rsidRPr="00CA4F5D" w:rsidRDefault="00CA4F5D" w:rsidP="00A5738B">
      <w:pPr>
        <w:jc w:val="both"/>
        <w:rPr>
          <w:rFonts w:ascii="Arial" w:hAnsi="Arial" w:cs="Arial"/>
          <w:bCs/>
          <w:lang w:val="en-US"/>
        </w:rPr>
      </w:pPr>
    </w:p>
    <w:p w14:paraId="27AA1268" w14:textId="77777777" w:rsidR="00CA4F5D" w:rsidRPr="00CA4F5D" w:rsidRDefault="00CA4F5D" w:rsidP="00A5738B">
      <w:pPr>
        <w:jc w:val="both"/>
        <w:rPr>
          <w:rFonts w:ascii="Arial" w:hAnsi="Arial" w:cs="Arial"/>
          <w:bCs/>
          <w:lang w:val="en-US"/>
        </w:rPr>
      </w:pPr>
      <w:r w:rsidRPr="00CA4F5D">
        <w:rPr>
          <w:rFonts w:ascii="Arial" w:hAnsi="Arial" w:cs="Arial"/>
          <w:lang w:val="en-US"/>
        </w:rPr>
        <w:t>COUNCIL ROLE</w:t>
      </w:r>
    </w:p>
    <w:p w14:paraId="27AA1269" w14:textId="77777777" w:rsidR="00CA4F5D" w:rsidRPr="00CA4F5D" w:rsidRDefault="00CA4F5D" w:rsidP="00A5738B">
      <w:pPr>
        <w:jc w:val="both"/>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2188"/>
        <w:gridCol w:w="6734"/>
      </w:tblGrid>
      <w:tr w:rsidR="00CA4F5D" w:rsidRPr="00996264" w14:paraId="27AA126E" w14:textId="77777777" w:rsidTr="00A5738B">
        <w:tc>
          <w:tcPr>
            <w:tcW w:w="372" w:type="pct"/>
          </w:tcPr>
          <w:p w14:paraId="27AA126A" w14:textId="77777777" w:rsidR="00CA4F5D" w:rsidRPr="00996264" w:rsidRDefault="00CA4F5D" w:rsidP="00A5738B">
            <w:pPr>
              <w:jc w:val="both"/>
              <w:rPr>
                <w:rFonts w:ascii="Arial" w:hAnsi="Arial" w:cs="Arial"/>
              </w:rPr>
            </w:pPr>
            <w:r w:rsidRPr="00996264">
              <w:rPr>
                <w:rFonts w:cs="Arial"/>
              </w:rPr>
              <w:fldChar w:fldCharType="begin">
                <w:ffData>
                  <w:name w:val="Check1"/>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26B" w14:textId="77777777" w:rsidR="00CA4F5D" w:rsidRPr="00996264" w:rsidRDefault="00CA4F5D" w:rsidP="00A5738B">
            <w:pPr>
              <w:jc w:val="both"/>
              <w:rPr>
                <w:rFonts w:ascii="Arial" w:hAnsi="Arial" w:cs="Arial"/>
              </w:rPr>
            </w:pPr>
            <w:r w:rsidRPr="00996264">
              <w:rPr>
                <w:rFonts w:ascii="Arial" w:hAnsi="Arial" w:cs="Arial"/>
                <w:b/>
              </w:rPr>
              <w:t>Advocacy</w:t>
            </w:r>
          </w:p>
        </w:tc>
        <w:tc>
          <w:tcPr>
            <w:tcW w:w="3493" w:type="pct"/>
          </w:tcPr>
          <w:p w14:paraId="27AA126C" w14:textId="77777777" w:rsidR="00CA4F5D" w:rsidRPr="00996264" w:rsidRDefault="00CA4F5D" w:rsidP="00A5738B">
            <w:pPr>
              <w:jc w:val="both"/>
              <w:rPr>
                <w:rFonts w:ascii="Arial" w:hAnsi="Arial" w:cs="Arial"/>
                <w:i/>
              </w:rPr>
            </w:pPr>
            <w:r w:rsidRPr="00996264">
              <w:rPr>
                <w:rFonts w:ascii="Arial" w:hAnsi="Arial" w:cs="Arial"/>
                <w:i/>
              </w:rPr>
              <w:t>When Council advocates on its own behalf or on behalf of its community to another level of government / body / agency.</w:t>
            </w:r>
          </w:p>
          <w:p w14:paraId="27AA126D" w14:textId="77777777" w:rsidR="00CA4F5D" w:rsidRPr="00996264" w:rsidRDefault="00CA4F5D" w:rsidP="00A5738B">
            <w:pPr>
              <w:jc w:val="both"/>
              <w:rPr>
                <w:rFonts w:ascii="Arial" w:hAnsi="Arial" w:cs="Arial"/>
              </w:rPr>
            </w:pPr>
          </w:p>
        </w:tc>
      </w:tr>
      <w:tr w:rsidR="00CA4F5D" w:rsidRPr="00996264" w14:paraId="27AA1273" w14:textId="77777777" w:rsidTr="00A5738B">
        <w:tc>
          <w:tcPr>
            <w:tcW w:w="372" w:type="pct"/>
          </w:tcPr>
          <w:p w14:paraId="27AA126F" w14:textId="77777777" w:rsidR="00CA4F5D" w:rsidRPr="00996264" w:rsidRDefault="00CA4F5D" w:rsidP="00A5738B">
            <w:pPr>
              <w:jc w:val="both"/>
              <w:rPr>
                <w:rFonts w:ascii="Arial" w:hAnsi="Arial" w:cs="Arial"/>
              </w:rPr>
            </w:pPr>
            <w:r>
              <w:rPr>
                <w:rFonts w:cs="Arial"/>
              </w:rPr>
              <w:fldChar w:fldCharType="begin">
                <w:ffData>
                  <w:name w:val="Check2"/>
                  <w:enabled/>
                  <w:calcOnExit w:val="0"/>
                  <w:checkBox>
                    <w:sizeAuto/>
                    <w:default w:val="1"/>
                  </w:checkBox>
                </w:ffData>
              </w:fldChar>
            </w:r>
            <w:r>
              <w:rPr>
                <w:rFonts w:cs="Arial"/>
              </w:rPr>
              <w:instrText xml:space="preserve"> FORMCHECKBOX </w:instrText>
            </w:r>
            <w:r w:rsidR="009112B9">
              <w:rPr>
                <w:rFonts w:cs="Arial"/>
              </w:rPr>
            </w:r>
            <w:r w:rsidR="009112B9">
              <w:rPr>
                <w:rFonts w:cs="Arial"/>
              </w:rPr>
              <w:fldChar w:fldCharType="separate"/>
            </w:r>
            <w:r>
              <w:rPr>
                <w:rFonts w:cs="Arial"/>
              </w:rPr>
              <w:fldChar w:fldCharType="end"/>
            </w:r>
          </w:p>
        </w:tc>
        <w:tc>
          <w:tcPr>
            <w:tcW w:w="1135" w:type="pct"/>
          </w:tcPr>
          <w:p w14:paraId="27AA1270" w14:textId="77777777" w:rsidR="00CA4F5D" w:rsidRPr="00996264" w:rsidRDefault="00CA4F5D" w:rsidP="00A5738B">
            <w:pPr>
              <w:jc w:val="both"/>
              <w:rPr>
                <w:rFonts w:ascii="Arial" w:hAnsi="Arial" w:cs="Arial"/>
                <w:b/>
              </w:rPr>
            </w:pPr>
            <w:r w:rsidRPr="00996264">
              <w:rPr>
                <w:rFonts w:ascii="Arial" w:hAnsi="Arial" w:cs="Arial"/>
                <w:b/>
              </w:rPr>
              <w:t>Executive</w:t>
            </w:r>
          </w:p>
        </w:tc>
        <w:tc>
          <w:tcPr>
            <w:tcW w:w="3493" w:type="pct"/>
          </w:tcPr>
          <w:p w14:paraId="27AA1271" w14:textId="77777777" w:rsidR="00CA4F5D" w:rsidRPr="00996264" w:rsidRDefault="00CA4F5D" w:rsidP="00A5738B">
            <w:pPr>
              <w:jc w:val="both"/>
              <w:rPr>
                <w:rFonts w:ascii="Arial" w:hAnsi="Arial" w:cs="Arial"/>
                <w:i/>
              </w:rPr>
            </w:pPr>
            <w:r w:rsidRPr="00996264">
              <w:rPr>
                <w:rFonts w:ascii="Arial" w:hAnsi="Arial" w:cs="Arial"/>
                <w:i/>
              </w:rPr>
              <w:t xml:space="preserve">The substantial direction setting and oversight role of the Council </w:t>
            </w:r>
            <w:proofErr w:type="spellStart"/>
            <w:r w:rsidRPr="00996264">
              <w:rPr>
                <w:rFonts w:ascii="Arial" w:hAnsi="Arial" w:cs="Arial"/>
                <w:i/>
              </w:rPr>
              <w:t>eg</w:t>
            </w:r>
            <w:proofErr w:type="spellEnd"/>
            <w:r w:rsidRPr="00996264">
              <w:rPr>
                <w:rFonts w:ascii="Arial" w:hAnsi="Arial" w:cs="Arial"/>
                <w:i/>
              </w:rPr>
              <w:t xml:space="preserve">. </w:t>
            </w:r>
            <w:proofErr w:type="gramStart"/>
            <w:r w:rsidRPr="00996264">
              <w:rPr>
                <w:rFonts w:ascii="Arial" w:hAnsi="Arial" w:cs="Arial"/>
                <w:i/>
              </w:rPr>
              <w:t>adopting</w:t>
            </w:r>
            <w:proofErr w:type="gramEnd"/>
            <w:r w:rsidRPr="00996264">
              <w:rPr>
                <w:rFonts w:ascii="Arial" w:hAnsi="Arial" w:cs="Arial"/>
                <w:i/>
              </w:rPr>
              <w:t xml:space="preserve"> plans and reports, accepting tenders, directing operations, setting and amending budgets.</w:t>
            </w:r>
          </w:p>
          <w:p w14:paraId="27AA1272" w14:textId="77777777" w:rsidR="00CA4F5D" w:rsidRPr="00996264" w:rsidRDefault="00CA4F5D" w:rsidP="00A5738B">
            <w:pPr>
              <w:jc w:val="both"/>
              <w:rPr>
                <w:rFonts w:ascii="Arial" w:hAnsi="Arial" w:cs="Arial"/>
                <w:i/>
              </w:rPr>
            </w:pPr>
          </w:p>
        </w:tc>
      </w:tr>
      <w:tr w:rsidR="00CA4F5D" w:rsidRPr="00996264" w14:paraId="27AA1278" w14:textId="77777777" w:rsidTr="00A5738B">
        <w:tc>
          <w:tcPr>
            <w:tcW w:w="372" w:type="pct"/>
          </w:tcPr>
          <w:p w14:paraId="27AA1274" w14:textId="77777777" w:rsidR="00CA4F5D" w:rsidRPr="00996264" w:rsidRDefault="00CA4F5D" w:rsidP="00A5738B">
            <w:pPr>
              <w:jc w:val="both"/>
              <w:rPr>
                <w:rFonts w:ascii="Arial" w:hAnsi="Arial" w:cs="Arial"/>
              </w:rPr>
            </w:pPr>
            <w:r w:rsidRPr="00996264">
              <w:rPr>
                <w:rFonts w:cs="Arial"/>
              </w:rPr>
              <w:fldChar w:fldCharType="begin">
                <w:ffData>
                  <w:name w:val="Check3"/>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275" w14:textId="77777777" w:rsidR="00CA4F5D" w:rsidRPr="00996264" w:rsidRDefault="00CA4F5D" w:rsidP="00A5738B">
            <w:pPr>
              <w:jc w:val="both"/>
              <w:rPr>
                <w:rFonts w:ascii="Arial" w:hAnsi="Arial" w:cs="Arial"/>
                <w:b/>
              </w:rPr>
            </w:pPr>
            <w:r w:rsidRPr="00996264">
              <w:rPr>
                <w:rFonts w:ascii="Arial" w:hAnsi="Arial" w:cs="Arial"/>
                <w:b/>
              </w:rPr>
              <w:t>Legislative</w:t>
            </w:r>
          </w:p>
        </w:tc>
        <w:tc>
          <w:tcPr>
            <w:tcW w:w="3493" w:type="pct"/>
          </w:tcPr>
          <w:p w14:paraId="27AA1276" w14:textId="77777777" w:rsidR="00CA4F5D" w:rsidRPr="00996264" w:rsidRDefault="00CA4F5D" w:rsidP="00A5738B">
            <w:pPr>
              <w:jc w:val="both"/>
              <w:rPr>
                <w:rFonts w:ascii="Arial" w:hAnsi="Arial" w:cs="Arial"/>
                <w:i/>
              </w:rPr>
            </w:pPr>
            <w:r w:rsidRPr="00996264">
              <w:rPr>
                <w:rFonts w:ascii="Arial" w:hAnsi="Arial" w:cs="Arial"/>
                <w:i/>
              </w:rPr>
              <w:t>Includes adopting local laws, town planning schemes &amp; policies.</w:t>
            </w:r>
          </w:p>
          <w:p w14:paraId="27AA1277" w14:textId="77777777" w:rsidR="00CA4F5D" w:rsidRPr="00996264" w:rsidRDefault="00CA4F5D" w:rsidP="00A5738B">
            <w:pPr>
              <w:jc w:val="both"/>
              <w:rPr>
                <w:rFonts w:ascii="Arial" w:hAnsi="Arial" w:cs="Arial"/>
                <w:i/>
              </w:rPr>
            </w:pPr>
          </w:p>
        </w:tc>
      </w:tr>
      <w:tr w:rsidR="00CA4F5D" w:rsidRPr="00996264" w14:paraId="27AA127D" w14:textId="77777777" w:rsidTr="00A5738B">
        <w:tc>
          <w:tcPr>
            <w:tcW w:w="372" w:type="pct"/>
          </w:tcPr>
          <w:p w14:paraId="27AA1279" w14:textId="77777777" w:rsidR="00CA4F5D" w:rsidRPr="00996264" w:rsidRDefault="00CA4F5D" w:rsidP="00A5738B">
            <w:pPr>
              <w:jc w:val="both"/>
              <w:rPr>
                <w:rFonts w:ascii="Arial" w:hAnsi="Arial" w:cs="Arial"/>
              </w:rPr>
            </w:pPr>
            <w:r w:rsidRPr="00996264">
              <w:rPr>
                <w:rFonts w:cs="Arial"/>
              </w:rPr>
              <w:fldChar w:fldCharType="begin">
                <w:ffData>
                  <w:name w:val="Check4"/>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27A" w14:textId="77777777" w:rsidR="00CA4F5D" w:rsidRPr="00996264" w:rsidRDefault="00CA4F5D" w:rsidP="00A5738B">
            <w:pPr>
              <w:jc w:val="both"/>
              <w:rPr>
                <w:rFonts w:ascii="Arial" w:hAnsi="Arial" w:cs="Arial"/>
                <w:b/>
              </w:rPr>
            </w:pPr>
            <w:r w:rsidRPr="00996264">
              <w:rPr>
                <w:rFonts w:ascii="Arial" w:hAnsi="Arial" w:cs="Arial"/>
                <w:b/>
              </w:rPr>
              <w:t>Review</w:t>
            </w:r>
          </w:p>
        </w:tc>
        <w:tc>
          <w:tcPr>
            <w:tcW w:w="3493" w:type="pct"/>
          </w:tcPr>
          <w:p w14:paraId="27AA127B" w14:textId="77777777" w:rsidR="00CA4F5D" w:rsidRPr="00996264" w:rsidRDefault="00CA4F5D" w:rsidP="00A5738B">
            <w:pPr>
              <w:jc w:val="both"/>
              <w:rPr>
                <w:rFonts w:ascii="Arial" w:hAnsi="Arial" w:cs="Arial"/>
                <w:i/>
              </w:rPr>
            </w:pPr>
            <w:r w:rsidRPr="00996264">
              <w:rPr>
                <w:rFonts w:ascii="Arial" w:hAnsi="Arial" w:cs="Arial"/>
                <w:i/>
              </w:rPr>
              <w:t>When Council reviews decisions made by Officers.</w:t>
            </w:r>
          </w:p>
          <w:p w14:paraId="27AA127C" w14:textId="77777777" w:rsidR="00CA4F5D" w:rsidRPr="00996264" w:rsidRDefault="00CA4F5D" w:rsidP="00A5738B">
            <w:pPr>
              <w:jc w:val="both"/>
              <w:rPr>
                <w:rFonts w:ascii="Arial" w:hAnsi="Arial" w:cs="Arial"/>
                <w:i/>
              </w:rPr>
            </w:pPr>
          </w:p>
        </w:tc>
      </w:tr>
      <w:tr w:rsidR="00CA4F5D" w:rsidRPr="00996264" w14:paraId="27AA1281" w14:textId="77777777" w:rsidTr="00A5738B">
        <w:tc>
          <w:tcPr>
            <w:tcW w:w="372" w:type="pct"/>
          </w:tcPr>
          <w:p w14:paraId="27AA127E" w14:textId="77777777" w:rsidR="00CA4F5D" w:rsidRPr="00996264" w:rsidRDefault="00CA4F5D" w:rsidP="00A5738B">
            <w:pPr>
              <w:jc w:val="both"/>
              <w:rPr>
                <w:rFonts w:ascii="Arial" w:hAnsi="Arial" w:cs="Arial"/>
              </w:rPr>
            </w:pPr>
            <w:r w:rsidRPr="00996264">
              <w:rPr>
                <w:rFonts w:cs="Arial"/>
              </w:rPr>
              <w:fldChar w:fldCharType="begin">
                <w:ffData>
                  <w:name w:val="Check5"/>
                  <w:enabled/>
                  <w:calcOnExit w:val="0"/>
                  <w:checkBox>
                    <w:sizeAuto/>
                    <w:default w:val="0"/>
                  </w:checkBox>
                </w:ffData>
              </w:fldChar>
            </w:r>
            <w:r w:rsidRPr="00996264">
              <w:rPr>
                <w:rFonts w:ascii="Arial" w:hAnsi="Arial" w:cs="Arial"/>
              </w:rPr>
              <w:instrText xml:space="preserve"> FORMCHECKBOX </w:instrText>
            </w:r>
            <w:r w:rsidR="009112B9">
              <w:rPr>
                <w:rFonts w:cs="Arial"/>
              </w:rPr>
            </w:r>
            <w:r w:rsidR="009112B9">
              <w:rPr>
                <w:rFonts w:cs="Arial"/>
              </w:rPr>
              <w:fldChar w:fldCharType="separate"/>
            </w:r>
            <w:r w:rsidRPr="00996264">
              <w:rPr>
                <w:rFonts w:cs="Arial"/>
              </w:rPr>
              <w:fldChar w:fldCharType="end"/>
            </w:r>
          </w:p>
        </w:tc>
        <w:tc>
          <w:tcPr>
            <w:tcW w:w="1135" w:type="pct"/>
          </w:tcPr>
          <w:p w14:paraId="27AA127F" w14:textId="77777777" w:rsidR="00CA4F5D" w:rsidRPr="00996264" w:rsidRDefault="00CA4F5D" w:rsidP="00A5738B">
            <w:pPr>
              <w:jc w:val="both"/>
              <w:rPr>
                <w:rFonts w:ascii="Arial" w:hAnsi="Arial" w:cs="Arial"/>
                <w:b/>
              </w:rPr>
            </w:pPr>
            <w:r w:rsidRPr="00996264">
              <w:rPr>
                <w:rFonts w:ascii="Arial" w:hAnsi="Arial" w:cs="Arial"/>
                <w:b/>
              </w:rPr>
              <w:t>Quasi-Judicial</w:t>
            </w:r>
          </w:p>
        </w:tc>
        <w:tc>
          <w:tcPr>
            <w:tcW w:w="3493" w:type="pct"/>
          </w:tcPr>
          <w:p w14:paraId="27AA1280" w14:textId="77777777" w:rsidR="00CA4F5D" w:rsidRPr="00996264" w:rsidRDefault="00CA4F5D" w:rsidP="00A5738B">
            <w:pPr>
              <w:jc w:val="both"/>
              <w:rPr>
                <w:rFonts w:ascii="Arial" w:hAnsi="Arial" w:cs="Arial"/>
                <w:i/>
              </w:rPr>
            </w:pPr>
            <w:r w:rsidRPr="00996264">
              <w:rPr>
                <w:rFonts w:ascii="Arial" w:hAnsi="Arial" w:cs="Arial"/>
                <w:i/>
              </w:rPr>
              <w:t>When Council determines an application / matter that directly affect a person’s right and interests.  The judicial character arises from the obligation to abide by the principles of natural justice.  Examples of quasi-judicial authority include town planning applications, building licences, applications for other permits / licences (</w:t>
            </w:r>
            <w:proofErr w:type="spellStart"/>
            <w:r w:rsidRPr="00996264">
              <w:rPr>
                <w:rFonts w:ascii="Arial" w:hAnsi="Arial" w:cs="Arial"/>
                <w:i/>
              </w:rPr>
              <w:t>eg</w:t>
            </w:r>
            <w:proofErr w:type="spellEnd"/>
            <w:r w:rsidRPr="00996264">
              <w:rPr>
                <w:rFonts w:ascii="Arial" w:hAnsi="Arial" w:cs="Arial"/>
                <w:i/>
              </w:rPr>
              <w:t xml:space="preserve"> under Health Act, Dog Act or Local Laws) and other decisions that may be appealable to the State Administrative Tribunal.</w:t>
            </w:r>
          </w:p>
        </w:tc>
      </w:tr>
    </w:tbl>
    <w:p w14:paraId="27AA1282" w14:textId="77777777" w:rsidR="00CA4F5D" w:rsidRPr="00996264" w:rsidRDefault="00CA4F5D" w:rsidP="00A5738B">
      <w:pPr>
        <w:jc w:val="both"/>
        <w:rPr>
          <w:rFonts w:cs="Arial"/>
        </w:rPr>
      </w:pPr>
    </w:p>
    <w:p w14:paraId="27AA1283" w14:textId="77777777" w:rsidR="00CA4F5D" w:rsidRDefault="00CA4F5D">
      <w:pPr>
        <w:spacing w:after="200" w:line="276" w:lineRule="auto"/>
        <w:rPr>
          <w:rFonts w:cs="Arial"/>
        </w:rPr>
      </w:pPr>
      <w:r>
        <w:rPr>
          <w:rFonts w:cs="Arial"/>
        </w:rPr>
        <w:br w:type="page"/>
      </w:r>
    </w:p>
    <w:p w14:paraId="27AA1284" w14:textId="77777777" w:rsidR="00CA4F5D" w:rsidRPr="00CA4F5D" w:rsidRDefault="00CA4F5D" w:rsidP="00A5738B">
      <w:pPr>
        <w:jc w:val="both"/>
        <w:rPr>
          <w:rFonts w:ascii="Arial" w:hAnsi="Arial" w:cs="Arial"/>
          <w:b/>
          <w:u w:val="single"/>
        </w:rPr>
      </w:pPr>
      <w:r w:rsidRPr="00CA4F5D">
        <w:rPr>
          <w:rFonts w:ascii="Arial" w:hAnsi="Arial" w:cs="Arial"/>
          <w:b/>
          <w:u w:val="single"/>
        </w:rPr>
        <w:lastRenderedPageBreak/>
        <w:t>PURPOSE OF REPORT</w:t>
      </w:r>
    </w:p>
    <w:p w14:paraId="27AA1285" w14:textId="77777777" w:rsidR="00CA4F5D" w:rsidRPr="00CA4F5D" w:rsidRDefault="00CA4F5D" w:rsidP="00A5738B">
      <w:pPr>
        <w:jc w:val="both"/>
        <w:rPr>
          <w:rFonts w:ascii="Arial" w:hAnsi="Arial" w:cs="Arial"/>
        </w:rPr>
      </w:pPr>
    </w:p>
    <w:p w14:paraId="27AA1286" w14:textId="77777777" w:rsidR="00CA4F5D" w:rsidRPr="00CA4F5D" w:rsidRDefault="00CA4F5D" w:rsidP="00A5738B">
      <w:pPr>
        <w:jc w:val="both"/>
        <w:rPr>
          <w:rFonts w:ascii="Arial" w:hAnsi="Arial" w:cs="Arial"/>
        </w:rPr>
      </w:pPr>
      <w:r w:rsidRPr="00CA4F5D">
        <w:rPr>
          <w:rFonts w:ascii="Arial" w:hAnsi="Arial" w:cs="Arial"/>
        </w:rPr>
        <w:t>For Council to determine an application for a 3-metre high mesh sports fence along 34-metres of the eastern common boundary of No.41 Keane Street, Peppermint Grove.</w:t>
      </w:r>
    </w:p>
    <w:p w14:paraId="27AA1287" w14:textId="77777777" w:rsidR="00CA4F5D" w:rsidRPr="00CA4F5D" w:rsidRDefault="00CA4F5D" w:rsidP="00A5738B">
      <w:pPr>
        <w:jc w:val="both"/>
        <w:rPr>
          <w:rFonts w:ascii="Arial" w:hAnsi="Arial" w:cs="Arial"/>
        </w:rPr>
      </w:pPr>
    </w:p>
    <w:p w14:paraId="27AA1288" w14:textId="77777777" w:rsidR="00CA4F5D" w:rsidRPr="00CA4F5D" w:rsidRDefault="00CA4F5D" w:rsidP="00A5738B">
      <w:pPr>
        <w:jc w:val="both"/>
        <w:rPr>
          <w:rFonts w:ascii="Arial" w:hAnsi="Arial" w:cs="Arial"/>
          <w:b/>
          <w:u w:val="single"/>
        </w:rPr>
      </w:pPr>
      <w:r w:rsidRPr="00CA4F5D">
        <w:rPr>
          <w:rFonts w:ascii="Arial" w:hAnsi="Arial" w:cs="Arial"/>
          <w:b/>
          <w:u w:val="single"/>
        </w:rPr>
        <w:t>SUMMARY AND KEY ISSUES</w:t>
      </w:r>
    </w:p>
    <w:p w14:paraId="27AA1289" w14:textId="77777777" w:rsidR="00CA4F5D" w:rsidRPr="00CA4F5D" w:rsidRDefault="00CA4F5D" w:rsidP="00A5738B">
      <w:pPr>
        <w:jc w:val="both"/>
        <w:rPr>
          <w:rFonts w:ascii="Arial" w:hAnsi="Arial" w:cs="Arial"/>
        </w:rPr>
      </w:pPr>
    </w:p>
    <w:p w14:paraId="27AA128A" w14:textId="77777777" w:rsidR="00CA4F5D" w:rsidRPr="00CA4F5D" w:rsidRDefault="00CA4F5D" w:rsidP="00A5738B">
      <w:pPr>
        <w:pBdr>
          <w:top w:val="single" w:sz="4" w:space="1" w:color="auto"/>
          <w:left w:val="single" w:sz="4" w:space="4" w:color="auto"/>
          <w:bottom w:val="single" w:sz="4" w:space="1" w:color="auto"/>
          <w:right w:val="single" w:sz="4" w:space="4" w:color="auto"/>
        </w:pBdr>
        <w:jc w:val="both"/>
        <w:rPr>
          <w:rFonts w:ascii="Arial" w:hAnsi="Arial" w:cs="Arial"/>
        </w:rPr>
      </w:pPr>
    </w:p>
    <w:p w14:paraId="27AA128B" w14:textId="77777777" w:rsidR="00CA4F5D" w:rsidRPr="00CA4F5D" w:rsidRDefault="00CA4F5D"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sidRPr="00CA4F5D">
        <w:rPr>
          <w:rFonts w:cs="Arial"/>
          <w:sz w:val="24"/>
          <w:szCs w:val="24"/>
        </w:rPr>
        <w:t xml:space="preserve">The sports fence is to enclose a hard-court activity area. </w:t>
      </w:r>
    </w:p>
    <w:p w14:paraId="27AA128C" w14:textId="77777777" w:rsidR="00CA4F5D" w:rsidRPr="00CA4F5D" w:rsidRDefault="00CA4F5D"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sidRPr="00CA4F5D">
        <w:rPr>
          <w:rFonts w:cs="Arial"/>
          <w:sz w:val="24"/>
          <w:szCs w:val="24"/>
        </w:rPr>
        <w:t xml:space="preserve">Affected neighbours support the proposal. </w:t>
      </w:r>
    </w:p>
    <w:p w14:paraId="27AA128D" w14:textId="77777777" w:rsidR="00CA4F5D" w:rsidRPr="00CA4F5D" w:rsidRDefault="00CA4F5D" w:rsidP="009A4E75">
      <w:pPr>
        <w:pStyle w:val="ListParagraph"/>
        <w:numPr>
          <w:ilvl w:val="0"/>
          <w:numId w:val="4"/>
        </w:numPr>
        <w:pBdr>
          <w:top w:val="single" w:sz="4" w:space="1" w:color="auto"/>
          <w:left w:val="single" w:sz="4" w:space="4" w:color="auto"/>
          <w:bottom w:val="single" w:sz="4" w:space="1" w:color="auto"/>
          <w:right w:val="single" w:sz="4" w:space="4" w:color="auto"/>
        </w:pBdr>
        <w:tabs>
          <w:tab w:val="left" w:pos="567"/>
        </w:tabs>
        <w:ind w:left="567" w:hanging="567"/>
        <w:jc w:val="both"/>
        <w:rPr>
          <w:rFonts w:cs="Arial"/>
          <w:sz w:val="24"/>
          <w:szCs w:val="24"/>
        </w:rPr>
      </w:pPr>
      <w:r w:rsidRPr="00CA4F5D">
        <w:rPr>
          <w:rFonts w:cs="Arial"/>
          <w:sz w:val="24"/>
          <w:szCs w:val="24"/>
        </w:rPr>
        <w:t xml:space="preserve">Conditional Approval is recommended. </w:t>
      </w:r>
    </w:p>
    <w:p w14:paraId="27AA128E" w14:textId="77777777" w:rsidR="00CA4F5D" w:rsidRPr="005525F6" w:rsidRDefault="00CA4F5D" w:rsidP="00A5738B">
      <w:pPr>
        <w:jc w:val="both"/>
        <w:rPr>
          <w:rFonts w:ascii="Arial" w:hAnsi="Arial" w:cs="Arial"/>
          <w:sz w:val="18"/>
          <w:szCs w:val="18"/>
        </w:rPr>
      </w:pPr>
    </w:p>
    <w:p w14:paraId="27AA128F" w14:textId="77777777" w:rsidR="00CA4F5D" w:rsidRPr="00CA4F5D" w:rsidRDefault="00CA4F5D" w:rsidP="00A5738B">
      <w:pPr>
        <w:jc w:val="both"/>
        <w:rPr>
          <w:rFonts w:ascii="Arial" w:hAnsi="Arial" w:cs="Arial"/>
          <w:b/>
          <w:u w:val="single"/>
        </w:rPr>
      </w:pPr>
      <w:r w:rsidRPr="00CA4F5D">
        <w:rPr>
          <w:rFonts w:ascii="Arial" w:hAnsi="Arial" w:cs="Arial"/>
          <w:b/>
          <w:u w:val="single"/>
        </w:rPr>
        <w:t>LOCATION</w:t>
      </w:r>
    </w:p>
    <w:p w14:paraId="27AA1290" w14:textId="77777777" w:rsidR="00CA4F5D" w:rsidRPr="005525F6" w:rsidRDefault="00CA4F5D" w:rsidP="00A5738B">
      <w:pPr>
        <w:jc w:val="both"/>
        <w:rPr>
          <w:rFonts w:ascii="Arial" w:hAnsi="Arial" w:cs="Arial"/>
          <w:sz w:val="20"/>
          <w:szCs w:val="20"/>
        </w:rPr>
      </w:pPr>
    </w:p>
    <w:p w14:paraId="27AA1291" w14:textId="77777777" w:rsidR="00CA4F5D" w:rsidRPr="00CA4F5D" w:rsidRDefault="00CA4F5D" w:rsidP="00A5738B">
      <w:pPr>
        <w:jc w:val="both"/>
        <w:rPr>
          <w:rFonts w:ascii="Arial" w:hAnsi="Arial" w:cs="Arial"/>
        </w:rPr>
      </w:pPr>
      <w:r w:rsidRPr="00CA4F5D">
        <w:rPr>
          <w:rFonts w:ascii="Arial" w:hAnsi="Arial" w:cs="Arial"/>
        </w:rPr>
        <w:t xml:space="preserve">Please refer to the attached location plan. </w:t>
      </w:r>
    </w:p>
    <w:p w14:paraId="27AA1292" w14:textId="77777777" w:rsidR="00CA4F5D" w:rsidRPr="005525F6" w:rsidRDefault="00CA4F5D" w:rsidP="00A5738B">
      <w:pPr>
        <w:jc w:val="both"/>
        <w:rPr>
          <w:rFonts w:ascii="Arial" w:hAnsi="Arial" w:cs="Arial"/>
          <w:sz w:val="18"/>
          <w:szCs w:val="18"/>
        </w:rPr>
      </w:pPr>
    </w:p>
    <w:p w14:paraId="27AA1293" w14:textId="77777777" w:rsidR="00CA4F5D" w:rsidRPr="00CA4F5D" w:rsidRDefault="00CA4F5D" w:rsidP="00A5738B">
      <w:pPr>
        <w:jc w:val="both"/>
        <w:rPr>
          <w:rFonts w:ascii="Arial" w:hAnsi="Arial" w:cs="Arial"/>
          <w:b/>
          <w:u w:val="single"/>
        </w:rPr>
      </w:pPr>
      <w:r w:rsidRPr="00CA4F5D">
        <w:rPr>
          <w:rFonts w:ascii="Arial" w:hAnsi="Arial" w:cs="Arial"/>
          <w:b/>
          <w:u w:val="single"/>
        </w:rPr>
        <w:t>BACKGROUND</w:t>
      </w:r>
    </w:p>
    <w:p w14:paraId="27AA1294" w14:textId="77777777" w:rsidR="00CA4F5D" w:rsidRPr="00CA4F5D" w:rsidRDefault="00CA4F5D" w:rsidP="00A5738B">
      <w:pPr>
        <w:jc w:val="both"/>
        <w:rPr>
          <w:rFonts w:ascii="Arial" w:hAnsi="Arial" w:cs="Arial"/>
        </w:rPr>
      </w:pPr>
    </w:p>
    <w:p w14:paraId="27AA1295" w14:textId="77777777" w:rsidR="00CA4F5D" w:rsidRPr="00CA4F5D" w:rsidRDefault="00CA4F5D" w:rsidP="00A5738B">
      <w:pPr>
        <w:jc w:val="both"/>
        <w:rPr>
          <w:rFonts w:ascii="Arial" w:hAnsi="Arial" w:cs="Arial"/>
        </w:rPr>
      </w:pPr>
      <w:r w:rsidRPr="00CA4F5D">
        <w:rPr>
          <w:rFonts w:ascii="Arial" w:hAnsi="Arial" w:cs="Arial"/>
        </w:rPr>
        <w:t xml:space="preserve">Council at its meeting held on the 12 December 2013, granted planning consent for the development of a two-storey dwelling with basement parking. </w:t>
      </w:r>
    </w:p>
    <w:p w14:paraId="27AA1296" w14:textId="77777777" w:rsidR="00CA4F5D" w:rsidRPr="00CA4F5D" w:rsidRDefault="00CA4F5D" w:rsidP="00A5738B">
      <w:pPr>
        <w:jc w:val="both"/>
        <w:rPr>
          <w:rFonts w:ascii="Arial" w:hAnsi="Arial" w:cs="Arial"/>
        </w:rPr>
      </w:pPr>
    </w:p>
    <w:p w14:paraId="27AA1297" w14:textId="77777777" w:rsidR="00CA4F5D" w:rsidRPr="00CA4F5D" w:rsidRDefault="00CA4F5D" w:rsidP="00A5738B">
      <w:pPr>
        <w:jc w:val="both"/>
        <w:rPr>
          <w:rFonts w:ascii="Arial" w:hAnsi="Arial" w:cs="Arial"/>
          <w:b/>
          <w:u w:val="single"/>
        </w:rPr>
      </w:pPr>
      <w:r w:rsidRPr="00CA4F5D">
        <w:rPr>
          <w:rFonts w:ascii="Arial" w:hAnsi="Arial" w:cs="Arial"/>
          <w:b/>
          <w:u w:val="single"/>
        </w:rPr>
        <w:t>CONSULTATION</w:t>
      </w:r>
    </w:p>
    <w:p w14:paraId="27AA1298" w14:textId="77777777" w:rsidR="00CA4F5D" w:rsidRPr="00CA4F5D" w:rsidRDefault="00CA4F5D" w:rsidP="00A5738B">
      <w:pPr>
        <w:jc w:val="both"/>
        <w:rPr>
          <w:rFonts w:ascii="Arial" w:hAnsi="Arial" w:cs="Arial"/>
        </w:rPr>
      </w:pPr>
    </w:p>
    <w:p w14:paraId="27AA1299" w14:textId="77777777" w:rsidR="00CA4F5D" w:rsidRPr="00CA4F5D" w:rsidRDefault="00CA4F5D" w:rsidP="00A5738B">
      <w:pPr>
        <w:jc w:val="both"/>
        <w:rPr>
          <w:rFonts w:ascii="Arial" w:hAnsi="Arial" w:cs="Arial"/>
        </w:rPr>
      </w:pPr>
      <w:r w:rsidRPr="00CA4F5D">
        <w:rPr>
          <w:rFonts w:ascii="Arial" w:hAnsi="Arial" w:cs="Arial"/>
        </w:rPr>
        <w:t>The adjoining/affected landowner has provided written support for the proposed development.</w:t>
      </w:r>
    </w:p>
    <w:p w14:paraId="27AA129A" w14:textId="77777777" w:rsidR="00CA4F5D" w:rsidRPr="00CA4F5D" w:rsidRDefault="00CA4F5D" w:rsidP="00A5738B">
      <w:pPr>
        <w:jc w:val="both"/>
        <w:rPr>
          <w:rFonts w:ascii="Arial" w:hAnsi="Arial" w:cs="Arial"/>
        </w:rPr>
      </w:pPr>
    </w:p>
    <w:p w14:paraId="27AA129B" w14:textId="77777777" w:rsidR="00CA4F5D" w:rsidRPr="00CA4F5D" w:rsidRDefault="00CA4F5D" w:rsidP="00A5738B">
      <w:pPr>
        <w:jc w:val="both"/>
        <w:rPr>
          <w:rFonts w:ascii="Arial" w:hAnsi="Arial" w:cs="Arial"/>
          <w:b/>
          <w:u w:val="single"/>
        </w:rPr>
      </w:pPr>
      <w:r w:rsidRPr="00CA4F5D">
        <w:rPr>
          <w:rFonts w:ascii="Arial" w:hAnsi="Arial" w:cs="Arial"/>
          <w:b/>
          <w:u w:val="single"/>
        </w:rPr>
        <w:t>STRATEGIC IMPLICATIONS</w:t>
      </w:r>
    </w:p>
    <w:p w14:paraId="27AA129C" w14:textId="77777777" w:rsidR="00CA4F5D" w:rsidRPr="005525F6" w:rsidRDefault="00CA4F5D" w:rsidP="00A5738B">
      <w:pPr>
        <w:jc w:val="both"/>
        <w:rPr>
          <w:rFonts w:ascii="Arial" w:hAnsi="Arial" w:cs="Arial"/>
          <w:sz w:val="20"/>
          <w:szCs w:val="20"/>
        </w:rPr>
      </w:pPr>
    </w:p>
    <w:p w14:paraId="27AA129D" w14:textId="77777777" w:rsidR="00CA4F5D" w:rsidRPr="00CA4F5D" w:rsidRDefault="00CA4F5D" w:rsidP="00A5738B">
      <w:pPr>
        <w:jc w:val="both"/>
        <w:rPr>
          <w:rFonts w:ascii="Arial" w:hAnsi="Arial" w:cs="Arial"/>
        </w:rPr>
      </w:pPr>
      <w:r w:rsidRPr="00CA4F5D">
        <w:rPr>
          <w:rFonts w:ascii="Arial" w:hAnsi="Arial" w:cs="Arial"/>
          <w:lang w:val="en-US"/>
        </w:rPr>
        <w:t>There are no Strategic Plan implications evident at this time.</w:t>
      </w:r>
    </w:p>
    <w:p w14:paraId="27AA129E" w14:textId="77777777" w:rsidR="00CA4F5D" w:rsidRPr="00CA4F5D" w:rsidRDefault="00CA4F5D" w:rsidP="00A5738B">
      <w:pPr>
        <w:jc w:val="both"/>
        <w:rPr>
          <w:rFonts w:ascii="Arial" w:hAnsi="Arial" w:cs="Arial"/>
        </w:rPr>
      </w:pPr>
    </w:p>
    <w:p w14:paraId="27AA129F" w14:textId="77777777" w:rsidR="00CA4F5D" w:rsidRPr="00CA4F5D" w:rsidRDefault="00CA4F5D" w:rsidP="00A5738B">
      <w:pPr>
        <w:jc w:val="both"/>
        <w:rPr>
          <w:rFonts w:ascii="Arial" w:hAnsi="Arial" w:cs="Arial"/>
          <w:b/>
          <w:u w:val="single"/>
        </w:rPr>
      </w:pPr>
      <w:r w:rsidRPr="00CA4F5D">
        <w:rPr>
          <w:rFonts w:ascii="Arial" w:hAnsi="Arial" w:cs="Arial"/>
          <w:b/>
          <w:u w:val="single"/>
        </w:rPr>
        <w:t>POLICY IMPLICATIONS</w:t>
      </w:r>
    </w:p>
    <w:p w14:paraId="27AA12A0" w14:textId="77777777" w:rsidR="00CA4F5D" w:rsidRPr="005525F6" w:rsidRDefault="00CA4F5D" w:rsidP="00A5738B">
      <w:pPr>
        <w:jc w:val="both"/>
        <w:rPr>
          <w:rFonts w:ascii="Arial" w:hAnsi="Arial" w:cs="Arial"/>
          <w:sz w:val="20"/>
          <w:szCs w:val="20"/>
        </w:rPr>
      </w:pPr>
    </w:p>
    <w:p w14:paraId="27AA12A1" w14:textId="77777777" w:rsidR="00CA4F5D" w:rsidRPr="00CA4F5D" w:rsidRDefault="00CA4F5D" w:rsidP="00A5738B">
      <w:pPr>
        <w:jc w:val="both"/>
        <w:rPr>
          <w:rFonts w:ascii="Arial" w:hAnsi="Arial" w:cs="Arial"/>
        </w:rPr>
      </w:pPr>
      <w:r w:rsidRPr="00CA4F5D">
        <w:rPr>
          <w:rFonts w:ascii="Arial" w:hAnsi="Arial" w:cs="Arial"/>
          <w:lang w:val="en-US"/>
        </w:rPr>
        <w:t>There are no significant policy implications evident at this time.</w:t>
      </w:r>
    </w:p>
    <w:p w14:paraId="27AA12A2" w14:textId="77777777" w:rsidR="00CA4F5D" w:rsidRPr="005525F6" w:rsidRDefault="00CA4F5D" w:rsidP="00A5738B">
      <w:pPr>
        <w:jc w:val="both"/>
        <w:rPr>
          <w:rFonts w:ascii="Arial" w:hAnsi="Arial" w:cs="Arial"/>
          <w:sz w:val="18"/>
          <w:szCs w:val="18"/>
        </w:rPr>
      </w:pPr>
    </w:p>
    <w:p w14:paraId="27AA12A3" w14:textId="77777777" w:rsidR="00CA4F5D" w:rsidRPr="00CA4F5D" w:rsidRDefault="00CA4F5D" w:rsidP="00A5738B">
      <w:pPr>
        <w:jc w:val="both"/>
        <w:rPr>
          <w:rFonts w:ascii="Arial" w:hAnsi="Arial" w:cs="Arial"/>
          <w:b/>
          <w:u w:val="single"/>
        </w:rPr>
      </w:pPr>
      <w:r w:rsidRPr="00CA4F5D">
        <w:rPr>
          <w:rFonts w:ascii="Arial" w:hAnsi="Arial" w:cs="Arial"/>
          <w:b/>
          <w:u w:val="single"/>
        </w:rPr>
        <w:t>STATUTORY IMPLICATIONS</w:t>
      </w:r>
    </w:p>
    <w:p w14:paraId="27AA12A4" w14:textId="77777777" w:rsidR="00CA4F5D" w:rsidRPr="00CA4F5D" w:rsidRDefault="00CA4F5D" w:rsidP="00A5738B">
      <w:pPr>
        <w:jc w:val="both"/>
        <w:rPr>
          <w:rFonts w:ascii="Arial" w:hAnsi="Arial" w:cs="Arial"/>
        </w:rPr>
      </w:pPr>
    </w:p>
    <w:p w14:paraId="27AA12A5" w14:textId="77777777" w:rsidR="00CA4F5D" w:rsidRPr="00CA4F5D" w:rsidRDefault="00CA4F5D" w:rsidP="00A5738B">
      <w:pPr>
        <w:rPr>
          <w:rFonts w:ascii="Arial" w:hAnsi="Arial" w:cs="Arial"/>
          <w:b/>
          <w:lang w:val="en-GB"/>
        </w:rPr>
      </w:pPr>
      <w:r w:rsidRPr="00CA4F5D">
        <w:rPr>
          <w:rFonts w:ascii="Arial" w:hAnsi="Arial" w:cs="Arial"/>
          <w:b/>
          <w:lang w:val="en-GB"/>
        </w:rPr>
        <w:t>Local Planning Scheme No.4</w:t>
      </w:r>
    </w:p>
    <w:p w14:paraId="27AA12A6" w14:textId="77777777" w:rsidR="00CA4F5D" w:rsidRPr="00CA4F5D" w:rsidRDefault="00CA4F5D" w:rsidP="00A5738B">
      <w:pPr>
        <w:rPr>
          <w:rFonts w:ascii="Arial" w:hAnsi="Arial" w:cs="Arial"/>
          <w:lang w:val="en-GB"/>
        </w:rPr>
      </w:pPr>
    </w:p>
    <w:p w14:paraId="27AA12A7" w14:textId="77777777" w:rsidR="00CA4F5D" w:rsidRPr="00CA4F5D" w:rsidRDefault="00CA4F5D" w:rsidP="00A5738B">
      <w:pPr>
        <w:rPr>
          <w:rFonts w:ascii="Arial" w:hAnsi="Arial" w:cs="Arial"/>
          <w:lang w:val="en-GB"/>
        </w:rPr>
      </w:pPr>
      <w:r w:rsidRPr="00CA4F5D">
        <w:rPr>
          <w:rFonts w:ascii="Arial" w:hAnsi="Arial" w:cs="Arial"/>
          <w:lang w:val="en-GB"/>
        </w:rPr>
        <w:t xml:space="preserve">The proposal has been assessed under the Provision of Clause 67 of the Scheme, relating to general amenity. </w:t>
      </w:r>
    </w:p>
    <w:p w14:paraId="27AA12A8" w14:textId="77777777" w:rsidR="00CA4F5D" w:rsidRPr="00CA4F5D" w:rsidRDefault="00CA4F5D" w:rsidP="00A5738B">
      <w:pPr>
        <w:jc w:val="both"/>
        <w:rPr>
          <w:rFonts w:ascii="Arial" w:hAnsi="Arial" w:cs="Arial"/>
        </w:rPr>
      </w:pPr>
    </w:p>
    <w:p w14:paraId="27AA12A9" w14:textId="77777777" w:rsidR="00CA4F5D" w:rsidRPr="00CA4F5D" w:rsidRDefault="00CA4F5D" w:rsidP="00A5738B">
      <w:pPr>
        <w:jc w:val="both"/>
        <w:rPr>
          <w:rFonts w:ascii="Arial" w:hAnsi="Arial" w:cs="Arial"/>
          <w:b/>
          <w:u w:val="single"/>
        </w:rPr>
      </w:pPr>
      <w:r w:rsidRPr="00CA4F5D">
        <w:rPr>
          <w:rFonts w:ascii="Arial" w:hAnsi="Arial" w:cs="Arial"/>
          <w:b/>
          <w:u w:val="single"/>
        </w:rPr>
        <w:t>FINANCIAL IMPLICATIONS</w:t>
      </w:r>
    </w:p>
    <w:p w14:paraId="27AA12AA" w14:textId="77777777" w:rsidR="00CA4F5D" w:rsidRPr="00CA4F5D" w:rsidRDefault="00CA4F5D" w:rsidP="00A5738B">
      <w:pPr>
        <w:jc w:val="both"/>
        <w:rPr>
          <w:rFonts w:ascii="Arial" w:hAnsi="Arial" w:cs="Arial"/>
        </w:rPr>
      </w:pPr>
    </w:p>
    <w:p w14:paraId="27AA12AB" w14:textId="77777777" w:rsidR="00CA4F5D" w:rsidRPr="00CA4F5D" w:rsidRDefault="00CA4F5D" w:rsidP="00A5738B">
      <w:pPr>
        <w:jc w:val="both"/>
        <w:rPr>
          <w:rFonts w:ascii="Arial" w:hAnsi="Arial" w:cs="Arial"/>
          <w:bCs/>
          <w:lang w:val="en-US"/>
        </w:rPr>
      </w:pPr>
      <w:r w:rsidRPr="00CA4F5D">
        <w:rPr>
          <w:rFonts w:ascii="Arial" w:hAnsi="Arial" w:cs="Arial"/>
          <w:lang w:val="en-US"/>
        </w:rPr>
        <w:t>There are no financial implications evident at this time.</w:t>
      </w:r>
    </w:p>
    <w:p w14:paraId="27AA12AC" w14:textId="77777777" w:rsidR="00CA4F5D" w:rsidRPr="00CA4F5D" w:rsidRDefault="00CA4F5D" w:rsidP="00A5738B">
      <w:pPr>
        <w:jc w:val="both"/>
        <w:rPr>
          <w:rFonts w:ascii="Arial" w:hAnsi="Arial" w:cs="Arial"/>
          <w:bCs/>
          <w:lang w:val="en-US"/>
        </w:rPr>
      </w:pPr>
    </w:p>
    <w:p w14:paraId="27AA12AD" w14:textId="77777777" w:rsidR="00CA4F5D" w:rsidRDefault="00CA4F5D" w:rsidP="00A5738B">
      <w:pPr>
        <w:jc w:val="both"/>
        <w:rPr>
          <w:rFonts w:ascii="Arial" w:hAnsi="Arial" w:cs="Arial"/>
          <w:b/>
          <w:u w:val="single"/>
        </w:rPr>
      </w:pPr>
      <w:r w:rsidRPr="00CA4F5D">
        <w:rPr>
          <w:rFonts w:ascii="Arial" w:hAnsi="Arial" w:cs="Arial"/>
          <w:b/>
          <w:u w:val="single"/>
        </w:rPr>
        <w:t>ENVIRONMENTAL IMPLICATIONS</w:t>
      </w:r>
    </w:p>
    <w:p w14:paraId="0F043507" w14:textId="77777777" w:rsidR="005525F6" w:rsidRPr="00CA4F5D" w:rsidRDefault="005525F6" w:rsidP="00A5738B">
      <w:pPr>
        <w:jc w:val="both"/>
        <w:rPr>
          <w:rFonts w:ascii="Arial" w:hAnsi="Arial" w:cs="Arial"/>
        </w:rPr>
      </w:pPr>
    </w:p>
    <w:p w14:paraId="27AA12AF" w14:textId="77777777" w:rsidR="00CA4F5D" w:rsidRDefault="00CA4F5D" w:rsidP="00A5738B">
      <w:pPr>
        <w:jc w:val="both"/>
        <w:rPr>
          <w:rFonts w:ascii="Arial" w:hAnsi="Arial" w:cs="Arial"/>
        </w:rPr>
      </w:pPr>
      <w:r w:rsidRPr="00CA4F5D">
        <w:rPr>
          <w:rFonts w:ascii="Arial" w:hAnsi="Arial" w:cs="Arial"/>
        </w:rPr>
        <w:t>There are no environmental implications at this time.</w:t>
      </w:r>
    </w:p>
    <w:p w14:paraId="27AA12B0" w14:textId="77777777" w:rsidR="00CA4F5D" w:rsidRDefault="00CA4F5D" w:rsidP="00A5738B">
      <w:pPr>
        <w:jc w:val="both"/>
        <w:rPr>
          <w:rFonts w:ascii="Arial" w:hAnsi="Arial" w:cs="Arial"/>
          <w:b/>
          <w:u w:val="single"/>
        </w:rPr>
      </w:pPr>
      <w:r w:rsidRPr="00CA4F5D">
        <w:rPr>
          <w:rFonts w:ascii="Arial" w:hAnsi="Arial" w:cs="Arial"/>
          <w:b/>
          <w:u w:val="single"/>
        </w:rPr>
        <w:lastRenderedPageBreak/>
        <w:t>SOCIAL IMPLICATIONS</w:t>
      </w:r>
    </w:p>
    <w:p w14:paraId="66D2C8A9" w14:textId="77777777" w:rsidR="005525F6" w:rsidRPr="00CA4F5D" w:rsidRDefault="005525F6" w:rsidP="00A5738B">
      <w:pPr>
        <w:jc w:val="both"/>
        <w:rPr>
          <w:rFonts w:ascii="Arial" w:hAnsi="Arial" w:cs="Arial"/>
        </w:rPr>
      </w:pPr>
    </w:p>
    <w:p w14:paraId="27AA12B2" w14:textId="77777777" w:rsidR="00CA4F5D" w:rsidRPr="00CA4F5D" w:rsidRDefault="00CA4F5D" w:rsidP="00A5738B">
      <w:pPr>
        <w:jc w:val="both"/>
        <w:rPr>
          <w:rFonts w:ascii="Arial" w:hAnsi="Arial" w:cs="Arial"/>
        </w:rPr>
      </w:pPr>
      <w:r w:rsidRPr="00CA4F5D">
        <w:rPr>
          <w:rFonts w:ascii="Arial" w:hAnsi="Arial" w:cs="Arial"/>
        </w:rPr>
        <w:t>There are no social implications at this time.</w:t>
      </w:r>
    </w:p>
    <w:p w14:paraId="27AA12B4" w14:textId="77777777" w:rsidR="00CA4F5D" w:rsidRPr="00CA4F5D" w:rsidRDefault="00CA4F5D" w:rsidP="00A5738B">
      <w:pPr>
        <w:tabs>
          <w:tab w:val="left" w:pos="2160"/>
        </w:tabs>
        <w:jc w:val="both"/>
        <w:rPr>
          <w:rFonts w:ascii="Arial" w:hAnsi="Arial" w:cs="Arial"/>
        </w:rPr>
      </w:pPr>
    </w:p>
    <w:p w14:paraId="27AA12B5" w14:textId="77777777" w:rsidR="00CA4F5D" w:rsidRPr="00CA4F5D" w:rsidRDefault="00CA4F5D" w:rsidP="00A5738B">
      <w:pPr>
        <w:jc w:val="both"/>
        <w:rPr>
          <w:rFonts w:ascii="Arial" w:hAnsi="Arial" w:cs="Arial"/>
          <w:b/>
          <w:u w:val="single"/>
        </w:rPr>
      </w:pPr>
      <w:r w:rsidRPr="00CA4F5D">
        <w:rPr>
          <w:rFonts w:ascii="Arial" w:hAnsi="Arial" w:cs="Arial"/>
          <w:b/>
          <w:u w:val="single"/>
        </w:rPr>
        <w:t>OFFICER COMMENT</w:t>
      </w:r>
    </w:p>
    <w:p w14:paraId="27AA12B6" w14:textId="77777777" w:rsidR="00CA4F5D" w:rsidRPr="00CA4F5D" w:rsidRDefault="00CA4F5D" w:rsidP="00A5738B">
      <w:pPr>
        <w:jc w:val="both"/>
        <w:rPr>
          <w:rFonts w:ascii="Arial" w:hAnsi="Arial" w:cs="Arial"/>
        </w:rPr>
      </w:pPr>
    </w:p>
    <w:p w14:paraId="27AA12B7" w14:textId="77777777" w:rsidR="00CA4F5D" w:rsidRPr="00CA4F5D" w:rsidRDefault="00CA4F5D" w:rsidP="00A5738B">
      <w:pPr>
        <w:jc w:val="both"/>
        <w:rPr>
          <w:rFonts w:ascii="Arial" w:hAnsi="Arial" w:cs="Arial"/>
        </w:rPr>
      </w:pPr>
      <w:r w:rsidRPr="00CA4F5D">
        <w:rPr>
          <w:rFonts w:ascii="Arial" w:hAnsi="Arial" w:cs="Arial"/>
        </w:rPr>
        <w:t>There is almost 500mm height difference in ground levels between the subject site and the adjoining neighbour’s property to the east, effectively making the boundary fence less than 1.2-metre high.</w:t>
      </w:r>
    </w:p>
    <w:p w14:paraId="27AA12B8" w14:textId="77777777" w:rsidR="00CA4F5D" w:rsidRPr="00CA4F5D" w:rsidRDefault="00CA4F5D" w:rsidP="00A5738B">
      <w:pPr>
        <w:jc w:val="both"/>
        <w:rPr>
          <w:rFonts w:ascii="Arial" w:hAnsi="Arial" w:cs="Arial"/>
        </w:rPr>
      </w:pPr>
    </w:p>
    <w:p w14:paraId="27AA12B9" w14:textId="77777777" w:rsidR="00CA4F5D" w:rsidRPr="00CA4F5D" w:rsidRDefault="00CA4F5D" w:rsidP="00A5738B">
      <w:pPr>
        <w:jc w:val="both"/>
        <w:rPr>
          <w:rFonts w:ascii="Arial" w:hAnsi="Arial" w:cs="Arial"/>
        </w:rPr>
      </w:pPr>
      <w:r w:rsidRPr="00CA4F5D">
        <w:rPr>
          <w:rFonts w:ascii="Arial" w:hAnsi="Arial" w:cs="Arial"/>
        </w:rPr>
        <w:t xml:space="preserve">Therefore, this existing screen fencing is inadequate to protect from stray sports balls and the proposed mesh fence is intended to keep these within the property.  </w:t>
      </w:r>
    </w:p>
    <w:p w14:paraId="27AA12BA" w14:textId="77777777" w:rsidR="00CA4F5D" w:rsidRPr="00CA4F5D" w:rsidRDefault="00CA4F5D" w:rsidP="00A5738B">
      <w:pPr>
        <w:jc w:val="both"/>
        <w:rPr>
          <w:rFonts w:ascii="Arial" w:hAnsi="Arial" w:cs="Arial"/>
        </w:rPr>
      </w:pPr>
    </w:p>
    <w:p w14:paraId="27AA12BB" w14:textId="77777777" w:rsidR="00CA4F5D" w:rsidRPr="00CA4F5D" w:rsidRDefault="00CA4F5D" w:rsidP="00A5738B">
      <w:pPr>
        <w:jc w:val="both"/>
        <w:rPr>
          <w:rFonts w:ascii="Arial" w:hAnsi="Arial" w:cs="Arial"/>
        </w:rPr>
      </w:pPr>
      <w:r w:rsidRPr="00CA4F5D">
        <w:rPr>
          <w:rFonts w:ascii="Arial" w:hAnsi="Arial" w:cs="Arial"/>
        </w:rPr>
        <w:t>The height of the sports mesh fence would be 3-metres from the lowest side, giving an effective height to the subject property of 2.4-metres.</w:t>
      </w:r>
    </w:p>
    <w:p w14:paraId="27AA12BC" w14:textId="77777777" w:rsidR="00CA4F5D" w:rsidRPr="00CA4F5D" w:rsidRDefault="00CA4F5D" w:rsidP="00A5738B">
      <w:pPr>
        <w:jc w:val="both"/>
        <w:rPr>
          <w:rFonts w:ascii="Arial" w:hAnsi="Arial" w:cs="Arial"/>
        </w:rPr>
      </w:pPr>
    </w:p>
    <w:p w14:paraId="27AA12BD" w14:textId="77777777" w:rsidR="00CA4F5D" w:rsidRPr="00CA4F5D" w:rsidRDefault="00CA4F5D" w:rsidP="00A5738B">
      <w:pPr>
        <w:jc w:val="both"/>
        <w:rPr>
          <w:rFonts w:ascii="Arial" w:hAnsi="Arial" w:cs="Arial"/>
        </w:rPr>
      </w:pPr>
      <w:r w:rsidRPr="00CA4F5D">
        <w:rPr>
          <w:rFonts w:ascii="Arial" w:hAnsi="Arial" w:cs="Arial"/>
        </w:rPr>
        <w:t>Open mesh fencing is not considered intrusive and is a common feature in Peppermint Grove, where there are back and front yard tennis courts.</w:t>
      </w:r>
    </w:p>
    <w:p w14:paraId="27AA12BE" w14:textId="77777777" w:rsidR="00CA4F5D" w:rsidRPr="00CA4F5D" w:rsidRDefault="00CA4F5D" w:rsidP="00A5738B">
      <w:pPr>
        <w:jc w:val="both"/>
        <w:rPr>
          <w:rFonts w:ascii="Arial" w:hAnsi="Arial" w:cs="Arial"/>
        </w:rPr>
      </w:pPr>
    </w:p>
    <w:p w14:paraId="27AA12BF" w14:textId="77777777" w:rsidR="00CA4F5D" w:rsidRPr="00CA4F5D" w:rsidRDefault="00CA4F5D" w:rsidP="00A5738B">
      <w:pPr>
        <w:jc w:val="both"/>
        <w:rPr>
          <w:rFonts w:ascii="Arial" w:hAnsi="Arial" w:cs="Arial"/>
        </w:rPr>
      </w:pPr>
      <w:r w:rsidRPr="00CA4F5D">
        <w:rPr>
          <w:rFonts w:ascii="Arial" w:hAnsi="Arial" w:cs="Arial"/>
        </w:rPr>
        <w:t xml:space="preserve">As the proposed fence would not be seen from Keane Street and there would be no loss of amenity under Clause 67 of the Scheme, to the adjoining landowner, approval can be recommended to Council. </w:t>
      </w:r>
    </w:p>
    <w:p w14:paraId="27AA12C0" w14:textId="77777777" w:rsidR="00CA4F5D" w:rsidRPr="00CA4F5D" w:rsidRDefault="00CA4F5D" w:rsidP="00A5738B">
      <w:pPr>
        <w:jc w:val="both"/>
        <w:rPr>
          <w:rFonts w:ascii="Arial" w:hAnsi="Arial" w:cs="Arial"/>
        </w:rPr>
      </w:pPr>
    </w:p>
    <w:p w14:paraId="27AA12C1" w14:textId="77777777" w:rsidR="00CA4F5D" w:rsidRPr="00996264" w:rsidRDefault="00CA4F5D" w:rsidP="00A5738B">
      <w:pPr>
        <w:pStyle w:val="Style2"/>
        <w:pBdr>
          <w:top w:val="single" w:sz="4" w:space="1" w:color="auto"/>
          <w:left w:val="single" w:sz="4" w:space="4" w:color="auto"/>
          <w:bottom w:val="single" w:sz="4" w:space="1" w:color="auto"/>
          <w:right w:val="single" w:sz="4" w:space="4" w:color="auto"/>
        </w:pBdr>
        <w:shd w:val="clear" w:color="auto" w:fill="CCC0D9" w:themeFill="accent4" w:themeFillTint="66"/>
        <w:jc w:val="both"/>
        <w:rPr>
          <w:rFonts w:cs="Arial"/>
          <w:b/>
          <w:color w:val="auto"/>
          <w:sz w:val="24"/>
          <w:szCs w:val="24"/>
        </w:rPr>
      </w:pPr>
      <w:r w:rsidRPr="00996264">
        <w:rPr>
          <w:rFonts w:cs="Arial"/>
          <w:b/>
          <w:color w:val="auto"/>
          <w:sz w:val="24"/>
          <w:szCs w:val="24"/>
        </w:rPr>
        <w:t>OFFICER RECOMMENDATION/S</w:t>
      </w:r>
      <w:r>
        <w:rPr>
          <w:rFonts w:cs="Arial"/>
          <w:b/>
          <w:color w:val="auto"/>
          <w:sz w:val="24"/>
          <w:szCs w:val="24"/>
        </w:rPr>
        <w:t xml:space="preserve"> – ITEM No.9.1.2</w:t>
      </w:r>
    </w:p>
    <w:p w14:paraId="27AA12C2" w14:textId="77777777" w:rsidR="00CA4F5D" w:rsidRPr="00996264" w:rsidRDefault="00CA4F5D" w:rsidP="00A5738B">
      <w:pPr>
        <w:pStyle w:val="Style2"/>
        <w:jc w:val="both"/>
        <w:rPr>
          <w:rFonts w:cs="Arial"/>
          <w:color w:val="auto"/>
          <w:sz w:val="24"/>
          <w:szCs w:val="24"/>
        </w:rPr>
      </w:pPr>
    </w:p>
    <w:p w14:paraId="27AA12C3" w14:textId="77777777" w:rsidR="00CA4F5D" w:rsidRPr="00D22C87" w:rsidRDefault="00CA4F5D" w:rsidP="00A5738B">
      <w:pPr>
        <w:jc w:val="both"/>
        <w:rPr>
          <w:rFonts w:ascii="Arial" w:hAnsi="Arial" w:cs="Arial"/>
          <w:bCs/>
        </w:rPr>
      </w:pPr>
      <w:r w:rsidRPr="00D22C87">
        <w:rPr>
          <w:rFonts w:ascii="Arial" w:hAnsi="Arial" w:cs="Arial"/>
        </w:rPr>
        <w:t xml:space="preserve">That Council grant planning approval for over-height boundary mesh fencing on Lot 802 (No.41) Keane Street, Peppermint Grove in accordance with the plans and specifications submitted on 6 December 2017, subject to the following conditions; </w:t>
      </w:r>
    </w:p>
    <w:p w14:paraId="27AA12C4" w14:textId="77777777" w:rsidR="00CA4F5D" w:rsidRPr="00D22C87" w:rsidRDefault="00CA4F5D" w:rsidP="00A5738B">
      <w:pPr>
        <w:jc w:val="both"/>
        <w:rPr>
          <w:rFonts w:ascii="Arial" w:hAnsi="Arial" w:cs="Arial"/>
          <w:bCs/>
        </w:rPr>
      </w:pPr>
    </w:p>
    <w:p w14:paraId="27AA12C5" w14:textId="77777777" w:rsidR="00CA4F5D" w:rsidRPr="00D22C87" w:rsidRDefault="00CA4F5D" w:rsidP="009A4E75">
      <w:pPr>
        <w:pStyle w:val="ListParagraph"/>
        <w:numPr>
          <w:ilvl w:val="0"/>
          <w:numId w:val="26"/>
        </w:numPr>
        <w:rPr>
          <w:rFonts w:cs="Arial"/>
          <w:bCs w:val="0"/>
          <w:sz w:val="24"/>
          <w:szCs w:val="24"/>
        </w:rPr>
      </w:pPr>
      <w:r w:rsidRPr="00D22C87">
        <w:rPr>
          <w:rFonts w:cs="Arial"/>
          <w:bCs w:val="0"/>
          <w:sz w:val="24"/>
          <w:szCs w:val="24"/>
        </w:rPr>
        <w:t xml:space="preserve">The development the subject of this planning consent shall comply with the plans submitted for approval and any specific conditions imposed by Council.  </w:t>
      </w:r>
    </w:p>
    <w:p w14:paraId="27AA12C6" w14:textId="77777777" w:rsidR="00CA4F5D" w:rsidRDefault="00CA4F5D" w:rsidP="00A5738B">
      <w:pPr>
        <w:rPr>
          <w:rFonts w:cs="Arial"/>
          <w:b/>
          <w:bCs/>
        </w:rPr>
      </w:pPr>
    </w:p>
    <w:p w14:paraId="7088EF8B" w14:textId="484238E6" w:rsidR="00D22C87" w:rsidRPr="00ED203E" w:rsidRDefault="00D22C87" w:rsidP="00D22C87">
      <w:pPr>
        <w:pBdr>
          <w:top w:val="single" w:sz="4" w:space="0"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DDF2FF"/>
        <w:tabs>
          <w:tab w:val="right" w:pos="9540"/>
        </w:tabs>
        <w:jc w:val="both"/>
        <w:rPr>
          <w:rFonts w:ascii="Arial Bold" w:hAnsi="Arial Bold" w:cs="Arial"/>
          <w:smallCaps/>
          <w:lang w:eastAsia="en-US"/>
        </w:rPr>
      </w:pPr>
      <w:r w:rsidRPr="00ED203E">
        <w:rPr>
          <w:rFonts w:ascii="Arial Bold" w:hAnsi="Arial Bold" w:cs="Arial"/>
          <w:b/>
          <w:smallCaps/>
        </w:rPr>
        <w:t>Council Decision – 11</w:t>
      </w:r>
      <w:r>
        <w:rPr>
          <w:rFonts w:ascii="Arial Bold" w:hAnsi="Arial Bold" w:cs="Arial"/>
          <w:b/>
          <w:smallCaps/>
        </w:rPr>
        <w:t>41</w:t>
      </w:r>
    </w:p>
    <w:p w14:paraId="505AAD2B" w14:textId="77777777" w:rsidR="00D22C87" w:rsidRPr="00DB09EF" w:rsidRDefault="00D22C87" w:rsidP="00D22C87">
      <w:pPr>
        <w:rPr>
          <w:rFonts w:cs="Arial"/>
          <w:b/>
        </w:rPr>
      </w:pPr>
    </w:p>
    <w:p w14:paraId="41B22642" w14:textId="4D92CDC8" w:rsidR="00D22C87" w:rsidRDefault="00D22C87" w:rsidP="00D22C87">
      <w:pPr>
        <w:jc w:val="both"/>
        <w:rPr>
          <w:rFonts w:ascii="Arial" w:hAnsi="Arial" w:cs="Arial"/>
          <w:b/>
        </w:rPr>
      </w:pPr>
      <w:r>
        <w:rPr>
          <w:rFonts w:ascii="Arial" w:hAnsi="Arial" w:cs="Arial"/>
          <w:b/>
        </w:rPr>
        <w:t>Moved: Cr K Farley, Seconded: Cr C Hohnen</w:t>
      </w:r>
    </w:p>
    <w:p w14:paraId="5C5B3099" w14:textId="77777777" w:rsidR="00D22C87" w:rsidRDefault="00D22C87" w:rsidP="00A5738B">
      <w:pPr>
        <w:rPr>
          <w:rFonts w:cs="Arial"/>
          <w:b/>
          <w:bCs/>
        </w:rPr>
      </w:pPr>
    </w:p>
    <w:p w14:paraId="6BE80E5A" w14:textId="77777777" w:rsidR="00D22C87" w:rsidRPr="00CA4F5D" w:rsidRDefault="00D22C87" w:rsidP="00D22C87">
      <w:pPr>
        <w:jc w:val="both"/>
        <w:rPr>
          <w:rFonts w:ascii="Arial" w:hAnsi="Arial" w:cs="Arial"/>
          <w:b/>
          <w:bCs/>
        </w:rPr>
      </w:pPr>
      <w:r w:rsidRPr="00CA4F5D">
        <w:rPr>
          <w:rFonts w:ascii="Arial" w:hAnsi="Arial" w:cs="Arial"/>
          <w:b/>
        </w:rPr>
        <w:t xml:space="preserve">That Council grant planning approval for over-height boundary mesh fencing on Lot 802 (No.41) Keane Street, Peppermint Grove in accordance with the plans and specifications submitted on 6 December 2017, subject to the following conditions; </w:t>
      </w:r>
    </w:p>
    <w:p w14:paraId="407B790C" w14:textId="77777777" w:rsidR="00D22C87" w:rsidRPr="00CA4F5D" w:rsidRDefault="00D22C87" w:rsidP="00D22C87">
      <w:pPr>
        <w:jc w:val="both"/>
        <w:rPr>
          <w:rFonts w:ascii="Arial" w:hAnsi="Arial" w:cs="Arial"/>
          <w:b/>
          <w:bCs/>
        </w:rPr>
      </w:pPr>
    </w:p>
    <w:p w14:paraId="5BDF9FFE" w14:textId="77777777" w:rsidR="00D22C87" w:rsidRPr="0046370E" w:rsidRDefault="00D22C87" w:rsidP="00D22C87">
      <w:pPr>
        <w:pStyle w:val="ListParagraph"/>
        <w:numPr>
          <w:ilvl w:val="0"/>
          <w:numId w:val="44"/>
        </w:numPr>
        <w:rPr>
          <w:rFonts w:cs="Arial"/>
          <w:b/>
          <w:bCs w:val="0"/>
          <w:sz w:val="24"/>
          <w:szCs w:val="24"/>
        </w:rPr>
      </w:pPr>
      <w:r w:rsidRPr="0046370E">
        <w:rPr>
          <w:rFonts w:cs="Arial"/>
          <w:b/>
          <w:bCs w:val="0"/>
          <w:sz w:val="24"/>
          <w:szCs w:val="24"/>
        </w:rPr>
        <w:t xml:space="preserve">The development the subject of this planning consent shall comply with the plans submitted for approval and any specific conditions imposed by Council.  </w:t>
      </w:r>
    </w:p>
    <w:p w14:paraId="3164511F" w14:textId="77777777" w:rsidR="00D22C87" w:rsidRDefault="00D22C87" w:rsidP="00A5738B">
      <w:pPr>
        <w:rPr>
          <w:rFonts w:cs="Arial"/>
          <w:b/>
          <w:bCs/>
        </w:rPr>
      </w:pPr>
    </w:p>
    <w:p w14:paraId="5ADE4A8F" w14:textId="77777777" w:rsidR="00D22C87" w:rsidRDefault="00D22C87" w:rsidP="00A5738B">
      <w:pPr>
        <w:rPr>
          <w:rFonts w:cs="Arial"/>
          <w:b/>
          <w:bCs/>
        </w:rPr>
      </w:pPr>
    </w:p>
    <w:p w14:paraId="1CDF2AC4" w14:textId="38785A60" w:rsidR="00D22C87" w:rsidRPr="00A63519" w:rsidRDefault="00D22C87" w:rsidP="00D22C87">
      <w:pPr>
        <w:ind w:left="6480"/>
        <w:rPr>
          <w:rFonts w:ascii="Arial Bold" w:hAnsi="Arial Bold" w:cs="Arial"/>
          <w:b/>
          <w:bCs/>
          <w:smallCaps/>
        </w:rPr>
      </w:pPr>
      <w:r w:rsidRPr="00A63519">
        <w:rPr>
          <w:rFonts w:ascii="Arial Bold" w:hAnsi="Arial Bold" w:cs="Arial"/>
          <w:b/>
          <w:bCs/>
          <w:smallCaps/>
        </w:rPr>
        <w:t>Carried: 7/0</w:t>
      </w:r>
    </w:p>
    <w:p w14:paraId="27AA12C8" w14:textId="77777777" w:rsidR="000F5FF9" w:rsidRPr="0094005D" w:rsidRDefault="000F5FF9" w:rsidP="009A4E75">
      <w:pPr>
        <w:pStyle w:val="Heading1"/>
        <w:numPr>
          <w:ilvl w:val="0"/>
          <w:numId w:val="9"/>
        </w:numPr>
        <w:ind w:left="851" w:hanging="851"/>
      </w:pPr>
      <w:bookmarkStart w:id="92" w:name="_Toc383432443"/>
      <w:bookmarkStart w:id="93" w:name="_Toc501534064"/>
      <w:r w:rsidRPr="0094005D">
        <w:lastRenderedPageBreak/>
        <w:t>MOTIONS ON NOTICE</w:t>
      </w:r>
      <w:bookmarkEnd w:id="92"/>
      <w:bookmarkEnd w:id="93"/>
    </w:p>
    <w:p w14:paraId="27AA12C9" w14:textId="77777777" w:rsidR="000F5FF9" w:rsidRPr="0094005D" w:rsidRDefault="000F5FF9" w:rsidP="009767D1">
      <w:pPr>
        <w:rPr>
          <w:rFonts w:ascii="Arial" w:hAnsi="Arial" w:cs="Arial"/>
          <w:i/>
        </w:rPr>
      </w:pPr>
    </w:p>
    <w:p w14:paraId="27AA12CA" w14:textId="77777777" w:rsidR="000F5FF9" w:rsidRPr="0094005D" w:rsidRDefault="000F5FF9" w:rsidP="009767D1">
      <w:pPr>
        <w:rPr>
          <w:rFonts w:ascii="Arial" w:hAnsi="Arial" w:cs="Arial"/>
          <w:i/>
        </w:rPr>
      </w:pPr>
      <w:r w:rsidRPr="0094005D">
        <w:rPr>
          <w:rFonts w:ascii="Arial" w:hAnsi="Arial" w:cs="Arial"/>
          <w:i/>
        </w:rPr>
        <w:t xml:space="preserve">(Automatically sent back to Administration for consideration at the next Council </w:t>
      </w:r>
      <w:r w:rsidR="003C6EB4">
        <w:rPr>
          <w:rFonts w:ascii="Arial" w:hAnsi="Arial" w:cs="Arial"/>
          <w:i/>
        </w:rPr>
        <w:t>M</w:t>
      </w:r>
      <w:r w:rsidRPr="0094005D">
        <w:rPr>
          <w:rFonts w:ascii="Arial" w:hAnsi="Arial" w:cs="Arial"/>
          <w:i/>
        </w:rPr>
        <w:t>eeting)</w:t>
      </w:r>
    </w:p>
    <w:p w14:paraId="27AA12CB" w14:textId="77777777" w:rsidR="000F5FF9" w:rsidRPr="0094005D" w:rsidRDefault="000F5FF9" w:rsidP="009767D1">
      <w:pPr>
        <w:rPr>
          <w:rFonts w:ascii="Arial" w:hAnsi="Arial" w:cs="Arial"/>
          <w:lang w:eastAsia="en-US"/>
        </w:rPr>
      </w:pPr>
    </w:p>
    <w:p w14:paraId="27AA12CC" w14:textId="77777777" w:rsidR="000F5FF9" w:rsidRPr="0094005D" w:rsidRDefault="000F5FF9" w:rsidP="009A4E75">
      <w:pPr>
        <w:pStyle w:val="Heading1"/>
        <w:numPr>
          <w:ilvl w:val="0"/>
          <w:numId w:val="9"/>
        </w:numPr>
        <w:ind w:left="851" w:hanging="851"/>
      </w:pPr>
      <w:bookmarkStart w:id="94" w:name="_Toc383432444"/>
      <w:bookmarkStart w:id="95" w:name="_Toc501534065"/>
      <w:r w:rsidRPr="0094005D">
        <w:t>CONFIDENTIAL ITEMS OF BUSINESS</w:t>
      </w:r>
      <w:bookmarkEnd w:id="94"/>
      <w:bookmarkEnd w:id="95"/>
    </w:p>
    <w:p w14:paraId="27AA12CD" w14:textId="77777777" w:rsidR="000F5FF9" w:rsidRDefault="000F5FF9" w:rsidP="009767D1">
      <w:pPr>
        <w:rPr>
          <w:rFonts w:ascii="Arial" w:hAnsi="Arial" w:cs="Arial"/>
          <w:b/>
          <w:smallCaps/>
        </w:rPr>
      </w:pPr>
    </w:p>
    <w:p w14:paraId="2BD868DF" w14:textId="2238FF35" w:rsidR="00D22C87" w:rsidRPr="00D22C87" w:rsidRDefault="00D22C87" w:rsidP="00D22C87">
      <w:pPr>
        <w:ind w:left="851"/>
        <w:rPr>
          <w:rFonts w:ascii="Arial" w:hAnsi="Arial" w:cs="Arial"/>
        </w:rPr>
      </w:pPr>
      <w:r w:rsidRPr="00D22C87">
        <w:rPr>
          <w:rFonts w:ascii="Arial" w:hAnsi="Arial" w:cs="Arial"/>
        </w:rPr>
        <w:t>Nil</w:t>
      </w:r>
    </w:p>
    <w:p w14:paraId="283C092E" w14:textId="77777777" w:rsidR="00D22C87" w:rsidRPr="0094005D" w:rsidRDefault="00D22C87" w:rsidP="009767D1">
      <w:pPr>
        <w:rPr>
          <w:rFonts w:ascii="Arial" w:hAnsi="Arial" w:cs="Arial"/>
          <w:b/>
          <w:smallCaps/>
        </w:rPr>
      </w:pPr>
    </w:p>
    <w:p w14:paraId="27AA12CE" w14:textId="77777777" w:rsidR="000F5FF9" w:rsidRPr="0094005D" w:rsidRDefault="000F5FF9" w:rsidP="009A4E75">
      <w:pPr>
        <w:pStyle w:val="Heading1"/>
        <w:numPr>
          <w:ilvl w:val="0"/>
          <w:numId w:val="9"/>
        </w:numPr>
        <w:ind w:left="851" w:hanging="851"/>
      </w:pPr>
      <w:bookmarkStart w:id="96" w:name="_Toc383432445"/>
      <w:bookmarkStart w:id="97" w:name="_Toc501534066"/>
      <w:r w:rsidRPr="0094005D">
        <w:t>CLOSURE</w:t>
      </w:r>
      <w:bookmarkEnd w:id="96"/>
      <w:bookmarkEnd w:id="97"/>
    </w:p>
    <w:p w14:paraId="27AA12CF" w14:textId="77777777" w:rsidR="000F5FF9" w:rsidRPr="0094005D" w:rsidRDefault="000F5FF9" w:rsidP="009767D1">
      <w:pPr>
        <w:rPr>
          <w:rFonts w:ascii="Arial" w:hAnsi="Arial" w:cs="Arial"/>
          <w:noProof/>
        </w:rPr>
      </w:pPr>
    </w:p>
    <w:p w14:paraId="27AA12D0" w14:textId="377671EC" w:rsidR="000F5FF9" w:rsidRPr="0094005D" w:rsidRDefault="000F5FF9" w:rsidP="009767D1">
      <w:pPr>
        <w:rPr>
          <w:rFonts w:ascii="Arial" w:hAnsi="Arial" w:cs="Arial"/>
          <w:noProof/>
        </w:rPr>
      </w:pPr>
      <w:r w:rsidRPr="0094005D">
        <w:rPr>
          <w:rFonts w:ascii="Arial" w:hAnsi="Arial" w:cs="Arial"/>
          <w:noProof/>
        </w:rPr>
        <w:t xml:space="preserve">At </w:t>
      </w:r>
      <w:r w:rsidR="00D22C87">
        <w:rPr>
          <w:rFonts w:ascii="Arial" w:hAnsi="Arial" w:cs="Arial"/>
          <w:noProof/>
        </w:rPr>
        <w:t>6.42</w:t>
      </w:r>
      <w:r w:rsidRPr="0094005D">
        <w:rPr>
          <w:rFonts w:ascii="Arial" w:hAnsi="Arial" w:cs="Arial"/>
          <w:noProof/>
        </w:rPr>
        <w:t xml:space="preserve"> pm, there being no further business the meeting closed.</w:t>
      </w:r>
    </w:p>
    <w:p w14:paraId="27AA12D1" w14:textId="77777777" w:rsidR="000F5FF9" w:rsidRPr="0094005D" w:rsidRDefault="000F5FF9" w:rsidP="009767D1">
      <w:pPr>
        <w:jc w:val="both"/>
        <w:rPr>
          <w:rFonts w:ascii="Arial" w:hAnsi="Arial" w:cs="Arial"/>
        </w:rPr>
      </w:pPr>
    </w:p>
    <w:p w14:paraId="27AA12D5" w14:textId="77777777" w:rsidR="000F5FF9" w:rsidRPr="0094005D" w:rsidRDefault="000F5FF9" w:rsidP="00B97FE4">
      <w:pPr>
        <w:autoSpaceDE w:val="0"/>
        <w:autoSpaceDN w:val="0"/>
        <w:adjustRightInd w:val="0"/>
        <w:jc w:val="center"/>
        <w:rPr>
          <w:rFonts w:ascii="Arial" w:hAnsi="Arial" w:cs="Arial"/>
          <w:b/>
          <w:bCs/>
          <w:caps/>
          <w:u w:val="double"/>
        </w:rPr>
      </w:pPr>
    </w:p>
    <w:sectPr w:rsidR="000F5FF9" w:rsidRPr="0094005D" w:rsidSect="00B97FE4">
      <w:headerReference w:type="default" r:id="rId16"/>
      <w:footerReference w:type="default" r:id="rId17"/>
      <w:headerReference w:type="first" r:id="rId18"/>
      <w:footerReference w:type="first" r:id="rId19"/>
      <w:pgSz w:w="11907" w:h="16839" w:code="9"/>
      <w:pgMar w:top="1134" w:right="1134" w:bottom="992"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2D8B0" w14:textId="77777777" w:rsidR="00512556" w:rsidRDefault="00512556" w:rsidP="00262469">
      <w:r>
        <w:separator/>
      </w:r>
    </w:p>
  </w:endnote>
  <w:endnote w:type="continuationSeparator" w:id="0">
    <w:p w14:paraId="71B2F20E" w14:textId="77777777" w:rsidR="00512556" w:rsidRDefault="00512556" w:rsidP="0026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132F" w14:textId="77777777" w:rsidR="00127B7D" w:rsidRPr="007B42CE" w:rsidRDefault="00127B7D" w:rsidP="000F5FF9">
    <w:pPr>
      <w:pStyle w:val="Header"/>
      <w:jc w:val="right"/>
      <w:rPr>
        <w:rFonts w:ascii="Arial" w:hAnsi="Arial" w:cs="Arial"/>
        <w:sz w:val="20"/>
        <w:szCs w:val="20"/>
      </w:rPr>
    </w:pPr>
  </w:p>
  <w:tbl>
    <w:tblPr>
      <w:tblpPr w:leftFromText="187" w:rightFromText="187" w:vertAnchor="text" w:tblpY="1"/>
      <w:tblW w:w="5000" w:type="pct"/>
      <w:tblLook w:val="04A0" w:firstRow="1" w:lastRow="0" w:firstColumn="1" w:lastColumn="0" w:noHBand="0" w:noVBand="1"/>
    </w:tblPr>
    <w:tblGrid>
      <w:gridCol w:w="4110"/>
      <w:gridCol w:w="1276"/>
      <w:gridCol w:w="4253"/>
    </w:tblGrid>
    <w:tr w:rsidR="00127B7D" w:rsidRPr="007B42CE" w14:paraId="27AA1333" w14:textId="77777777" w:rsidTr="007473A6">
      <w:trPr>
        <w:trHeight w:val="151"/>
      </w:trPr>
      <w:tc>
        <w:tcPr>
          <w:tcW w:w="2132" w:type="pct"/>
          <w:tcBorders>
            <w:bottom w:val="single" w:sz="4" w:space="0" w:color="4F81BD" w:themeColor="accent1"/>
          </w:tcBorders>
        </w:tcPr>
        <w:p w14:paraId="27AA1330" w14:textId="77777777" w:rsidR="00127B7D" w:rsidRPr="007B42CE" w:rsidRDefault="00127B7D" w:rsidP="000F5FF9">
          <w:pPr>
            <w:pStyle w:val="Header"/>
            <w:rPr>
              <w:rFonts w:ascii="Arial" w:eastAsiaTheme="majorEastAsia" w:hAnsi="Arial" w:cs="Arial"/>
              <w:b/>
              <w:bCs/>
              <w:sz w:val="20"/>
              <w:szCs w:val="20"/>
            </w:rPr>
          </w:pPr>
        </w:p>
      </w:tc>
      <w:tc>
        <w:tcPr>
          <w:tcW w:w="662" w:type="pct"/>
          <w:noWrap/>
          <w:vAlign w:val="center"/>
        </w:tcPr>
        <w:p w14:paraId="27AA1331" w14:textId="77777777" w:rsidR="00127B7D" w:rsidRPr="007B42CE" w:rsidRDefault="00127B7D" w:rsidP="000F5FF9">
          <w:pPr>
            <w:pStyle w:val="NoSpacing"/>
            <w:jc w:val="center"/>
            <w:rPr>
              <w:rFonts w:ascii="Arial" w:hAnsi="Arial" w:cs="Arial"/>
              <w:sz w:val="20"/>
              <w:szCs w:val="20"/>
            </w:rPr>
          </w:pPr>
          <w:r w:rsidRPr="007B42CE">
            <w:rPr>
              <w:rFonts w:ascii="Arial" w:hAnsi="Arial" w:cs="Arial"/>
              <w:b/>
              <w:sz w:val="20"/>
              <w:szCs w:val="20"/>
            </w:rPr>
            <w:t xml:space="preserve">Page </w:t>
          </w:r>
          <w:r w:rsidRPr="007B42CE">
            <w:rPr>
              <w:rFonts w:ascii="Arial" w:hAnsi="Arial" w:cs="Arial"/>
              <w:sz w:val="20"/>
              <w:szCs w:val="20"/>
            </w:rPr>
            <w:fldChar w:fldCharType="begin"/>
          </w:r>
          <w:r w:rsidRPr="007B42CE">
            <w:rPr>
              <w:rFonts w:ascii="Arial" w:hAnsi="Arial" w:cs="Arial"/>
              <w:sz w:val="20"/>
              <w:szCs w:val="20"/>
            </w:rPr>
            <w:instrText xml:space="preserve"> PAGE  \* MERGEFORMAT </w:instrText>
          </w:r>
          <w:r w:rsidRPr="007B42CE">
            <w:rPr>
              <w:rFonts w:ascii="Arial" w:hAnsi="Arial" w:cs="Arial"/>
              <w:sz w:val="20"/>
              <w:szCs w:val="20"/>
            </w:rPr>
            <w:fldChar w:fldCharType="separate"/>
          </w:r>
          <w:r w:rsidR="003C6EC9" w:rsidRPr="003C6EC9">
            <w:rPr>
              <w:rFonts w:ascii="Arial" w:hAnsi="Arial" w:cs="Arial"/>
              <w:b/>
              <w:noProof/>
              <w:sz w:val="20"/>
              <w:szCs w:val="20"/>
            </w:rPr>
            <w:t>8</w:t>
          </w:r>
          <w:r w:rsidRPr="007B42CE">
            <w:rPr>
              <w:rFonts w:ascii="Arial" w:hAnsi="Arial" w:cs="Arial"/>
              <w:b/>
              <w:noProof/>
              <w:sz w:val="20"/>
              <w:szCs w:val="20"/>
            </w:rPr>
            <w:fldChar w:fldCharType="end"/>
          </w:r>
        </w:p>
      </w:tc>
      <w:tc>
        <w:tcPr>
          <w:tcW w:w="2206" w:type="pct"/>
          <w:tcBorders>
            <w:bottom w:val="single" w:sz="4" w:space="0" w:color="4F81BD" w:themeColor="accent1"/>
          </w:tcBorders>
        </w:tcPr>
        <w:p w14:paraId="27AA1332" w14:textId="77777777" w:rsidR="00127B7D" w:rsidRPr="007B42CE" w:rsidRDefault="00127B7D" w:rsidP="000F5FF9">
          <w:pPr>
            <w:pStyle w:val="Header"/>
            <w:rPr>
              <w:rFonts w:ascii="Arial" w:eastAsiaTheme="majorEastAsia" w:hAnsi="Arial" w:cs="Arial"/>
              <w:b/>
              <w:bCs/>
              <w:sz w:val="20"/>
              <w:szCs w:val="20"/>
            </w:rPr>
          </w:pPr>
        </w:p>
      </w:tc>
    </w:tr>
  </w:tbl>
  <w:p w14:paraId="27AA1334" w14:textId="77777777" w:rsidR="00127B7D" w:rsidRPr="007B42CE" w:rsidRDefault="00127B7D" w:rsidP="000F5FF9">
    <w:pPr>
      <w:pStyle w:val="Foo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110"/>
      <w:gridCol w:w="1276"/>
      <w:gridCol w:w="4253"/>
    </w:tblGrid>
    <w:tr w:rsidR="00127B7D" w:rsidRPr="007B42CE" w14:paraId="75F705BA" w14:textId="77777777" w:rsidTr="009112B9">
      <w:trPr>
        <w:trHeight w:val="151"/>
      </w:trPr>
      <w:tc>
        <w:tcPr>
          <w:tcW w:w="2132" w:type="pct"/>
          <w:tcBorders>
            <w:bottom w:val="single" w:sz="4" w:space="0" w:color="4F81BD" w:themeColor="accent1"/>
          </w:tcBorders>
        </w:tcPr>
        <w:p w14:paraId="0936B436" w14:textId="77777777" w:rsidR="00127B7D" w:rsidRPr="007B42CE" w:rsidRDefault="00127B7D" w:rsidP="009112B9">
          <w:pPr>
            <w:pStyle w:val="Header"/>
            <w:rPr>
              <w:rFonts w:ascii="Arial" w:eastAsiaTheme="majorEastAsia" w:hAnsi="Arial" w:cs="Arial"/>
              <w:b/>
              <w:bCs/>
              <w:sz w:val="20"/>
              <w:szCs w:val="20"/>
            </w:rPr>
          </w:pPr>
        </w:p>
      </w:tc>
      <w:tc>
        <w:tcPr>
          <w:tcW w:w="662" w:type="pct"/>
          <w:noWrap/>
          <w:vAlign w:val="center"/>
        </w:tcPr>
        <w:p w14:paraId="12AC262E" w14:textId="77777777" w:rsidR="00127B7D" w:rsidRPr="007B42CE" w:rsidRDefault="00127B7D" w:rsidP="009112B9">
          <w:pPr>
            <w:pStyle w:val="NoSpacing"/>
            <w:jc w:val="center"/>
            <w:rPr>
              <w:rFonts w:ascii="Arial" w:hAnsi="Arial" w:cs="Arial"/>
              <w:sz w:val="20"/>
              <w:szCs w:val="20"/>
            </w:rPr>
          </w:pPr>
          <w:r w:rsidRPr="007B42CE">
            <w:rPr>
              <w:rFonts w:ascii="Arial" w:hAnsi="Arial" w:cs="Arial"/>
              <w:b/>
              <w:sz w:val="20"/>
              <w:szCs w:val="20"/>
            </w:rPr>
            <w:t xml:space="preserve">Page </w:t>
          </w:r>
          <w:r w:rsidRPr="007B42CE">
            <w:rPr>
              <w:rFonts w:ascii="Arial" w:hAnsi="Arial" w:cs="Arial"/>
              <w:sz w:val="20"/>
              <w:szCs w:val="20"/>
            </w:rPr>
            <w:fldChar w:fldCharType="begin"/>
          </w:r>
          <w:r w:rsidRPr="007B42CE">
            <w:rPr>
              <w:rFonts w:ascii="Arial" w:hAnsi="Arial" w:cs="Arial"/>
              <w:sz w:val="20"/>
              <w:szCs w:val="20"/>
            </w:rPr>
            <w:instrText xml:space="preserve"> PAGE  \* MERGEFORMAT </w:instrText>
          </w:r>
          <w:r w:rsidRPr="007B42CE">
            <w:rPr>
              <w:rFonts w:ascii="Arial" w:hAnsi="Arial" w:cs="Arial"/>
              <w:sz w:val="20"/>
              <w:szCs w:val="20"/>
            </w:rPr>
            <w:fldChar w:fldCharType="separate"/>
          </w:r>
          <w:r w:rsidR="003C6EC9" w:rsidRPr="003C6EC9">
            <w:rPr>
              <w:rFonts w:ascii="Arial" w:hAnsi="Arial" w:cs="Arial"/>
              <w:b/>
              <w:noProof/>
              <w:sz w:val="20"/>
              <w:szCs w:val="20"/>
            </w:rPr>
            <w:t>2</w:t>
          </w:r>
          <w:r w:rsidRPr="007B42CE">
            <w:rPr>
              <w:rFonts w:ascii="Arial" w:hAnsi="Arial" w:cs="Arial"/>
              <w:b/>
              <w:noProof/>
              <w:sz w:val="20"/>
              <w:szCs w:val="20"/>
            </w:rPr>
            <w:fldChar w:fldCharType="end"/>
          </w:r>
        </w:p>
      </w:tc>
      <w:tc>
        <w:tcPr>
          <w:tcW w:w="2206" w:type="pct"/>
          <w:tcBorders>
            <w:bottom w:val="single" w:sz="4" w:space="0" w:color="4F81BD" w:themeColor="accent1"/>
          </w:tcBorders>
        </w:tcPr>
        <w:p w14:paraId="71416CC7" w14:textId="77777777" w:rsidR="00127B7D" w:rsidRPr="007B42CE" w:rsidRDefault="00127B7D" w:rsidP="009112B9">
          <w:pPr>
            <w:pStyle w:val="Header"/>
            <w:rPr>
              <w:rFonts w:ascii="Arial" w:eastAsiaTheme="majorEastAsia" w:hAnsi="Arial" w:cs="Arial"/>
              <w:b/>
              <w:bCs/>
              <w:sz w:val="20"/>
              <w:szCs w:val="20"/>
            </w:rPr>
          </w:pPr>
        </w:p>
      </w:tc>
    </w:tr>
  </w:tbl>
  <w:p w14:paraId="27AA1335" w14:textId="77777777" w:rsidR="00127B7D" w:rsidRPr="007B42CE" w:rsidRDefault="00127B7D" w:rsidP="007473A6">
    <w:pPr>
      <w:pStyle w:val="Header"/>
      <w:jc w:val="right"/>
      <w:rPr>
        <w:rFonts w:ascii="Arial" w:hAnsi="Arial" w:cs="Arial"/>
        <w:sz w:val="20"/>
        <w:szCs w:val="20"/>
      </w:rPr>
    </w:pPr>
  </w:p>
  <w:p w14:paraId="27AA1336" w14:textId="77777777" w:rsidR="00127B7D" w:rsidRPr="007B42CE" w:rsidRDefault="00127B7D" w:rsidP="007473A6">
    <w:pPr>
      <w:pStyle w:val="Foo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3464B" w14:textId="77777777" w:rsidR="00127B7D" w:rsidRPr="007B42CE" w:rsidRDefault="00127B7D" w:rsidP="00127B7D">
    <w:pPr>
      <w:pStyle w:val="Header"/>
      <w:jc w:val="right"/>
      <w:rPr>
        <w:rFonts w:ascii="Arial" w:hAnsi="Arial" w:cs="Arial"/>
        <w:sz w:val="20"/>
        <w:szCs w:val="20"/>
      </w:rPr>
    </w:pPr>
  </w:p>
  <w:tbl>
    <w:tblPr>
      <w:tblpPr w:leftFromText="187" w:rightFromText="187" w:vertAnchor="text" w:tblpY="1"/>
      <w:tblW w:w="5000" w:type="pct"/>
      <w:tblLook w:val="04A0" w:firstRow="1" w:lastRow="0" w:firstColumn="1" w:lastColumn="0" w:noHBand="0" w:noVBand="1"/>
    </w:tblPr>
    <w:tblGrid>
      <w:gridCol w:w="4110"/>
      <w:gridCol w:w="1276"/>
      <w:gridCol w:w="4253"/>
    </w:tblGrid>
    <w:tr w:rsidR="00127B7D" w:rsidRPr="007B42CE" w14:paraId="44962D79" w14:textId="77777777" w:rsidTr="00127B7D">
      <w:trPr>
        <w:trHeight w:val="151"/>
      </w:trPr>
      <w:tc>
        <w:tcPr>
          <w:tcW w:w="2132" w:type="pct"/>
          <w:tcBorders>
            <w:bottom w:val="single" w:sz="4" w:space="0" w:color="4F81BD" w:themeColor="accent1"/>
          </w:tcBorders>
        </w:tcPr>
        <w:p w14:paraId="4E3C58E0" w14:textId="77777777" w:rsidR="00127B7D" w:rsidRPr="007B42CE" w:rsidRDefault="00127B7D" w:rsidP="00127B7D">
          <w:pPr>
            <w:pStyle w:val="Header"/>
            <w:rPr>
              <w:rFonts w:ascii="Arial" w:eastAsiaTheme="majorEastAsia" w:hAnsi="Arial" w:cs="Arial"/>
              <w:b/>
              <w:bCs/>
              <w:sz w:val="20"/>
              <w:szCs w:val="20"/>
            </w:rPr>
          </w:pPr>
        </w:p>
      </w:tc>
      <w:tc>
        <w:tcPr>
          <w:tcW w:w="662" w:type="pct"/>
          <w:noWrap/>
          <w:vAlign w:val="center"/>
        </w:tcPr>
        <w:p w14:paraId="7C2A7AF7" w14:textId="77777777" w:rsidR="00127B7D" w:rsidRPr="007B42CE" w:rsidRDefault="00127B7D" w:rsidP="00127B7D">
          <w:pPr>
            <w:pStyle w:val="NoSpacing"/>
            <w:jc w:val="center"/>
            <w:rPr>
              <w:rFonts w:ascii="Arial" w:hAnsi="Arial" w:cs="Arial"/>
              <w:sz w:val="20"/>
              <w:szCs w:val="20"/>
            </w:rPr>
          </w:pPr>
          <w:r w:rsidRPr="007B42CE">
            <w:rPr>
              <w:rFonts w:ascii="Arial" w:hAnsi="Arial" w:cs="Arial"/>
              <w:b/>
              <w:sz w:val="20"/>
              <w:szCs w:val="20"/>
            </w:rPr>
            <w:t xml:space="preserve">Page </w:t>
          </w:r>
          <w:r w:rsidRPr="007B42CE">
            <w:rPr>
              <w:rFonts w:ascii="Arial" w:hAnsi="Arial" w:cs="Arial"/>
              <w:sz w:val="20"/>
              <w:szCs w:val="20"/>
            </w:rPr>
            <w:fldChar w:fldCharType="begin"/>
          </w:r>
          <w:r w:rsidRPr="007B42CE">
            <w:rPr>
              <w:rFonts w:ascii="Arial" w:hAnsi="Arial" w:cs="Arial"/>
              <w:sz w:val="20"/>
              <w:szCs w:val="20"/>
            </w:rPr>
            <w:instrText xml:space="preserve"> PAGE  \* MERGEFORMAT </w:instrText>
          </w:r>
          <w:r w:rsidRPr="007B42CE">
            <w:rPr>
              <w:rFonts w:ascii="Arial" w:hAnsi="Arial" w:cs="Arial"/>
              <w:sz w:val="20"/>
              <w:szCs w:val="20"/>
            </w:rPr>
            <w:fldChar w:fldCharType="separate"/>
          </w:r>
          <w:r w:rsidR="003C6EC9" w:rsidRPr="003C6EC9">
            <w:rPr>
              <w:rFonts w:ascii="Arial" w:hAnsi="Arial" w:cs="Arial"/>
              <w:b/>
              <w:noProof/>
              <w:sz w:val="20"/>
              <w:szCs w:val="20"/>
            </w:rPr>
            <w:t>57</w:t>
          </w:r>
          <w:r w:rsidRPr="007B42CE">
            <w:rPr>
              <w:rFonts w:ascii="Arial" w:hAnsi="Arial" w:cs="Arial"/>
              <w:b/>
              <w:noProof/>
              <w:sz w:val="20"/>
              <w:szCs w:val="20"/>
            </w:rPr>
            <w:fldChar w:fldCharType="end"/>
          </w:r>
        </w:p>
      </w:tc>
      <w:tc>
        <w:tcPr>
          <w:tcW w:w="2206" w:type="pct"/>
          <w:tcBorders>
            <w:bottom w:val="single" w:sz="4" w:space="0" w:color="4F81BD" w:themeColor="accent1"/>
          </w:tcBorders>
        </w:tcPr>
        <w:p w14:paraId="04BC3DA9" w14:textId="77777777" w:rsidR="00127B7D" w:rsidRPr="007B42CE" w:rsidRDefault="00127B7D" w:rsidP="00127B7D">
          <w:pPr>
            <w:pStyle w:val="Header"/>
            <w:rPr>
              <w:rFonts w:ascii="Arial" w:eastAsiaTheme="majorEastAsia" w:hAnsi="Arial" w:cs="Arial"/>
              <w:b/>
              <w:bCs/>
              <w:sz w:val="20"/>
              <w:szCs w:val="20"/>
            </w:rPr>
          </w:pPr>
        </w:p>
      </w:tc>
    </w:tr>
  </w:tbl>
  <w:p w14:paraId="505B53D2" w14:textId="77777777" w:rsidR="00127B7D" w:rsidRPr="007B42CE" w:rsidRDefault="00127B7D" w:rsidP="00127B7D">
    <w:pPr>
      <w:pStyle w:val="Footer"/>
      <w:rPr>
        <w:rFonts w:ascii="Arial" w:hAnsi="Arial" w:cs="Arial"/>
        <w:sz w:val="20"/>
        <w:szCs w:val="20"/>
      </w:rPr>
    </w:pPr>
  </w:p>
  <w:p w14:paraId="27AA1362" w14:textId="77777777" w:rsidR="00127B7D" w:rsidRDefault="00127B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51088" w14:textId="77777777" w:rsidR="00127B7D" w:rsidRPr="007B42CE" w:rsidRDefault="00127B7D" w:rsidP="00127B7D">
    <w:pPr>
      <w:pStyle w:val="Header"/>
      <w:jc w:val="right"/>
      <w:rPr>
        <w:rFonts w:ascii="Arial" w:hAnsi="Arial" w:cs="Arial"/>
        <w:sz w:val="20"/>
        <w:szCs w:val="20"/>
      </w:rPr>
    </w:pPr>
  </w:p>
  <w:tbl>
    <w:tblPr>
      <w:tblpPr w:leftFromText="187" w:rightFromText="187" w:vertAnchor="text" w:tblpY="1"/>
      <w:tblW w:w="5000" w:type="pct"/>
      <w:tblLook w:val="04A0" w:firstRow="1" w:lastRow="0" w:firstColumn="1" w:lastColumn="0" w:noHBand="0" w:noVBand="1"/>
    </w:tblPr>
    <w:tblGrid>
      <w:gridCol w:w="4110"/>
      <w:gridCol w:w="1276"/>
      <w:gridCol w:w="4253"/>
    </w:tblGrid>
    <w:tr w:rsidR="00127B7D" w:rsidRPr="007B42CE" w14:paraId="3808E7AA" w14:textId="77777777" w:rsidTr="00127B7D">
      <w:trPr>
        <w:trHeight w:val="151"/>
      </w:trPr>
      <w:tc>
        <w:tcPr>
          <w:tcW w:w="2132" w:type="pct"/>
          <w:tcBorders>
            <w:bottom w:val="single" w:sz="4" w:space="0" w:color="4F81BD" w:themeColor="accent1"/>
          </w:tcBorders>
        </w:tcPr>
        <w:p w14:paraId="0C47E63C" w14:textId="77777777" w:rsidR="00127B7D" w:rsidRPr="007B42CE" w:rsidRDefault="00127B7D" w:rsidP="00127B7D">
          <w:pPr>
            <w:pStyle w:val="Header"/>
            <w:rPr>
              <w:rFonts w:ascii="Arial" w:eastAsiaTheme="majorEastAsia" w:hAnsi="Arial" w:cs="Arial"/>
              <w:b/>
              <w:bCs/>
              <w:sz w:val="20"/>
              <w:szCs w:val="20"/>
            </w:rPr>
          </w:pPr>
        </w:p>
      </w:tc>
      <w:tc>
        <w:tcPr>
          <w:tcW w:w="662" w:type="pct"/>
          <w:noWrap/>
          <w:vAlign w:val="center"/>
        </w:tcPr>
        <w:p w14:paraId="3D584172" w14:textId="77777777" w:rsidR="00127B7D" w:rsidRPr="007B42CE" w:rsidRDefault="00127B7D" w:rsidP="00127B7D">
          <w:pPr>
            <w:pStyle w:val="NoSpacing"/>
            <w:jc w:val="center"/>
            <w:rPr>
              <w:rFonts w:ascii="Arial" w:hAnsi="Arial" w:cs="Arial"/>
              <w:sz w:val="20"/>
              <w:szCs w:val="20"/>
            </w:rPr>
          </w:pPr>
          <w:r w:rsidRPr="007B42CE">
            <w:rPr>
              <w:rFonts w:ascii="Arial" w:hAnsi="Arial" w:cs="Arial"/>
              <w:b/>
              <w:sz w:val="20"/>
              <w:szCs w:val="20"/>
            </w:rPr>
            <w:t xml:space="preserve">Page </w:t>
          </w:r>
          <w:r w:rsidRPr="007B42CE">
            <w:rPr>
              <w:rFonts w:ascii="Arial" w:hAnsi="Arial" w:cs="Arial"/>
              <w:sz w:val="20"/>
              <w:szCs w:val="20"/>
            </w:rPr>
            <w:fldChar w:fldCharType="begin"/>
          </w:r>
          <w:r w:rsidRPr="007B42CE">
            <w:rPr>
              <w:rFonts w:ascii="Arial" w:hAnsi="Arial" w:cs="Arial"/>
              <w:sz w:val="20"/>
              <w:szCs w:val="20"/>
            </w:rPr>
            <w:instrText xml:space="preserve"> PAGE  \* MERGEFORMAT </w:instrText>
          </w:r>
          <w:r w:rsidRPr="007B42CE">
            <w:rPr>
              <w:rFonts w:ascii="Arial" w:hAnsi="Arial" w:cs="Arial"/>
              <w:sz w:val="20"/>
              <w:szCs w:val="20"/>
            </w:rPr>
            <w:fldChar w:fldCharType="separate"/>
          </w:r>
          <w:r w:rsidR="003C6EC9" w:rsidRPr="003C6EC9">
            <w:rPr>
              <w:rFonts w:ascii="Arial" w:hAnsi="Arial" w:cs="Arial"/>
              <w:b/>
              <w:noProof/>
              <w:sz w:val="20"/>
              <w:szCs w:val="20"/>
            </w:rPr>
            <w:t>9</w:t>
          </w:r>
          <w:r w:rsidRPr="007B42CE">
            <w:rPr>
              <w:rFonts w:ascii="Arial" w:hAnsi="Arial" w:cs="Arial"/>
              <w:b/>
              <w:noProof/>
              <w:sz w:val="20"/>
              <w:szCs w:val="20"/>
            </w:rPr>
            <w:fldChar w:fldCharType="end"/>
          </w:r>
        </w:p>
      </w:tc>
      <w:tc>
        <w:tcPr>
          <w:tcW w:w="2206" w:type="pct"/>
          <w:tcBorders>
            <w:bottom w:val="single" w:sz="4" w:space="0" w:color="4F81BD" w:themeColor="accent1"/>
          </w:tcBorders>
        </w:tcPr>
        <w:p w14:paraId="7DD38E59" w14:textId="77777777" w:rsidR="00127B7D" w:rsidRPr="007B42CE" w:rsidRDefault="00127B7D" w:rsidP="00127B7D">
          <w:pPr>
            <w:pStyle w:val="Header"/>
            <w:rPr>
              <w:rFonts w:ascii="Arial" w:eastAsiaTheme="majorEastAsia" w:hAnsi="Arial" w:cs="Arial"/>
              <w:b/>
              <w:bCs/>
              <w:sz w:val="20"/>
              <w:szCs w:val="20"/>
            </w:rPr>
          </w:pPr>
        </w:p>
      </w:tc>
    </w:tr>
  </w:tbl>
  <w:p w14:paraId="48AC3DFF" w14:textId="77777777" w:rsidR="00127B7D" w:rsidRPr="007B42CE" w:rsidRDefault="00127B7D" w:rsidP="00127B7D">
    <w:pPr>
      <w:pStyle w:val="Footer"/>
      <w:rPr>
        <w:rFonts w:ascii="Arial" w:hAnsi="Arial" w:cs="Arial"/>
        <w:sz w:val="20"/>
        <w:szCs w:val="20"/>
      </w:rPr>
    </w:pPr>
  </w:p>
  <w:p w14:paraId="27AA1369" w14:textId="77777777" w:rsidR="00127B7D" w:rsidRPr="009C6001" w:rsidRDefault="00127B7D" w:rsidP="009C6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F35AA" w14:textId="77777777" w:rsidR="00512556" w:rsidRDefault="00512556" w:rsidP="00262469">
      <w:r>
        <w:separator/>
      </w:r>
    </w:p>
  </w:footnote>
  <w:footnote w:type="continuationSeparator" w:id="0">
    <w:p w14:paraId="6F8D4D48" w14:textId="77777777" w:rsidR="00512556" w:rsidRDefault="00512556" w:rsidP="00262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1329" w14:textId="77777777" w:rsidR="00127B7D" w:rsidRPr="007B42CE" w:rsidRDefault="00127B7D" w:rsidP="000F5FF9">
    <w:pPr>
      <w:pStyle w:val="Header"/>
      <w:jc w:val="right"/>
      <w:rPr>
        <w:rFonts w:ascii="Arial" w:hAnsi="Arial" w:cs="Arial"/>
        <w:sz w:val="20"/>
        <w:szCs w:val="20"/>
      </w:rPr>
    </w:pPr>
    <w:r w:rsidRPr="00826A71">
      <w:rPr>
        <w:rFonts w:ascii="Arial" w:hAnsi="Arial" w:cs="Arial"/>
        <w:noProof/>
        <w:sz w:val="20"/>
        <w:szCs w:val="20"/>
      </w:rPr>
      <w:drawing>
        <wp:inline distT="0" distB="0" distL="0" distR="0" wp14:anchorId="27AA136A" wp14:editId="27AA136B">
          <wp:extent cx="1181100" cy="291936"/>
          <wp:effectExtent l="19050" t="0" r="0" b="0"/>
          <wp:docPr id="23"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 cstate="print"/>
                  <a:srcRect l="801" t="7303" b="6742"/>
                  <a:stretch>
                    <a:fillRect/>
                  </a:stretch>
                </pic:blipFill>
                <pic:spPr bwMode="auto">
                  <a:xfrm>
                    <a:off x="0" y="0"/>
                    <a:ext cx="1181100" cy="291936"/>
                  </a:xfrm>
                  <a:prstGeom prst="rect">
                    <a:avLst/>
                  </a:prstGeom>
                  <a:noFill/>
                  <a:ln w="9525">
                    <a:noFill/>
                    <a:miter lim="800000"/>
                    <a:headEnd/>
                    <a:tailEnd/>
                  </a:ln>
                </pic:spPr>
              </pic:pic>
            </a:graphicData>
          </a:graphic>
        </wp:inline>
      </w:drawing>
    </w:r>
  </w:p>
  <w:p w14:paraId="27AA132A" w14:textId="77777777" w:rsidR="00127B7D" w:rsidRPr="007B42CE" w:rsidRDefault="00127B7D" w:rsidP="000F5FF9">
    <w:pPr>
      <w:pStyle w:val="Header"/>
      <w:jc w:val="right"/>
      <w:rPr>
        <w:rFonts w:ascii="Arial" w:hAnsi="Arial" w:cs="Arial"/>
        <w:sz w:val="20"/>
        <w:szCs w:val="20"/>
      </w:rPr>
    </w:pPr>
  </w:p>
  <w:p w14:paraId="27AA132B" w14:textId="77777777" w:rsidR="00127B7D" w:rsidRPr="007B42CE" w:rsidRDefault="00127B7D" w:rsidP="000F5FF9">
    <w:pPr>
      <w:pStyle w:val="Heade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Ordinary Council Meeting</w:t>
    </w:r>
    <w:r w:rsidRPr="007B42CE">
      <w:rPr>
        <w:rFonts w:ascii="Arial" w:hAnsi="Arial" w:cs="Arial"/>
        <w:color w:val="808080" w:themeColor="background1" w:themeShade="80"/>
        <w:sz w:val="20"/>
        <w:szCs w:val="20"/>
      </w:rPr>
      <w:t xml:space="preserve"> - </w:t>
    </w:r>
    <w:r w:rsidRPr="007B42CE">
      <w:rPr>
        <w:rFonts w:ascii="Arial" w:hAnsi="Arial" w:cs="Arial"/>
        <w:b/>
        <w:color w:val="943634" w:themeColor="accent2" w:themeShade="BF"/>
        <w:sz w:val="20"/>
        <w:szCs w:val="20"/>
      </w:rPr>
      <w:t>Agenda</w:t>
    </w:r>
  </w:p>
  <w:p w14:paraId="27AA132C" w14:textId="77777777" w:rsidR="00127B7D" w:rsidRPr="007B42CE" w:rsidRDefault="00127B7D" w:rsidP="000F5FF9">
    <w:pPr>
      <w:pStyle w:val="Header"/>
      <w:jc w:val="right"/>
      <w:rPr>
        <w:rFonts w:ascii="Arial" w:hAnsi="Arial" w:cs="Arial"/>
        <w:color w:val="808080" w:themeColor="background1" w:themeShade="80"/>
        <w:sz w:val="20"/>
        <w:szCs w:val="20"/>
      </w:rPr>
    </w:pPr>
    <w:r w:rsidRPr="007B42CE">
      <w:rPr>
        <w:rFonts w:ascii="Arial" w:hAnsi="Arial" w:cs="Arial"/>
        <w:b/>
        <w:smallCaps/>
        <w:color w:val="00B0F0"/>
        <w:sz w:val="20"/>
        <w:szCs w:val="20"/>
      </w:rPr>
      <w:fldChar w:fldCharType="begin"/>
    </w:r>
    <w:r w:rsidRPr="007B42CE">
      <w:rPr>
        <w:rFonts w:ascii="Arial" w:hAnsi="Arial" w:cs="Arial"/>
        <w:b/>
        <w:smallCaps/>
        <w:color w:val="00B0F0"/>
        <w:sz w:val="20"/>
        <w:szCs w:val="20"/>
      </w:rPr>
      <w:instrText xml:space="preserve"> FILLIN  "Meeting Date"  \* MERGEFORMAT </w:instrText>
    </w:r>
    <w:r w:rsidRPr="007B42CE">
      <w:rPr>
        <w:rFonts w:ascii="Arial" w:hAnsi="Arial" w:cs="Arial"/>
        <w:b/>
        <w:smallCaps/>
        <w:color w:val="00B0F0"/>
        <w:sz w:val="20"/>
        <w:szCs w:val="20"/>
      </w:rPr>
      <w:fldChar w:fldCharType="separate"/>
    </w:r>
    <w:r w:rsidR="003C6EC9">
      <w:rPr>
        <w:rFonts w:ascii="Arial" w:hAnsi="Arial" w:cs="Arial"/>
        <w:b/>
        <w:smallCaps/>
        <w:color w:val="00B0F0"/>
        <w:sz w:val="20"/>
        <w:szCs w:val="20"/>
      </w:rPr>
      <w:t>19 December 2017</w:t>
    </w:r>
    <w:r w:rsidRPr="007B42CE">
      <w:rPr>
        <w:rFonts w:ascii="Arial" w:hAnsi="Arial" w:cs="Arial"/>
        <w:b/>
        <w:smallCaps/>
        <w:color w:val="00B0F0"/>
        <w:sz w:val="20"/>
        <w:szCs w:val="20"/>
      </w:rPr>
      <w:fldChar w:fldCharType="end"/>
    </w:r>
  </w:p>
  <w:p w14:paraId="27AA132D" w14:textId="77777777" w:rsidR="00127B7D" w:rsidRPr="007B42CE" w:rsidRDefault="00127B7D" w:rsidP="000F5FF9">
    <w:pPr>
      <w:pStyle w:val="Header"/>
      <w:rPr>
        <w:sz w:val="20"/>
        <w:szCs w:val="20"/>
      </w:rPr>
    </w:pPr>
  </w:p>
  <w:p w14:paraId="27AA132E" w14:textId="77777777" w:rsidR="00127B7D" w:rsidRPr="007B42CE" w:rsidRDefault="00127B7D" w:rsidP="000F5FF9">
    <w:pPr>
      <w:pStyle w:val="Header"/>
      <w:rPr>
        <w:sz w:val="20"/>
        <w:szCs w:val="20"/>
      </w:rPr>
    </w:pPr>
    <w:r w:rsidRPr="007B42CE">
      <w:rPr>
        <w:rFonts w:ascii="Arial" w:hAnsi="Arial" w:cs="Arial"/>
        <w:noProof/>
        <w:color w:val="808080" w:themeColor="background1" w:themeShade="80"/>
        <w:sz w:val="20"/>
        <w:szCs w:val="20"/>
      </w:rPr>
      <mc:AlternateContent>
        <mc:Choice Requires="wps">
          <w:drawing>
            <wp:anchor distT="0" distB="0" distL="114300" distR="114300" simplePos="0" relativeHeight="251658240" behindDoc="0" locked="0" layoutInCell="1" allowOverlap="1" wp14:anchorId="27AA136C" wp14:editId="27AA136D">
              <wp:simplePos x="0" y="0"/>
              <wp:positionH relativeFrom="column">
                <wp:posOffset>0</wp:posOffset>
              </wp:positionH>
              <wp:positionV relativeFrom="paragraph">
                <wp:posOffset>7620</wp:posOffset>
              </wp:positionV>
              <wp:extent cx="6153150" cy="0"/>
              <wp:effectExtent l="10795" t="8255" r="8255" b="10795"/>
              <wp:wrapNone/>
              <wp:docPr id="2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80C57" id="_x0000_t32" coordsize="21600,21600" o:spt="32" o:oned="t" path="m,l21600,21600e" filled="f">
              <v:path arrowok="t" fillok="f" o:connecttype="none"/>
              <o:lock v:ext="edit" shapetype="t"/>
            </v:shapetype>
            <v:shape id="AutoShape 1" o:spid="_x0000_s1026" type="#_x0000_t32" style="position:absolute;margin-left:0;margin-top:.6pt;width:48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" strokecolor="#365f91 [240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135B" w14:textId="77777777" w:rsidR="00127B7D" w:rsidRPr="00826A71" w:rsidRDefault="00127B7D" w:rsidP="007473A6">
    <w:pPr>
      <w:pStyle w:val="Header"/>
      <w:jc w:val="right"/>
      <w:rPr>
        <w:rFonts w:ascii="Arial" w:hAnsi="Arial" w:cs="Arial"/>
        <w:sz w:val="20"/>
        <w:szCs w:val="20"/>
      </w:rPr>
    </w:pPr>
    <w:r w:rsidRPr="00826A71">
      <w:rPr>
        <w:rFonts w:ascii="Arial" w:hAnsi="Arial" w:cs="Arial"/>
        <w:noProof/>
        <w:sz w:val="20"/>
        <w:szCs w:val="20"/>
      </w:rPr>
      <w:drawing>
        <wp:inline distT="0" distB="0" distL="0" distR="0" wp14:anchorId="27AA137A" wp14:editId="27AA137B">
          <wp:extent cx="1181100" cy="291936"/>
          <wp:effectExtent l="19050" t="0" r="0" b="0"/>
          <wp:docPr id="2"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 cstate="print"/>
                  <a:srcRect l="801" t="7303" b="6742"/>
                  <a:stretch>
                    <a:fillRect/>
                  </a:stretch>
                </pic:blipFill>
                <pic:spPr bwMode="auto">
                  <a:xfrm>
                    <a:off x="0" y="0"/>
                    <a:ext cx="1181100" cy="291936"/>
                  </a:xfrm>
                  <a:prstGeom prst="rect">
                    <a:avLst/>
                  </a:prstGeom>
                  <a:noFill/>
                  <a:ln w="9525">
                    <a:noFill/>
                    <a:miter lim="800000"/>
                    <a:headEnd/>
                    <a:tailEnd/>
                  </a:ln>
                </pic:spPr>
              </pic:pic>
            </a:graphicData>
          </a:graphic>
        </wp:inline>
      </w:drawing>
    </w:r>
  </w:p>
  <w:p w14:paraId="27AA135C" w14:textId="77777777" w:rsidR="00127B7D" w:rsidRPr="00826A71" w:rsidRDefault="00127B7D" w:rsidP="007473A6">
    <w:pPr>
      <w:pStyle w:val="Header"/>
      <w:jc w:val="right"/>
      <w:rPr>
        <w:rFonts w:ascii="Arial" w:hAnsi="Arial" w:cs="Arial"/>
        <w:sz w:val="20"/>
        <w:szCs w:val="20"/>
      </w:rPr>
    </w:pPr>
  </w:p>
  <w:p w14:paraId="27AA135D" w14:textId="0E307B8B" w:rsidR="00127B7D" w:rsidRPr="00826A71" w:rsidRDefault="00127B7D" w:rsidP="007473A6">
    <w:pPr>
      <w:pStyle w:val="Heade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Ordinary Council Meeting</w:t>
    </w:r>
    <w:r w:rsidRPr="00826A71">
      <w:rPr>
        <w:rFonts w:ascii="Arial" w:hAnsi="Arial" w:cs="Arial"/>
        <w:color w:val="808080" w:themeColor="background1" w:themeShade="80"/>
        <w:sz w:val="20"/>
        <w:szCs w:val="20"/>
      </w:rPr>
      <w:t xml:space="preserve"> - </w:t>
    </w:r>
    <w:r>
      <w:rPr>
        <w:rFonts w:ascii="Arial" w:hAnsi="Arial" w:cs="Arial"/>
        <w:b/>
        <w:color w:val="548DD4" w:themeColor="text2" w:themeTint="99"/>
        <w:sz w:val="20"/>
        <w:szCs w:val="20"/>
      </w:rPr>
      <w:t>Minutes</w:t>
    </w:r>
  </w:p>
  <w:p w14:paraId="27AA135E" w14:textId="77777777" w:rsidR="00127B7D" w:rsidRPr="00826A71" w:rsidRDefault="00127B7D" w:rsidP="007473A6">
    <w:pPr>
      <w:pStyle w:val="Header"/>
      <w:jc w:val="right"/>
      <w:rPr>
        <w:rFonts w:ascii="Arial" w:hAnsi="Arial" w:cs="Arial"/>
        <w:color w:val="808080" w:themeColor="background1" w:themeShade="80"/>
        <w:sz w:val="20"/>
        <w:szCs w:val="20"/>
      </w:rPr>
    </w:pPr>
    <w:r w:rsidRPr="00826A71">
      <w:rPr>
        <w:rFonts w:ascii="Arial" w:hAnsi="Arial" w:cs="Arial"/>
        <w:b/>
        <w:smallCaps/>
        <w:color w:val="00B0F0"/>
        <w:sz w:val="20"/>
        <w:szCs w:val="20"/>
      </w:rPr>
      <w:fldChar w:fldCharType="begin"/>
    </w:r>
    <w:r w:rsidRPr="00826A71">
      <w:rPr>
        <w:rFonts w:ascii="Arial" w:hAnsi="Arial" w:cs="Arial"/>
        <w:b/>
        <w:smallCaps/>
        <w:color w:val="00B0F0"/>
        <w:sz w:val="20"/>
        <w:szCs w:val="20"/>
      </w:rPr>
      <w:instrText xml:space="preserve"> FILLIN  "Meeting Date"  \* MERGEFORMAT </w:instrText>
    </w:r>
    <w:r w:rsidRPr="00826A71">
      <w:rPr>
        <w:rFonts w:ascii="Arial" w:hAnsi="Arial" w:cs="Arial"/>
        <w:b/>
        <w:smallCaps/>
        <w:color w:val="00B0F0"/>
        <w:sz w:val="20"/>
        <w:szCs w:val="20"/>
      </w:rPr>
      <w:fldChar w:fldCharType="separate"/>
    </w:r>
    <w:r w:rsidR="003C6EC9">
      <w:rPr>
        <w:rFonts w:ascii="Arial" w:hAnsi="Arial" w:cs="Arial"/>
        <w:b/>
        <w:smallCaps/>
        <w:color w:val="00B0F0"/>
        <w:sz w:val="20"/>
        <w:szCs w:val="20"/>
      </w:rPr>
      <w:t>19 December 2017</w:t>
    </w:r>
    <w:r w:rsidRPr="00826A71">
      <w:rPr>
        <w:rFonts w:ascii="Arial" w:hAnsi="Arial" w:cs="Arial"/>
        <w:b/>
        <w:smallCaps/>
        <w:color w:val="00B0F0"/>
        <w:sz w:val="20"/>
        <w:szCs w:val="20"/>
      </w:rPr>
      <w:fldChar w:fldCharType="end"/>
    </w:r>
  </w:p>
  <w:p w14:paraId="27AA135F" w14:textId="77777777" w:rsidR="00127B7D" w:rsidRDefault="00127B7D" w:rsidP="007473A6">
    <w:pPr>
      <w:pStyle w:val="Header"/>
      <w:tabs>
        <w:tab w:val="clear" w:pos="4680"/>
        <w:tab w:val="clear" w:pos="9360"/>
        <w:tab w:val="left" w:pos="5310"/>
      </w:tabs>
    </w:pPr>
  </w:p>
  <w:p w14:paraId="27AA1360" w14:textId="77777777" w:rsidR="00127B7D" w:rsidRDefault="00127B7D" w:rsidP="007473A6">
    <w:pPr>
      <w:pStyle w:val="Header"/>
      <w:tabs>
        <w:tab w:val="clear" w:pos="4680"/>
        <w:tab w:val="clear" w:pos="9360"/>
        <w:tab w:val="left" w:pos="5310"/>
      </w:tabs>
    </w:pPr>
    <w:r w:rsidRPr="00826A71">
      <w:rPr>
        <w:rFonts w:ascii="Arial" w:hAnsi="Arial" w:cs="Arial"/>
        <w:noProof/>
        <w:color w:val="808080" w:themeColor="background1" w:themeShade="80"/>
        <w:sz w:val="20"/>
        <w:szCs w:val="20"/>
      </w:rPr>
      <mc:AlternateContent>
        <mc:Choice Requires="wps">
          <w:drawing>
            <wp:anchor distT="0" distB="0" distL="114300" distR="114300" simplePos="0" relativeHeight="251654144" behindDoc="0" locked="0" layoutInCell="1" allowOverlap="1" wp14:anchorId="27AA137C" wp14:editId="27AA137D">
              <wp:simplePos x="0" y="0"/>
              <wp:positionH relativeFrom="column">
                <wp:posOffset>0</wp:posOffset>
              </wp:positionH>
              <wp:positionV relativeFrom="paragraph">
                <wp:posOffset>7620</wp:posOffset>
              </wp:positionV>
              <wp:extent cx="6153150" cy="0"/>
              <wp:effectExtent l="10795" t="8255" r="8255" b="10795"/>
              <wp:wrapNone/>
              <wp:docPr id="1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A2FF2" id="_x0000_t32" coordsize="21600,21600" o:spt="32" o:oned="t" path="m,l21600,21600e" filled="f">
              <v:path arrowok="t" fillok="f" o:connecttype="none"/>
              <o:lock v:ext="edit" shapetype="t"/>
            </v:shapetype>
            <v:shape id="AutoShape 1" o:spid="_x0000_s1026" type="#_x0000_t32" style="position:absolute;margin-left:0;margin-top:.6pt;width:48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" strokecolor="#365f91 [240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58E3A" w14:textId="77777777" w:rsidR="00127B7D" w:rsidRPr="00826A71" w:rsidRDefault="00127B7D" w:rsidP="00127B7D">
    <w:pPr>
      <w:pStyle w:val="Header"/>
      <w:jc w:val="right"/>
      <w:rPr>
        <w:rFonts w:ascii="Arial" w:hAnsi="Arial" w:cs="Arial"/>
        <w:sz w:val="20"/>
        <w:szCs w:val="20"/>
      </w:rPr>
    </w:pPr>
    <w:r w:rsidRPr="00826A71">
      <w:rPr>
        <w:rFonts w:ascii="Arial" w:hAnsi="Arial" w:cs="Arial"/>
        <w:noProof/>
        <w:sz w:val="20"/>
        <w:szCs w:val="20"/>
      </w:rPr>
      <w:drawing>
        <wp:inline distT="0" distB="0" distL="0" distR="0" wp14:anchorId="24E4EE8F" wp14:editId="7DA0A4E9">
          <wp:extent cx="1181100" cy="291936"/>
          <wp:effectExtent l="19050" t="0" r="0" b="0"/>
          <wp:docPr id="10"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 cstate="print"/>
                  <a:srcRect l="801" t="7303" b="6742"/>
                  <a:stretch>
                    <a:fillRect/>
                  </a:stretch>
                </pic:blipFill>
                <pic:spPr bwMode="auto">
                  <a:xfrm>
                    <a:off x="0" y="0"/>
                    <a:ext cx="1181100" cy="291936"/>
                  </a:xfrm>
                  <a:prstGeom prst="rect">
                    <a:avLst/>
                  </a:prstGeom>
                  <a:noFill/>
                  <a:ln w="9525">
                    <a:noFill/>
                    <a:miter lim="800000"/>
                    <a:headEnd/>
                    <a:tailEnd/>
                  </a:ln>
                </pic:spPr>
              </pic:pic>
            </a:graphicData>
          </a:graphic>
        </wp:inline>
      </w:drawing>
    </w:r>
  </w:p>
  <w:p w14:paraId="6AAE2D46" w14:textId="77777777" w:rsidR="00127B7D" w:rsidRPr="00826A71" w:rsidRDefault="00127B7D" w:rsidP="00127B7D">
    <w:pPr>
      <w:pStyle w:val="Header"/>
      <w:jc w:val="right"/>
      <w:rPr>
        <w:rFonts w:ascii="Arial" w:hAnsi="Arial" w:cs="Arial"/>
        <w:sz w:val="20"/>
        <w:szCs w:val="20"/>
      </w:rPr>
    </w:pPr>
  </w:p>
  <w:p w14:paraId="370BBDFB" w14:textId="77777777" w:rsidR="00127B7D" w:rsidRPr="00826A71" w:rsidRDefault="00127B7D" w:rsidP="00127B7D">
    <w:pPr>
      <w:pStyle w:val="Heade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Ordinary Council Meeting</w:t>
    </w:r>
    <w:r w:rsidRPr="00826A71">
      <w:rPr>
        <w:rFonts w:ascii="Arial" w:hAnsi="Arial" w:cs="Arial"/>
        <w:color w:val="808080" w:themeColor="background1" w:themeShade="80"/>
        <w:sz w:val="20"/>
        <w:szCs w:val="20"/>
      </w:rPr>
      <w:t xml:space="preserve"> - </w:t>
    </w:r>
    <w:r>
      <w:rPr>
        <w:rFonts w:ascii="Arial" w:hAnsi="Arial" w:cs="Arial"/>
        <w:b/>
        <w:color w:val="548DD4" w:themeColor="text2" w:themeTint="99"/>
        <w:sz w:val="20"/>
        <w:szCs w:val="20"/>
      </w:rPr>
      <w:t>Minutes</w:t>
    </w:r>
  </w:p>
  <w:p w14:paraId="58842112" w14:textId="77777777" w:rsidR="00127B7D" w:rsidRPr="00826A71" w:rsidRDefault="00127B7D" w:rsidP="00127B7D">
    <w:pPr>
      <w:pStyle w:val="Header"/>
      <w:jc w:val="right"/>
      <w:rPr>
        <w:rFonts w:ascii="Arial" w:hAnsi="Arial" w:cs="Arial"/>
        <w:color w:val="808080" w:themeColor="background1" w:themeShade="80"/>
        <w:sz w:val="20"/>
        <w:szCs w:val="20"/>
      </w:rPr>
    </w:pPr>
    <w:r w:rsidRPr="00826A71">
      <w:rPr>
        <w:rFonts w:ascii="Arial" w:hAnsi="Arial" w:cs="Arial"/>
        <w:b/>
        <w:smallCaps/>
        <w:color w:val="00B0F0"/>
        <w:sz w:val="20"/>
        <w:szCs w:val="20"/>
      </w:rPr>
      <w:fldChar w:fldCharType="begin"/>
    </w:r>
    <w:r w:rsidRPr="00826A71">
      <w:rPr>
        <w:rFonts w:ascii="Arial" w:hAnsi="Arial" w:cs="Arial"/>
        <w:b/>
        <w:smallCaps/>
        <w:color w:val="00B0F0"/>
        <w:sz w:val="20"/>
        <w:szCs w:val="20"/>
      </w:rPr>
      <w:instrText xml:space="preserve"> FILLIN  "Meeting Date"  \* MERGEFORMAT </w:instrText>
    </w:r>
    <w:r w:rsidRPr="00826A71">
      <w:rPr>
        <w:rFonts w:ascii="Arial" w:hAnsi="Arial" w:cs="Arial"/>
        <w:b/>
        <w:smallCaps/>
        <w:color w:val="00B0F0"/>
        <w:sz w:val="20"/>
        <w:szCs w:val="20"/>
      </w:rPr>
      <w:fldChar w:fldCharType="separate"/>
    </w:r>
    <w:r w:rsidR="003C6EC9">
      <w:rPr>
        <w:rFonts w:ascii="Arial" w:hAnsi="Arial" w:cs="Arial"/>
        <w:b/>
        <w:smallCaps/>
        <w:color w:val="00B0F0"/>
        <w:sz w:val="20"/>
        <w:szCs w:val="20"/>
      </w:rPr>
      <w:t>19 December 2017</w:t>
    </w:r>
    <w:r w:rsidRPr="00826A71">
      <w:rPr>
        <w:rFonts w:ascii="Arial" w:hAnsi="Arial" w:cs="Arial"/>
        <w:b/>
        <w:smallCaps/>
        <w:color w:val="00B0F0"/>
        <w:sz w:val="20"/>
        <w:szCs w:val="20"/>
      </w:rPr>
      <w:fldChar w:fldCharType="end"/>
    </w:r>
  </w:p>
  <w:p w14:paraId="5FF5960A" w14:textId="77777777" w:rsidR="00127B7D" w:rsidRDefault="00127B7D" w:rsidP="00127B7D">
    <w:pPr>
      <w:pStyle w:val="Header"/>
      <w:tabs>
        <w:tab w:val="clear" w:pos="4680"/>
        <w:tab w:val="clear" w:pos="9360"/>
        <w:tab w:val="left" w:pos="5310"/>
      </w:tabs>
    </w:pPr>
  </w:p>
  <w:p w14:paraId="6B89EA0D" w14:textId="77777777" w:rsidR="00127B7D" w:rsidRDefault="00127B7D" w:rsidP="00127B7D">
    <w:pPr>
      <w:pStyle w:val="Header"/>
      <w:tabs>
        <w:tab w:val="clear" w:pos="4680"/>
        <w:tab w:val="clear" w:pos="9360"/>
        <w:tab w:val="left" w:pos="5310"/>
      </w:tabs>
    </w:pPr>
    <w:r w:rsidRPr="00826A71">
      <w:rPr>
        <w:rFonts w:ascii="Arial" w:hAnsi="Arial" w:cs="Arial"/>
        <w:noProof/>
        <w:color w:val="808080" w:themeColor="background1" w:themeShade="80"/>
        <w:sz w:val="20"/>
        <w:szCs w:val="20"/>
      </w:rPr>
      <mc:AlternateContent>
        <mc:Choice Requires="wps">
          <w:drawing>
            <wp:anchor distT="0" distB="0" distL="114300" distR="114300" simplePos="0" relativeHeight="251665408" behindDoc="0" locked="0" layoutInCell="1" allowOverlap="1" wp14:anchorId="16E36AFE" wp14:editId="2D8C5EED">
              <wp:simplePos x="0" y="0"/>
              <wp:positionH relativeFrom="column">
                <wp:posOffset>0</wp:posOffset>
              </wp:positionH>
              <wp:positionV relativeFrom="paragraph">
                <wp:posOffset>7620</wp:posOffset>
              </wp:positionV>
              <wp:extent cx="6153150" cy="0"/>
              <wp:effectExtent l="10795" t="8255" r="8255" b="1079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0C383" id="_x0000_t32" coordsize="21600,21600" o:spt="32" o:oned="t" path="m,l21600,21600e" filled="f">
              <v:path arrowok="t" fillok="f" o:connecttype="none"/>
              <o:lock v:ext="edit" shapetype="t"/>
            </v:shapetype>
            <v:shape id="AutoShape 1" o:spid="_x0000_s1026" type="#_x0000_t32" style="position:absolute;margin-left:0;margin-top:.6pt;width:48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" strokecolor="#376092"/>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1363" w14:textId="77777777" w:rsidR="00127B7D" w:rsidRPr="00826A71" w:rsidRDefault="00127B7D" w:rsidP="009C6001">
    <w:pPr>
      <w:pStyle w:val="Header"/>
      <w:jc w:val="right"/>
      <w:rPr>
        <w:rFonts w:ascii="Arial" w:hAnsi="Arial" w:cs="Arial"/>
        <w:sz w:val="20"/>
        <w:szCs w:val="20"/>
      </w:rPr>
    </w:pPr>
    <w:r w:rsidRPr="00826A71">
      <w:rPr>
        <w:rFonts w:ascii="Arial" w:hAnsi="Arial" w:cs="Arial"/>
        <w:noProof/>
        <w:sz w:val="20"/>
        <w:szCs w:val="20"/>
      </w:rPr>
      <w:drawing>
        <wp:inline distT="0" distB="0" distL="0" distR="0" wp14:anchorId="27AA137E" wp14:editId="27AA137F">
          <wp:extent cx="1181100" cy="291936"/>
          <wp:effectExtent l="19050" t="0" r="0" b="0"/>
          <wp:docPr id="29" name="Picture 1" descr="F:\4 - Executive Officer Folder\Logos\Shire of Peppermint Grov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 Executive Officer Folder\Logos\Shire of Peppermint Grove header 2.jpg"/>
                  <pic:cNvPicPr>
                    <a:picLocks noChangeAspect="1" noChangeArrowheads="1"/>
                  </pic:cNvPicPr>
                </pic:nvPicPr>
                <pic:blipFill>
                  <a:blip r:embed="rId1" cstate="print"/>
                  <a:srcRect l="801" t="7303" b="6742"/>
                  <a:stretch>
                    <a:fillRect/>
                  </a:stretch>
                </pic:blipFill>
                <pic:spPr bwMode="auto">
                  <a:xfrm>
                    <a:off x="0" y="0"/>
                    <a:ext cx="1181100" cy="291936"/>
                  </a:xfrm>
                  <a:prstGeom prst="rect">
                    <a:avLst/>
                  </a:prstGeom>
                  <a:noFill/>
                  <a:ln w="9525">
                    <a:noFill/>
                    <a:miter lim="800000"/>
                    <a:headEnd/>
                    <a:tailEnd/>
                  </a:ln>
                </pic:spPr>
              </pic:pic>
            </a:graphicData>
          </a:graphic>
        </wp:inline>
      </w:drawing>
    </w:r>
  </w:p>
  <w:p w14:paraId="27AA1364" w14:textId="77777777" w:rsidR="00127B7D" w:rsidRPr="00826A71" w:rsidRDefault="00127B7D" w:rsidP="009C6001">
    <w:pPr>
      <w:pStyle w:val="Header"/>
      <w:jc w:val="right"/>
      <w:rPr>
        <w:rFonts w:ascii="Arial" w:hAnsi="Arial" w:cs="Arial"/>
        <w:sz w:val="20"/>
        <w:szCs w:val="20"/>
      </w:rPr>
    </w:pPr>
  </w:p>
  <w:p w14:paraId="27AA1365" w14:textId="3AF45A6F" w:rsidR="00127B7D" w:rsidRPr="00826A71" w:rsidRDefault="00127B7D" w:rsidP="009C6001">
    <w:pPr>
      <w:pStyle w:val="Heade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Ordinary Council Meeting</w:t>
    </w:r>
    <w:r w:rsidRPr="00826A71">
      <w:rPr>
        <w:rFonts w:ascii="Arial" w:hAnsi="Arial" w:cs="Arial"/>
        <w:color w:val="808080" w:themeColor="background1" w:themeShade="80"/>
        <w:sz w:val="20"/>
        <w:szCs w:val="20"/>
      </w:rPr>
      <w:t xml:space="preserve"> - </w:t>
    </w:r>
    <w:r>
      <w:rPr>
        <w:rFonts w:ascii="Arial" w:hAnsi="Arial" w:cs="Arial"/>
        <w:b/>
        <w:color w:val="548DD4" w:themeColor="text2" w:themeTint="99"/>
        <w:sz w:val="20"/>
        <w:szCs w:val="20"/>
      </w:rPr>
      <w:t>Minutes</w:t>
    </w:r>
  </w:p>
  <w:p w14:paraId="27AA1366" w14:textId="77777777" w:rsidR="00127B7D" w:rsidRPr="00826A71" w:rsidRDefault="00127B7D" w:rsidP="009C6001">
    <w:pPr>
      <w:pStyle w:val="Header"/>
      <w:jc w:val="right"/>
      <w:rPr>
        <w:rFonts w:ascii="Arial" w:hAnsi="Arial" w:cs="Arial"/>
        <w:color w:val="808080" w:themeColor="background1" w:themeShade="80"/>
        <w:sz w:val="20"/>
        <w:szCs w:val="20"/>
      </w:rPr>
    </w:pPr>
    <w:r w:rsidRPr="00826A71">
      <w:rPr>
        <w:rFonts w:ascii="Arial" w:hAnsi="Arial" w:cs="Arial"/>
        <w:b/>
        <w:smallCaps/>
        <w:color w:val="00B0F0"/>
        <w:sz w:val="20"/>
        <w:szCs w:val="20"/>
      </w:rPr>
      <w:fldChar w:fldCharType="begin"/>
    </w:r>
    <w:r w:rsidRPr="00826A71">
      <w:rPr>
        <w:rFonts w:ascii="Arial" w:hAnsi="Arial" w:cs="Arial"/>
        <w:b/>
        <w:smallCaps/>
        <w:color w:val="00B0F0"/>
        <w:sz w:val="20"/>
        <w:szCs w:val="20"/>
      </w:rPr>
      <w:instrText xml:space="preserve"> FILLIN  "Meeting Date"  \* MERGEFORMAT </w:instrText>
    </w:r>
    <w:r w:rsidRPr="00826A71">
      <w:rPr>
        <w:rFonts w:ascii="Arial" w:hAnsi="Arial" w:cs="Arial"/>
        <w:b/>
        <w:smallCaps/>
        <w:color w:val="00B0F0"/>
        <w:sz w:val="20"/>
        <w:szCs w:val="20"/>
      </w:rPr>
      <w:fldChar w:fldCharType="separate"/>
    </w:r>
    <w:r w:rsidR="003C6EC9">
      <w:rPr>
        <w:rFonts w:ascii="Arial" w:hAnsi="Arial" w:cs="Arial"/>
        <w:b/>
        <w:smallCaps/>
        <w:color w:val="00B0F0"/>
        <w:sz w:val="20"/>
        <w:szCs w:val="20"/>
      </w:rPr>
      <w:t>19 December 2017</w:t>
    </w:r>
    <w:r w:rsidRPr="00826A71">
      <w:rPr>
        <w:rFonts w:ascii="Arial" w:hAnsi="Arial" w:cs="Arial"/>
        <w:b/>
        <w:smallCaps/>
        <w:color w:val="00B0F0"/>
        <w:sz w:val="20"/>
        <w:szCs w:val="20"/>
      </w:rPr>
      <w:fldChar w:fldCharType="end"/>
    </w:r>
  </w:p>
  <w:p w14:paraId="27AA1367" w14:textId="77777777" w:rsidR="00127B7D" w:rsidRDefault="00127B7D" w:rsidP="009C6001">
    <w:pPr>
      <w:pStyle w:val="Header"/>
      <w:tabs>
        <w:tab w:val="clear" w:pos="4680"/>
        <w:tab w:val="clear" w:pos="9360"/>
        <w:tab w:val="left" w:pos="5310"/>
      </w:tabs>
    </w:pPr>
  </w:p>
  <w:p w14:paraId="27AA1368" w14:textId="77777777" w:rsidR="00127B7D" w:rsidRDefault="00127B7D" w:rsidP="009C6001">
    <w:pPr>
      <w:pStyle w:val="Header"/>
      <w:tabs>
        <w:tab w:val="clear" w:pos="4680"/>
        <w:tab w:val="clear" w:pos="9360"/>
        <w:tab w:val="left" w:pos="5310"/>
      </w:tabs>
    </w:pPr>
    <w:r w:rsidRPr="00826A71">
      <w:rPr>
        <w:rFonts w:ascii="Arial" w:hAnsi="Arial" w:cs="Arial"/>
        <w:noProof/>
        <w:color w:val="808080" w:themeColor="background1" w:themeShade="80"/>
        <w:sz w:val="20"/>
        <w:szCs w:val="20"/>
      </w:rPr>
      <mc:AlternateContent>
        <mc:Choice Requires="wps">
          <w:drawing>
            <wp:anchor distT="0" distB="0" distL="114300" distR="114300" simplePos="0" relativeHeight="251663360" behindDoc="0" locked="0" layoutInCell="1" allowOverlap="1" wp14:anchorId="27AA1380" wp14:editId="27AA1381">
              <wp:simplePos x="0" y="0"/>
              <wp:positionH relativeFrom="column">
                <wp:posOffset>0</wp:posOffset>
              </wp:positionH>
              <wp:positionV relativeFrom="paragraph">
                <wp:posOffset>7620</wp:posOffset>
              </wp:positionV>
              <wp:extent cx="6153150" cy="0"/>
              <wp:effectExtent l="10795" t="8255" r="8255" b="10795"/>
              <wp:wrapNone/>
              <wp:docPr id="2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B4889" id="_x0000_t32" coordsize="21600,21600" o:spt="32" o:oned="t" path="m,l21600,21600e" filled="f">
              <v:path arrowok="t" fillok="f" o:connecttype="none"/>
              <o:lock v:ext="edit" shapetype="t"/>
            </v:shapetype>
            <v:shape id="AutoShape 1" o:spid="_x0000_s1026" type="#_x0000_t32" style="position:absolute;margin-left:0;margin-top:.6pt;width:4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" strokecolor="#365f91 [240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0D8"/>
    <w:multiLevelType w:val="hybridMultilevel"/>
    <w:tmpl w:val="D2B05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8D4329"/>
    <w:multiLevelType w:val="hybridMultilevel"/>
    <w:tmpl w:val="935EE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9E59C4"/>
    <w:multiLevelType w:val="hybridMultilevel"/>
    <w:tmpl w:val="EA8A6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7133F8"/>
    <w:multiLevelType w:val="hybridMultilevel"/>
    <w:tmpl w:val="24DC6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576684"/>
    <w:multiLevelType w:val="hybridMultilevel"/>
    <w:tmpl w:val="5F6C5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9116D8"/>
    <w:multiLevelType w:val="hybridMultilevel"/>
    <w:tmpl w:val="07687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8F3367"/>
    <w:multiLevelType w:val="hybridMultilevel"/>
    <w:tmpl w:val="6F6CE484"/>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D01469"/>
    <w:multiLevelType w:val="hybridMultilevel"/>
    <w:tmpl w:val="11ECE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280DEF"/>
    <w:multiLevelType w:val="hybridMultilevel"/>
    <w:tmpl w:val="2D126A8E"/>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1F104A"/>
    <w:multiLevelType w:val="hybridMultilevel"/>
    <w:tmpl w:val="5ED222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925D73"/>
    <w:multiLevelType w:val="hybridMultilevel"/>
    <w:tmpl w:val="E9CE12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F00312"/>
    <w:multiLevelType w:val="multilevel"/>
    <w:tmpl w:val="FB9C30D4"/>
    <w:lvl w:ilvl="0">
      <w:start w:val="8"/>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D0969A0"/>
    <w:multiLevelType w:val="hybridMultilevel"/>
    <w:tmpl w:val="554827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2E50B1"/>
    <w:multiLevelType w:val="multilevel"/>
    <w:tmpl w:val="B67A0358"/>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C039DA"/>
    <w:multiLevelType w:val="hybridMultilevel"/>
    <w:tmpl w:val="28C430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B84145"/>
    <w:multiLevelType w:val="hybridMultilevel"/>
    <w:tmpl w:val="24DC6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2463E0"/>
    <w:multiLevelType w:val="hybridMultilevel"/>
    <w:tmpl w:val="24DC6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985B58"/>
    <w:multiLevelType w:val="hybridMultilevel"/>
    <w:tmpl w:val="115A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D90966"/>
    <w:multiLevelType w:val="hybridMultilevel"/>
    <w:tmpl w:val="EC204840"/>
    <w:lvl w:ilvl="0" w:tplc="E37A5F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5E668A"/>
    <w:multiLevelType w:val="hybridMultilevel"/>
    <w:tmpl w:val="A392B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0428AC"/>
    <w:multiLevelType w:val="hybridMultilevel"/>
    <w:tmpl w:val="32E4E25C"/>
    <w:lvl w:ilvl="0" w:tplc="07C4294A">
      <w:start w:val="1"/>
      <w:numFmt w:val="lowerLetter"/>
      <w:lvlText w:val="(%1)"/>
      <w:legacy w:legacy="1" w:legacySpace="360" w:legacyIndent="567"/>
      <w:lvlJc w:val="left"/>
      <w:pPr>
        <w:ind w:left="1778" w:hanging="567"/>
      </w:pPr>
      <w:rPr>
        <w:rFonts w:cs="Times New Roman"/>
      </w:rPr>
    </w:lvl>
    <w:lvl w:ilvl="1" w:tplc="835CE2BA">
      <w:start w:val="1"/>
      <w:numFmt w:val="decimal"/>
      <w:lvlText w:val="%2."/>
      <w:lvlJc w:val="left"/>
      <w:pPr>
        <w:ind w:left="2711" w:hanging="780"/>
      </w:pPr>
      <w:rPr>
        <w:rFonts w:hint="default"/>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1" w15:restartNumberingAfterBreak="0">
    <w:nsid w:val="3E8E1B45"/>
    <w:multiLevelType w:val="hybridMultilevel"/>
    <w:tmpl w:val="9D043178"/>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AD2BA9"/>
    <w:multiLevelType w:val="hybridMultilevel"/>
    <w:tmpl w:val="78FE227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3F961042"/>
    <w:multiLevelType w:val="hybridMultilevel"/>
    <w:tmpl w:val="1BD2CEF4"/>
    <w:lvl w:ilvl="0" w:tplc="22B280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F414BA"/>
    <w:multiLevelType w:val="hybridMultilevel"/>
    <w:tmpl w:val="B4581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B00B6E"/>
    <w:multiLevelType w:val="multilevel"/>
    <w:tmpl w:val="11682B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9B271E4"/>
    <w:multiLevelType w:val="multilevel"/>
    <w:tmpl w:val="86C6D994"/>
    <w:lvl w:ilvl="0">
      <w:start w:val="1"/>
      <w:numFmt w:val="decimal"/>
      <w:lvlText w:val="%1."/>
      <w:lvlJc w:val="left"/>
      <w:pPr>
        <w:tabs>
          <w:tab w:val="num" w:pos="851"/>
        </w:tabs>
        <w:ind w:left="851" w:hanging="851"/>
      </w:pPr>
      <w:rPr>
        <w:rFonts w:ascii="Arial Bold" w:hAnsi="Arial Bold" w:cs="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ascii="Arial Bold" w:hAnsi="Arial Bold" w:cs="Times New Roman" w:hint="default"/>
        <w:b/>
        <w:i w:val="0"/>
        <w:sz w:val="22"/>
        <w:szCs w:val="22"/>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27" w15:restartNumberingAfterBreak="0">
    <w:nsid w:val="4E1E0A3E"/>
    <w:multiLevelType w:val="hybridMultilevel"/>
    <w:tmpl w:val="17DA6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F06295"/>
    <w:multiLevelType w:val="hybridMultilevel"/>
    <w:tmpl w:val="92DEE9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E1763C"/>
    <w:multiLevelType w:val="hybridMultilevel"/>
    <w:tmpl w:val="24DC6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526191"/>
    <w:multiLevelType w:val="hybridMultilevel"/>
    <w:tmpl w:val="11ECE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7168DC"/>
    <w:multiLevelType w:val="hybridMultilevel"/>
    <w:tmpl w:val="E9CE12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51032F"/>
    <w:multiLevelType w:val="hybridMultilevel"/>
    <w:tmpl w:val="24DC6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6A0B21"/>
    <w:multiLevelType w:val="hybridMultilevel"/>
    <w:tmpl w:val="67384FBA"/>
    <w:lvl w:ilvl="0" w:tplc="52CCEE0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5C1021A9"/>
    <w:multiLevelType w:val="hybridMultilevel"/>
    <w:tmpl w:val="50740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990055"/>
    <w:multiLevelType w:val="hybridMultilevel"/>
    <w:tmpl w:val="EC204840"/>
    <w:lvl w:ilvl="0" w:tplc="E37A5F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8C7D53"/>
    <w:multiLevelType w:val="hybridMultilevel"/>
    <w:tmpl w:val="50740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B41CE0"/>
    <w:multiLevelType w:val="hybridMultilevel"/>
    <w:tmpl w:val="0A6E98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1A17CC"/>
    <w:multiLevelType w:val="hybridMultilevel"/>
    <w:tmpl w:val="24DC6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CC148F"/>
    <w:multiLevelType w:val="hybridMultilevel"/>
    <w:tmpl w:val="3530FFE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AB5689"/>
    <w:multiLevelType w:val="hybridMultilevel"/>
    <w:tmpl w:val="92DEE9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833C88"/>
    <w:multiLevelType w:val="multilevel"/>
    <w:tmpl w:val="EBE8C716"/>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0B1A0A"/>
    <w:multiLevelType w:val="hybridMultilevel"/>
    <w:tmpl w:val="3FFC2D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7A158E"/>
    <w:multiLevelType w:val="hybridMultilevel"/>
    <w:tmpl w:val="6F6CE484"/>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22"/>
  </w:num>
  <w:num w:numId="3">
    <w:abstractNumId w:val="25"/>
  </w:num>
  <w:num w:numId="4">
    <w:abstractNumId w:val="2"/>
  </w:num>
  <w:num w:numId="5">
    <w:abstractNumId w:val="32"/>
  </w:num>
  <w:num w:numId="6">
    <w:abstractNumId w:val="3"/>
  </w:num>
  <w:num w:numId="7">
    <w:abstractNumId w:val="3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9"/>
  </w:num>
  <w:num w:numId="12">
    <w:abstractNumId w:val="21"/>
  </w:num>
  <w:num w:numId="13">
    <w:abstractNumId w:val="43"/>
  </w:num>
  <w:num w:numId="14">
    <w:abstractNumId w:val="13"/>
  </w:num>
  <w:num w:numId="15">
    <w:abstractNumId w:val="23"/>
  </w:num>
  <w:num w:numId="16">
    <w:abstractNumId w:val="1"/>
  </w:num>
  <w:num w:numId="17">
    <w:abstractNumId w:val="41"/>
  </w:num>
  <w:num w:numId="18">
    <w:abstractNumId w:val="17"/>
  </w:num>
  <w:num w:numId="19">
    <w:abstractNumId w:val="27"/>
  </w:num>
  <w:num w:numId="20">
    <w:abstractNumId w:val="30"/>
  </w:num>
  <w:num w:numId="21">
    <w:abstractNumId w:val="42"/>
  </w:num>
  <w:num w:numId="22">
    <w:abstractNumId w:val="34"/>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8"/>
  </w:num>
  <w:num w:numId="26">
    <w:abstractNumId w:val="31"/>
  </w:num>
  <w:num w:numId="27">
    <w:abstractNumId w:val="15"/>
  </w:num>
  <w:num w:numId="28">
    <w:abstractNumId w:val="16"/>
  </w:num>
  <w:num w:numId="29">
    <w:abstractNumId w:val="29"/>
  </w:num>
  <w:num w:numId="30">
    <w:abstractNumId w:val="26"/>
  </w:num>
  <w:num w:numId="31">
    <w:abstractNumId w:val="0"/>
  </w:num>
  <w:num w:numId="32">
    <w:abstractNumId w:val="40"/>
  </w:num>
  <w:num w:numId="33">
    <w:abstractNumId w:val="9"/>
  </w:num>
  <w:num w:numId="34">
    <w:abstractNumId w:val="36"/>
  </w:num>
  <w:num w:numId="35">
    <w:abstractNumId w:val="24"/>
  </w:num>
  <w:num w:numId="36">
    <w:abstractNumId w:val="14"/>
  </w:num>
  <w:num w:numId="37">
    <w:abstractNumId w:val="8"/>
  </w:num>
  <w:num w:numId="38">
    <w:abstractNumId w:val="6"/>
  </w:num>
  <w:num w:numId="39">
    <w:abstractNumId w:val="19"/>
  </w:num>
  <w:num w:numId="40">
    <w:abstractNumId w:val="7"/>
  </w:num>
  <w:num w:numId="41">
    <w:abstractNumId w:val="4"/>
  </w:num>
  <w:num w:numId="42">
    <w:abstractNumId w:val="35"/>
  </w:num>
  <w:num w:numId="43">
    <w:abstractNumId w:val="12"/>
  </w:num>
  <w:num w:numId="44">
    <w:abstractNumId w:val="10"/>
  </w:num>
  <w:num w:numId="45">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76"/>
    <w:rsid w:val="000008A9"/>
    <w:rsid w:val="00002236"/>
    <w:rsid w:val="00007F27"/>
    <w:rsid w:val="00010435"/>
    <w:rsid w:val="000104AB"/>
    <w:rsid w:val="0001079C"/>
    <w:rsid w:val="00011412"/>
    <w:rsid w:val="0001215B"/>
    <w:rsid w:val="000126FF"/>
    <w:rsid w:val="00013030"/>
    <w:rsid w:val="00013275"/>
    <w:rsid w:val="00014500"/>
    <w:rsid w:val="0001521E"/>
    <w:rsid w:val="0001698C"/>
    <w:rsid w:val="00016EFA"/>
    <w:rsid w:val="00020AE9"/>
    <w:rsid w:val="00020DE7"/>
    <w:rsid w:val="00021842"/>
    <w:rsid w:val="000238F6"/>
    <w:rsid w:val="0002627B"/>
    <w:rsid w:val="00030033"/>
    <w:rsid w:val="00033BBC"/>
    <w:rsid w:val="00034E92"/>
    <w:rsid w:val="00035335"/>
    <w:rsid w:val="00035755"/>
    <w:rsid w:val="000378CB"/>
    <w:rsid w:val="0004072F"/>
    <w:rsid w:val="00040A56"/>
    <w:rsid w:val="00040EF1"/>
    <w:rsid w:val="00044DEF"/>
    <w:rsid w:val="00045098"/>
    <w:rsid w:val="000452D8"/>
    <w:rsid w:val="000457C5"/>
    <w:rsid w:val="000514C4"/>
    <w:rsid w:val="000530E4"/>
    <w:rsid w:val="00054892"/>
    <w:rsid w:val="000600A5"/>
    <w:rsid w:val="000612D6"/>
    <w:rsid w:val="00061FC0"/>
    <w:rsid w:val="00062909"/>
    <w:rsid w:val="00062C06"/>
    <w:rsid w:val="00065B53"/>
    <w:rsid w:val="00065CCC"/>
    <w:rsid w:val="00067127"/>
    <w:rsid w:val="00070050"/>
    <w:rsid w:val="00076727"/>
    <w:rsid w:val="000814F5"/>
    <w:rsid w:val="00083738"/>
    <w:rsid w:val="000858DC"/>
    <w:rsid w:val="00085D81"/>
    <w:rsid w:val="00090013"/>
    <w:rsid w:val="00090709"/>
    <w:rsid w:val="00095A28"/>
    <w:rsid w:val="00096391"/>
    <w:rsid w:val="000A56C6"/>
    <w:rsid w:val="000A67E8"/>
    <w:rsid w:val="000A68E5"/>
    <w:rsid w:val="000A7D40"/>
    <w:rsid w:val="000B188E"/>
    <w:rsid w:val="000B4166"/>
    <w:rsid w:val="000B7F9B"/>
    <w:rsid w:val="000C4B9A"/>
    <w:rsid w:val="000C628A"/>
    <w:rsid w:val="000C6AA9"/>
    <w:rsid w:val="000D05B2"/>
    <w:rsid w:val="000D4861"/>
    <w:rsid w:val="000F0BCF"/>
    <w:rsid w:val="000F398D"/>
    <w:rsid w:val="000F4242"/>
    <w:rsid w:val="000F48C3"/>
    <w:rsid w:val="000F49FE"/>
    <w:rsid w:val="000F5FF9"/>
    <w:rsid w:val="000F64DF"/>
    <w:rsid w:val="00100F46"/>
    <w:rsid w:val="001019A3"/>
    <w:rsid w:val="00101A43"/>
    <w:rsid w:val="00101E04"/>
    <w:rsid w:val="0011168C"/>
    <w:rsid w:val="001122C4"/>
    <w:rsid w:val="00113969"/>
    <w:rsid w:val="001145A4"/>
    <w:rsid w:val="0011478C"/>
    <w:rsid w:val="001156D5"/>
    <w:rsid w:val="00117106"/>
    <w:rsid w:val="00120962"/>
    <w:rsid w:val="00120CF7"/>
    <w:rsid w:val="00121560"/>
    <w:rsid w:val="001217AE"/>
    <w:rsid w:val="00122F84"/>
    <w:rsid w:val="00123A09"/>
    <w:rsid w:val="001263BD"/>
    <w:rsid w:val="00127579"/>
    <w:rsid w:val="00127B7D"/>
    <w:rsid w:val="00133D69"/>
    <w:rsid w:val="0013424C"/>
    <w:rsid w:val="00134CD4"/>
    <w:rsid w:val="00135259"/>
    <w:rsid w:val="001357CB"/>
    <w:rsid w:val="00140AC6"/>
    <w:rsid w:val="00143AD9"/>
    <w:rsid w:val="0014412B"/>
    <w:rsid w:val="00144F8A"/>
    <w:rsid w:val="00146667"/>
    <w:rsid w:val="00146A01"/>
    <w:rsid w:val="00146FB6"/>
    <w:rsid w:val="001571A7"/>
    <w:rsid w:val="0016272A"/>
    <w:rsid w:val="001665CD"/>
    <w:rsid w:val="001668BE"/>
    <w:rsid w:val="0017020E"/>
    <w:rsid w:val="001702D2"/>
    <w:rsid w:val="00170E5F"/>
    <w:rsid w:val="001730FC"/>
    <w:rsid w:val="001769EF"/>
    <w:rsid w:val="001776F9"/>
    <w:rsid w:val="001830D6"/>
    <w:rsid w:val="0018324B"/>
    <w:rsid w:val="001859D0"/>
    <w:rsid w:val="00187786"/>
    <w:rsid w:val="00190F90"/>
    <w:rsid w:val="001949FC"/>
    <w:rsid w:val="00196359"/>
    <w:rsid w:val="001A0016"/>
    <w:rsid w:val="001A22C6"/>
    <w:rsid w:val="001A54A8"/>
    <w:rsid w:val="001A6379"/>
    <w:rsid w:val="001A6D9C"/>
    <w:rsid w:val="001B0AB5"/>
    <w:rsid w:val="001B4F23"/>
    <w:rsid w:val="001B5D70"/>
    <w:rsid w:val="001B6BB1"/>
    <w:rsid w:val="001C04E9"/>
    <w:rsid w:val="001C1AF0"/>
    <w:rsid w:val="001C2023"/>
    <w:rsid w:val="001C2F6B"/>
    <w:rsid w:val="001C30FB"/>
    <w:rsid w:val="001C76B0"/>
    <w:rsid w:val="001D1B25"/>
    <w:rsid w:val="001D2F9B"/>
    <w:rsid w:val="001D5D77"/>
    <w:rsid w:val="001D7556"/>
    <w:rsid w:val="001E249C"/>
    <w:rsid w:val="001E2B0F"/>
    <w:rsid w:val="001E6882"/>
    <w:rsid w:val="001F53F3"/>
    <w:rsid w:val="001F7D66"/>
    <w:rsid w:val="0020003B"/>
    <w:rsid w:val="0020313C"/>
    <w:rsid w:val="00205DA3"/>
    <w:rsid w:val="002106FA"/>
    <w:rsid w:val="00212272"/>
    <w:rsid w:val="00213262"/>
    <w:rsid w:val="00213A6F"/>
    <w:rsid w:val="00214AE7"/>
    <w:rsid w:val="00217D32"/>
    <w:rsid w:val="00217FCC"/>
    <w:rsid w:val="002248EB"/>
    <w:rsid w:val="00224F46"/>
    <w:rsid w:val="00227315"/>
    <w:rsid w:val="002342F5"/>
    <w:rsid w:val="00235D75"/>
    <w:rsid w:val="00236A20"/>
    <w:rsid w:val="00236BED"/>
    <w:rsid w:val="00246E97"/>
    <w:rsid w:val="0025043C"/>
    <w:rsid w:val="002504C1"/>
    <w:rsid w:val="00251AE0"/>
    <w:rsid w:val="00262469"/>
    <w:rsid w:val="00267DC4"/>
    <w:rsid w:val="002711A0"/>
    <w:rsid w:val="0027141C"/>
    <w:rsid w:val="0027242B"/>
    <w:rsid w:val="0027436C"/>
    <w:rsid w:val="00281A18"/>
    <w:rsid w:val="00281C0E"/>
    <w:rsid w:val="00283F9B"/>
    <w:rsid w:val="002856D8"/>
    <w:rsid w:val="00285A1A"/>
    <w:rsid w:val="00285D98"/>
    <w:rsid w:val="00290330"/>
    <w:rsid w:val="00291976"/>
    <w:rsid w:val="00294CAB"/>
    <w:rsid w:val="0029537C"/>
    <w:rsid w:val="002A2140"/>
    <w:rsid w:val="002A28BE"/>
    <w:rsid w:val="002A38DD"/>
    <w:rsid w:val="002A3FB5"/>
    <w:rsid w:val="002A7B34"/>
    <w:rsid w:val="002B342B"/>
    <w:rsid w:val="002B3600"/>
    <w:rsid w:val="002B3943"/>
    <w:rsid w:val="002C1A23"/>
    <w:rsid w:val="002C2AD2"/>
    <w:rsid w:val="002C5489"/>
    <w:rsid w:val="002C6693"/>
    <w:rsid w:val="002D33E7"/>
    <w:rsid w:val="002D56F7"/>
    <w:rsid w:val="002D7332"/>
    <w:rsid w:val="002E0696"/>
    <w:rsid w:val="002E1997"/>
    <w:rsid w:val="002E1FB4"/>
    <w:rsid w:val="002E2D56"/>
    <w:rsid w:val="002E371A"/>
    <w:rsid w:val="002E390A"/>
    <w:rsid w:val="002E418E"/>
    <w:rsid w:val="002E4231"/>
    <w:rsid w:val="002E4944"/>
    <w:rsid w:val="002E718C"/>
    <w:rsid w:val="002F17FE"/>
    <w:rsid w:val="002F2981"/>
    <w:rsid w:val="002F340A"/>
    <w:rsid w:val="002F59EA"/>
    <w:rsid w:val="002F77C1"/>
    <w:rsid w:val="002F7C5A"/>
    <w:rsid w:val="003015FC"/>
    <w:rsid w:val="00302B8C"/>
    <w:rsid w:val="00303C8C"/>
    <w:rsid w:val="00303D3C"/>
    <w:rsid w:val="00304B0D"/>
    <w:rsid w:val="00304B90"/>
    <w:rsid w:val="00305100"/>
    <w:rsid w:val="003057B2"/>
    <w:rsid w:val="00311195"/>
    <w:rsid w:val="00311FB8"/>
    <w:rsid w:val="00313E3A"/>
    <w:rsid w:val="00314475"/>
    <w:rsid w:val="003163E0"/>
    <w:rsid w:val="0031719D"/>
    <w:rsid w:val="00317696"/>
    <w:rsid w:val="00326273"/>
    <w:rsid w:val="00327C7A"/>
    <w:rsid w:val="00327D98"/>
    <w:rsid w:val="00327DDC"/>
    <w:rsid w:val="00335816"/>
    <w:rsid w:val="00335D8D"/>
    <w:rsid w:val="00337EC0"/>
    <w:rsid w:val="00347601"/>
    <w:rsid w:val="00351138"/>
    <w:rsid w:val="00352889"/>
    <w:rsid w:val="00353D43"/>
    <w:rsid w:val="00354451"/>
    <w:rsid w:val="0035477D"/>
    <w:rsid w:val="003547F5"/>
    <w:rsid w:val="003556AB"/>
    <w:rsid w:val="00355AFD"/>
    <w:rsid w:val="00356A39"/>
    <w:rsid w:val="0035784A"/>
    <w:rsid w:val="00361348"/>
    <w:rsid w:val="00361AF3"/>
    <w:rsid w:val="003626FC"/>
    <w:rsid w:val="00362F30"/>
    <w:rsid w:val="003638A8"/>
    <w:rsid w:val="003644BD"/>
    <w:rsid w:val="00364BE7"/>
    <w:rsid w:val="00371326"/>
    <w:rsid w:val="0037190C"/>
    <w:rsid w:val="00375656"/>
    <w:rsid w:val="003807A3"/>
    <w:rsid w:val="00384E93"/>
    <w:rsid w:val="00384F1A"/>
    <w:rsid w:val="00391C4C"/>
    <w:rsid w:val="0039223E"/>
    <w:rsid w:val="00392777"/>
    <w:rsid w:val="003939F7"/>
    <w:rsid w:val="00393F2F"/>
    <w:rsid w:val="00395F2B"/>
    <w:rsid w:val="003A176A"/>
    <w:rsid w:val="003A1A93"/>
    <w:rsid w:val="003A54F7"/>
    <w:rsid w:val="003A7953"/>
    <w:rsid w:val="003B116B"/>
    <w:rsid w:val="003B1404"/>
    <w:rsid w:val="003B16C5"/>
    <w:rsid w:val="003B26C4"/>
    <w:rsid w:val="003B6534"/>
    <w:rsid w:val="003C0B00"/>
    <w:rsid w:val="003C0CD2"/>
    <w:rsid w:val="003C0E57"/>
    <w:rsid w:val="003C1A85"/>
    <w:rsid w:val="003C1F12"/>
    <w:rsid w:val="003C5BBA"/>
    <w:rsid w:val="003C6EB4"/>
    <w:rsid w:val="003C6EC9"/>
    <w:rsid w:val="003D1E76"/>
    <w:rsid w:val="003D2098"/>
    <w:rsid w:val="003D2362"/>
    <w:rsid w:val="003D5EAD"/>
    <w:rsid w:val="003D69DF"/>
    <w:rsid w:val="003E2146"/>
    <w:rsid w:val="003E28D3"/>
    <w:rsid w:val="003E2915"/>
    <w:rsid w:val="003E2A89"/>
    <w:rsid w:val="003E2CAB"/>
    <w:rsid w:val="003E464A"/>
    <w:rsid w:val="003E4860"/>
    <w:rsid w:val="003F1ED5"/>
    <w:rsid w:val="003F20A8"/>
    <w:rsid w:val="003F4202"/>
    <w:rsid w:val="003F4DA8"/>
    <w:rsid w:val="003F52ED"/>
    <w:rsid w:val="00401211"/>
    <w:rsid w:val="0040281E"/>
    <w:rsid w:val="00407E39"/>
    <w:rsid w:val="00410DC9"/>
    <w:rsid w:val="00412149"/>
    <w:rsid w:val="004142B2"/>
    <w:rsid w:val="00414712"/>
    <w:rsid w:val="00416E7F"/>
    <w:rsid w:val="00417849"/>
    <w:rsid w:val="00417F70"/>
    <w:rsid w:val="00420436"/>
    <w:rsid w:val="00423024"/>
    <w:rsid w:val="00423125"/>
    <w:rsid w:val="00425484"/>
    <w:rsid w:val="00432987"/>
    <w:rsid w:val="00433330"/>
    <w:rsid w:val="004373EC"/>
    <w:rsid w:val="00437F26"/>
    <w:rsid w:val="00437FDE"/>
    <w:rsid w:val="00443924"/>
    <w:rsid w:val="0044627F"/>
    <w:rsid w:val="00446A27"/>
    <w:rsid w:val="00453E7F"/>
    <w:rsid w:val="00455273"/>
    <w:rsid w:val="00456675"/>
    <w:rsid w:val="004573E8"/>
    <w:rsid w:val="00464223"/>
    <w:rsid w:val="004653A0"/>
    <w:rsid w:val="00465A07"/>
    <w:rsid w:val="00467F67"/>
    <w:rsid w:val="004710D7"/>
    <w:rsid w:val="00472A18"/>
    <w:rsid w:val="004766FA"/>
    <w:rsid w:val="00477397"/>
    <w:rsid w:val="00477679"/>
    <w:rsid w:val="00477EE5"/>
    <w:rsid w:val="00480566"/>
    <w:rsid w:val="00480BB6"/>
    <w:rsid w:val="004814D5"/>
    <w:rsid w:val="00482A20"/>
    <w:rsid w:val="00483138"/>
    <w:rsid w:val="00483771"/>
    <w:rsid w:val="00483D22"/>
    <w:rsid w:val="00485D14"/>
    <w:rsid w:val="00486B22"/>
    <w:rsid w:val="0049037D"/>
    <w:rsid w:val="00493E62"/>
    <w:rsid w:val="00494967"/>
    <w:rsid w:val="004949E4"/>
    <w:rsid w:val="00496EE8"/>
    <w:rsid w:val="004A342F"/>
    <w:rsid w:val="004B0654"/>
    <w:rsid w:val="004B21EC"/>
    <w:rsid w:val="004B2325"/>
    <w:rsid w:val="004B24DD"/>
    <w:rsid w:val="004B2787"/>
    <w:rsid w:val="004B35EB"/>
    <w:rsid w:val="004B7CC9"/>
    <w:rsid w:val="004C2D0E"/>
    <w:rsid w:val="004C3A02"/>
    <w:rsid w:val="004C6C6E"/>
    <w:rsid w:val="004D2049"/>
    <w:rsid w:val="004D3493"/>
    <w:rsid w:val="004D7495"/>
    <w:rsid w:val="004E1672"/>
    <w:rsid w:val="004E2EF9"/>
    <w:rsid w:val="004E41C5"/>
    <w:rsid w:val="004E56C1"/>
    <w:rsid w:val="004E60AC"/>
    <w:rsid w:val="004E62C3"/>
    <w:rsid w:val="004E6403"/>
    <w:rsid w:val="004E72CF"/>
    <w:rsid w:val="004F1BA3"/>
    <w:rsid w:val="004F306F"/>
    <w:rsid w:val="004F4865"/>
    <w:rsid w:val="004F6389"/>
    <w:rsid w:val="004F7750"/>
    <w:rsid w:val="00504F87"/>
    <w:rsid w:val="00505FE4"/>
    <w:rsid w:val="005068F3"/>
    <w:rsid w:val="00506DAC"/>
    <w:rsid w:val="00507CDA"/>
    <w:rsid w:val="00510D7E"/>
    <w:rsid w:val="005119B4"/>
    <w:rsid w:val="00512556"/>
    <w:rsid w:val="00512B21"/>
    <w:rsid w:val="00512CAB"/>
    <w:rsid w:val="00513357"/>
    <w:rsid w:val="00513D21"/>
    <w:rsid w:val="00514AEB"/>
    <w:rsid w:val="00515527"/>
    <w:rsid w:val="0051598A"/>
    <w:rsid w:val="00521E6B"/>
    <w:rsid w:val="00522A0E"/>
    <w:rsid w:val="005245D7"/>
    <w:rsid w:val="00530F50"/>
    <w:rsid w:val="00536C81"/>
    <w:rsid w:val="00542251"/>
    <w:rsid w:val="0054299F"/>
    <w:rsid w:val="00546245"/>
    <w:rsid w:val="00546BE2"/>
    <w:rsid w:val="005479A9"/>
    <w:rsid w:val="00550F21"/>
    <w:rsid w:val="00551816"/>
    <w:rsid w:val="005525F6"/>
    <w:rsid w:val="00552CE1"/>
    <w:rsid w:val="00552E17"/>
    <w:rsid w:val="005608DD"/>
    <w:rsid w:val="00561567"/>
    <w:rsid w:val="00563592"/>
    <w:rsid w:val="00564511"/>
    <w:rsid w:val="00566511"/>
    <w:rsid w:val="00567FEB"/>
    <w:rsid w:val="00570ACE"/>
    <w:rsid w:val="00574B9D"/>
    <w:rsid w:val="005777A3"/>
    <w:rsid w:val="00577965"/>
    <w:rsid w:val="00580196"/>
    <w:rsid w:val="00580208"/>
    <w:rsid w:val="00584EB4"/>
    <w:rsid w:val="00590448"/>
    <w:rsid w:val="00590F2C"/>
    <w:rsid w:val="00593970"/>
    <w:rsid w:val="00595DDC"/>
    <w:rsid w:val="005A1D22"/>
    <w:rsid w:val="005A286D"/>
    <w:rsid w:val="005A2C81"/>
    <w:rsid w:val="005A40E8"/>
    <w:rsid w:val="005A4A71"/>
    <w:rsid w:val="005A6AE6"/>
    <w:rsid w:val="005A76C6"/>
    <w:rsid w:val="005B00E5"/>
    <w:rsid w:val="005B0B44"/>
    <w:rsid w:val="005B11A4"/>
    <w:rsid w:val="005C0053"/>
    <w:rsid w:val="005C0107"/>
    <w:rsid w:val="005C12AE"/>
    <w:rsid w:val="005C4C59"/>
    <w:rsid w:val="005C5B31"/>
    <w:rsid w:val="005C601F"/>
    <w:rsid w:val="005D2C54"/>
    <w:rsid w:val="005D3D3B"/>
    <w:rsid w:val="005E0504"/>
    <w:rsid w:val="005E7306"/>
    <w:rsid w:val="005E764B"/>
    <w:rsid w:val="005F210D"/>
    <w:rsid w:val="005F5284"/>
    <w:rsid w:val="005F6208"/>
    <w:rsid w:val="005F7AA4"/>
    <w:rsid w:val="006004AA"/>
    <w:rsid w:val="00600F44"/>
    <w:rsid w:val="00601F0A"/>
    <w:rsid w:val="00601F7F"/>
    <w:rsid w:val="00603752"/>
    <w:rsid w:val="006050A1"/>
    <w:rsid w:val="00610AA3"/>
    <w:rsid w:val="0061209D"/>
    <w:rsid w:val="006132A7"/>
    <w:rsid w:val="006134EC"/>
    <w:rsid w:val="0061790E"/>
    <w:rsid w:val="00617BB3"/>
    <w:rsid w:val="00621C8D"/>
    <w:rsid w:val="006252CB"/>
    <w:rsid w:val="0062738B"/>
    <w:rsid w:val="00632B8C"/>
    <w:rsid w:val="00634F1F"/>
    <w:rsid w:val="006351A5"/>
    <w:rsid w:val="006352CB"/>
    <w:rsid w:val="006367CB"/>
    <w:rsid w:val="00642159"/>
    <w:rsid w:val="00643B58"/>
    <w:rsid w:val="006467FC"/>
    <w:rsid w:val="006470EB"/>
    <w:rsid w:val="0065118A"/>
    <w:rsid w:val="00651A1E"/>
    <w:rsid w:val="0065208F"/>
    <w:rsid w:val="0065214A"/>
    <w:rsid w:val="006532EF"/>
    <w:rsid w:val="00653D8E"/>
    <w:rsid w:val="0065511A"/>
    <w:rsid w:val="006631EF"/>
    <w:rsid w:val="00664AA2"/>
    <w:rsid w:val="0066685D"/>
    <w:rsid w:val="006669E7"/>
    <w:rsid w:val="00667C9A"/>
    <w:rsid w:val="00670653"/>
    <w:rsid w:val="00671A62"/>
    <w:rsid w:val="0067202B"/>
    <w:rsid w:val="00675EC9"/>
    <w:rsid w:val="00681318"/>
    <w:rsid w:val="00683FE6"/>
    <w:rsid w:val="00692183"/>
    <w:rsid w:val="0069262B"/>
    <w:rsid w:val="006A4E3C"/>
    <w:rsid w:val="006A5847"/>
    <w:rsid w:val="006A648E"/>
    <w:rsid w:val="006B040C"/>
    <w:rsid w:val="006B19D1"/>
    <w:rsid w:val="006B5107"/>
    <w:rsid w:val="006B68D0"/>
    <w:rsid w:val="006C6C25"/>
    <w:rsid w:val="006D036F"/>
    <w:rsid w:val="006D333B"/>
    <w:rsid w:val="006D4E3F"/>
    <w:rsid w:val="006E08F3"/>
    <w:rsid w:val="006E1442"/>
    <w:rsid w:val="006E2C98"/>
    <w:rsid w:val="006E3E49"/>
    <w:rsid w:val="006E41AE"/>
    <w:rsid w:val="006E753E"/>
    <w:rsid w:val="006F01DE"/>
    <w:rsid w:val="006F0FFA"/>
    <w:rsid w:val="006F1CA0"/>
    <w:rsid w:val="006F1DDA"/>
    <w:rsid w:val="006F35D8"/>
    <w:rsid w:val="006F6A01"/>
    <w:rsid w:val="0070024C"/>
    <w:rsid w:val="0070114B"/>
    <w:rsid w:val="0070208D"/>
    <w:rsid w:val="00702A30"/>
    <w:rsid w:val="00704A3E"/>
    <w:rsid w:val="007057DC"/>
    <w:rsid w:val="00705B68"/>
    <w:rsid w:val="00707C85"/>
    <w:rsid w:val="0071442F"/>
    <w:rsid w:val="00714F4D"/>
    <w:rsid w:val="00715426"/>
    <w:rsid w:val="0072016D"/>
    <w:rsid w:val="00720232"/>
    <w:rsid w:val="00725026"/>
    <w:rsid w:val="00725D07"/>
    <w:rsid w:val="00730192"/>
    <w:rsid w:val="00731507"/>
    <w:rsid w:val="00731D69"/>
    <w:rsid w:val="00733E22"/>
    <w:rsid w:val="007347BC"/>
    <w:rsid w:val="00736C74"/>
    <w:rsid w:val="00737EF5"/>
    <w:rsid w:val="007430A0"/>
    <w:rsid w:val="007431FB"/>
    <w:rsid w:val="00746789"/>
    <w:rsid w:val="007473A6"/>
    <w:rsid w:val="007536E2"/>
    <w:rsid w:val="007555D6"/>
    <w:rsid w:val="007556A4"/>
    <w:rsid w:val="007572D9"/>
    <w:rsid w:val="00757F3D"/>
    <w:rsid w:val="00761B9B"/>
    <w:rsid w:val="00761F19"/>
    <w:rsid w:val="00763964"/>
    <w:rsid w:val="007673C5"/>
    <w:rsid w:val="007801C2"/>
    <w:rsid w:val="0078276C"/>
    <w:rsid w:val="00783683"/>
    <w:rsid w:val="00784E6B"/>
    <w:rsid w:val="00784F0F"/>
    <w:rsid w:val="00785766"/>
    <w:rsid w:val="00786295"/>
    <w:rsid w:val="00787A62"/>
    <w:rsid w:val="007903E5"/>
    <w:rsid w:val="007912B4"/>
    <w:rsid w:val="007A08DB"/>
    <w:rsid w:val="007A2831"/>
    <w:rsid w:val="007A28CB"/>
    <w:rsid w:val="007A3E36"/>
    <w:rsid w:val="007A4660"/>
    <w:rsid w:val="007A6224"/>
    <w:rsid w:val="007A6F76"/>
    <w:rsid w:val="007B036C"/>
    <w:rsid w:val="007B175D"/>
    <w:rsid w:val="007B23F9"/>
    <w:rsid w:val="007B318A"/>
    <w:rsid w:val="007B488E"/>
    <w:rsid w:val="007C0570"/>
    <w:rsid w:val="007C11CE"/>
    <w:rsid w:val="007C1367"/>
    <w:rsid w:val="007C156D"/>
    <w:rsid w:val="007C1E88"/>
    <w:rsid w:val="007C2788"/>
    <w:rsid w:val="007C5B81"/>
    <w:rsid w:val="007C72AD"/>
    <w:rsid w:val="007D0ABB"/>
    <w:rsid w:val="007D18E1"/>
    <w:rsid w:val="007D2038"/>
    <w:rsid w:val="007D3DF3"/>
    <w:rsid w:val="007E1B25"/>
    <w:rsid w:val="007E30E1"/>
    <w:rsid w:val="007E3E12"/>
    <w:rsid w:val="007E4DC7"/>
    <w:rsid w:val="007E6279"/>
    <w:rsid w:val="007E71DA"/>
    <w:rsid w:val="007E72FC"/>
    <w:rsid w:val="007F0039"/>
    <w:rsid w:val="007F7137"/>
    <w:rsid w:val="0080276A"/>
    <w:rsid w:val="0080458A"/>
    <w:rsid w:val="008045D7"/>
    <w:rsid w:val="008054C4"/>
    <w:rsid w:val="00806211"/>
    <w:rsid w:val="00810935"/>
    <w:rsid w:val="00811078"/>
    <w:rsid w:val="00811B03"/>
    <w:rsid w:val="00812E30"/>
    <w:rsid w:val="008139AC"/>
    <w:rsid w:val="008156BC"/>
    <w:rsid w:val="00817E7A"/>
    <w:rsid w:val="00823378"/>
    <w:rsid w:val="008258CD"/>
    <w:rsid w:val="00826A18"/>
    <w:rsid w:val="008271AF"/>
    <w:rsid w:val="0082749A"/>
    <w:rsid w:val="008276BE"/>
    <w:rsid w:val="008330A2"/>
    <w:rsid w:val="00837202"/>
    <w:rsid w:val="008428AD"/>
    <w:rsid w:val="008449F9"/>
    <w:rsid w:val="00847BBD"/>
    <w:rsid w:val="008506E5"/>
    <w:rsid w:val="00851477"/>
    <w:rsid w:val="00851FC4"/>
    <w:rsid w:val="008524C7"/>
    <w:rsid w:val="0085417A"/>
    <w:rsid w:val="00856E8E"/>
    <w:rsid w:val="0085758B"/>
    <w:rsid w:val="00860D85"/>
    <w:rsid w:val="0086201F"/>
    <w:rsid w:val="008700DE"/>
    <w:rsid w:val="00871B41"/>
    <w:rsid w:val="00873665"/>
    <w:rsid w:val="008740B1"/>
    <w:rsid w:val="0087527E"/>
    <w:rsid w:val="008761CA"/>
    <w:rsid w:val="008811FD"/>
    <w:rsid w:val="00881E78"/>
    <w:rsid w:val="00886509"/>
    <w:rsid w:val="00887430"/>
    <w:rsid w:val="00887D9A"/>
    <w:rsid w:val="00890859"/>
    <w:rsid w:val="00890DDF"/>
    <w:rsid w:val="00891EE5"/>
    <w:rsid w:val="00894B56"/>
    <w:rsid w:val="0089798A"/>
    <w:rsid w:val="008A1F80"/>
    <w:rsid w:val="008A4C63"/>
    <w:rsid w:val="008A566C"/>
    <w:rsid w:val="008A5D02"/>
    <w:rsid w:val="008A672A"/>
    <w:rsid w:val="008A6C7D"/>
    <w:rsid w:val="008A7FC0"/>
    <w:rsid w:val="008B0268"/>
    <w:rsid w:val="008B1310"/>
    <w:rsid w:val="008B1BDB"/>
    <w:rsid w:val="008C18AC"/>
    <w:rsid w:val="008C1CFE"/>
    <w:rsid w:val="008C201C"/>
    <w:rsid w:val="008C3D84"/>
    <w:rsid w:val="008D2173"/>
    <w:rsid w:val="008D225D"/>
    <w:rsid w:val="008D2B74"/>
    <w:rsid w:val="008D54D4"/>
    <w:rsid w:val="008D623C"/>
    <w:rsid w:val="008D70DE"/>
    <w:rsid w:val="008D7F03"/>
    <w:rsid w:val="008E14B7"/>
    <w:rsid w:val="008E4720"/>
    <w:rsid w:val="008E6F77"/>
    <w:rsid w:val="008E7565"/>
    <w:rsid w:val="008F0E2C"/>
    <w:rsid w:val="008F2B4B"/>
    <w:rsid w:val="008F49DF"/>
    <w:rsid w:val="008F6423"/>
    <w:rsid w:val="009011F1"/>
    <w:rsid w:val="00901F54"/>
    <w:rsid w:val="00904455"/>
    <w:rsid w:val="00905477"/>
    <w:rsid w:val="009112B9"/>
    <w:rsid w:val="00911C50"/>
    <w:rsid w:val="00911DF4"/>
    <w:rsid w:val="00912278"/>
    <w:rsid w:val="009123A6"/>
    <w:rsid w:val="0091553B"/>
    <w:rsid w:val="009157B8"/>
    <w:rsid w:val="00920090"/>
    <w:rsid w:val="00921EFD"/>
    <w:rsid w:val="00923B13"/>
    <w:rsid w:val="00923E1A"/>
    <w:rsid w:val="00923F7B"/>
    <w:rsid w:val="00924011"/>
    <w:rsid w:val="00926373"/>
    <w:rsid w:val="00935720"/>
    <w:rsid w:val="009358A9"/>
    <w:rsid w:val="00935B8C"/>
    <w:rsid w:val="0093628B"/>
    <w:rsid w:val="0094005D"/>
    <w:rsid w:val="00946B75"/>
    <w:rsid w:val="00950F46"/>
    <w:rsid w:val="00951ECA"/>
    <w:rsid w:val="0095244D"/>
    <w:rsid w:val="00954086"/>
    <w:rsid w:val="00956437"/>
    <w:rsid w:val="009618D4"/>
    <w:rsid w:val="00961B4E"/>
    <w:rsid w:val="009628F9"/>
    <w:rsid w:val="009727EB"/>
    <w:rsid w:val="00973068"/>
    <w:rsid w:val="00975006"/>
    <w:rsid w:val="009767D1"/>
    <w:rsid w:val="00980215"/>
    <w:rsid w:val="00982613"/>
    <w:rsid w:val="00982A7C"/>
    <w:rsid w:val="00986BCD"/>
    <w:rsid w:val="00990A30"/>
    <w:rsid w:val="009937D8"/>
    <w:rsid w:val="009939A4"/>
    <w:rsid w:val="00994C5B"/>
    <w:rsid w:val="0099518B"/>
    <w:rsid w:val="00996362"/>
    <w:rsid w:val="009968C1"/>
    <w:rsid w:val="00996BA1"/>
    <w:rsid w:val="00996CA9"/>
    <w:rsid w:val="009A4E75"/>
    <w:rsid w:val="009B5116"/>
    <w:rsid w:val="009B75E1"/>
    <w:rsid w:val="009C45F7"/>
    <w:rsid w:val="009C5BF6"/>
    <w:rsid w:val="009C6001"/>
    <w:rsid w:val="009D01F7"/>
    <w:rsid w:val="009D08D2"/>
    <w:rsid w:val="009D429D"/>
    <w:rsid w:val="009D4ECC"/>
    <w:rsid w:val="009F0BCB"/>
    <w:rsid w:val="009F536F"/>
    <w:rsid w:val="009F611C"/>
    <w:rsid w:val="009F7D6F"/>
    <w:rsid w:val="00A00412"/>
    <w:rsid w:val="00A01452"/>
    <w:rsid w:val="00A0226C"/>
    <w:rsid w:val="00A02E35"/>
    <w:rsid w:val="00A03093"/>
    <w:rsid w:val="00A052A9"/>
    <w:rsid w:val="00A05CF1"/>
    <w:rsid w:val="00A06E26"/>
    <w:rsid w:val="00A075CD"/>
    <w:rsid w:val="00A12935"/>
    <w:rsid w:val="00A137D4"/>
    <w:rsid w:val="00A17251"/>
    <w:rsid w:val="00A2219E"/>
    <w:rsid w:val="00A22708"/>
    <w:rsid w:val="00A22988"/>
    <w:rsid w:val="00A2381B"/>
    <w:rsid w:val="00A243F9"/>
    <w:rsid w:val="00A27380"/>
    <w:rsid w:val="00A30C60"/>
    <w:rsid w:val="00A3278F"/>
    <w:rsid w:val="00A40A27"/>
    <w:rsid w:val="00A469D2"/>
    <w:rsid w:val="00A47966"/>
    <w:rsid w:val="00A546D7"/>
    <w:rsid w:val="00A553C7"/>
    <w:rsid w:val="00A5661D"/>
    <w:rsid w:val="00A5738B"/>
    <w:rsid w:val="00A57929"/>
    <w:rsid w:val="00A601CB"/>
    <w:rsid w:val="00A62469"/>
    <w:rsid w:val="00A63519"/>
    <w:rsid w:val="00A63B2E"/>
    <w:rsid w:val="00A64F7B"/>
    <w:rsid w:val="00A65130"/>
    <w:rsid w:val="00A6658E"/>
    <w:rsid w:val="00A6662C"/>
    <w:rsid w:val="00A7502B"/>
    <w:rsid w:val="00A834BC"/>
    <w:rsid w:val="00A84C71"/>
    <w:rsid w:val="00A84EAC"/>
    <w:rsid w:val="00A87A8B"/>
    <w:rsid w:val="00A87DDF"/>
    <w:rsid w:val="00A91F3D"/>
    <w:rsid w:val="00A93102"/>
    <w:rsid w:val="00A942AF"/>
    <w:rsid w:val="00A964F6"/>
    <w:rsid w:val="00AA28ED"/>
    <w:rsid w:val="00AA591D"/>
    <w:rsid w:val="00AA664B"/>
    <w:rsid w:val="00AB40F2"/>
    <w:rsid w:val="00AB5E6A"/>
    <w:rsid w:val="00AB763F"/>
    <w:rsid w:val="00AC2518"/>
    <w:rsid w:val="00AC3211"/>
    <w:rsid w:val="00AC36EF"/>
    <w:rsid w:val="00AD4CCA"/>
    <w:rsid w:val="00AD5AEB"/>
    <w:rsid w:val="00AD6284"/>
    <w:rsid w:val="00AD6BE5"/>
    <w:rsid w:val="00AD6DCC"/>
    <w:rsid w:val="00AE0D60"/>
    <w:rsid w:val="00AE63DC"/>
    <w:rsid w:val="00AF2C04"/>
    <w:rsid w:val="00AF5953"/>
    <w:rsid w:val="00AF7B54"/>
    <w:rsid w:val="00B04B2B"/>
    <w:rsid w:val="00B06183"/>
    <w:rsid w:val="00B07142"/>
    <w:rsid w:val="00B07678"/>
    <w:rsid w:val="00B13ACC"/>
    <w:rsid w:val="00B17065"/>
    <w:rsid w:val="00B203DB"/>
    <w:rsid w:val="00B20E02"/>
    <w:rsid w:val="00B216FA"/>
    <w:rsid w:val="00B21A1B"/>
    <w:rsid w:val="00B236B3"/>
    <w:rsid w:val="00B25A12"/>
    <w:rsid w:val="00B26385"/>
    <w:rsid w:val="00B27E88"/>
    <w:rsid w:val="00B30CD2"/>
    <w:rsid w:val="00B359B7"/>
    <w:rsid w:val="00B41E14"/>
    <w:rsid w:val="00B41E21"/>
    <w:rsid w:val="00B42530"/>
    <w:rsid w:val="00B44F3B"/>
    <w:rsid w:val="00B455C0"/>
    <w:rsid w:val="00B4676E"/>
    <w:rsid w:val="00B50F28"/>
    <w:rsid w:val="00B519D1"/>
    <w:rsid w:val="00B52A3F"/>
    <w:rsid w:val="00B53B7B"/>
    <w:rsid w:val="00B54419"/>
    <w:rsid w:val="00B548F6"/>
    <w:rsid w:val="00B64B74"/>
    <w:rsid w:val="00B7003D"/>
    <w:rsid w:val="00B7059B"/>
    <w:rsid w:val="00B73610"/>
    <w:rsid w:val="00B736CB"/>
    <w:rsid w:val="00B75072"/>
    <w:rsid w:val="00B76072"/>
    <w:rsid w:val="00B8028C"/>
    <w:rsid w:val="00B809B8"/>
    <w:rsid w:val="00B81FEC"/>
    <w:rsid w:val="00B84605"/>
    <w:rsid w:val="00B84C7D"/>
    <w:rsid w:val="00B85502"/>
    <w:rsid w:val="00B85FD0"/>
    <w:rsid w:val="00B87372"/>
    <w:rsid w:val="00B91573"/>
    <w:rsid w:val="00B9387D"/>
    <w:rsid w:val="00B941B9"/>
    <w:rsid w:val="00B94B67"/>
    <w:rsid w:val="00B97FE4"/>
    <w:rsid w:val="00BA0A86"/>
    <w:rsid w:val="00BA27CB"/>
    <w:rsid w:val="00BA6D6E"/>
    <w:rsid w:val="00BA77CD"/>
    <w:rsid w:val="00BB0239"/>
    <w:rsid w:val="00BB3A62"/>
    <w:rsid w:val="00BB3AB9"/>
    <w:rsid w:val="00BB4F75"/>
    <w:rsid w:val="00BB5F0E"/>
    <w:rsid w:val="00BB6515"/>
    <w:rsid w:val="00BB6B6E"/>
    <w:rsid w:val="00BB7AAB"/>
    <w:rsid w:val="00BC0044"/>
    <w:rsid w:val="00BC16D2"/>
    <w:rsid w:val="00BC4E0F"/>
    <w:rsid w:val="00BD1A55"/>
    <w:rsid w:val="00BD3C5A"/>
    <w:rsid w:val="00BD5B2D"/>
    <w:rsid w:val="00BE0706"/>
    <w:rsid w:val="00BE1503"/>
    <w:rsid w:val="00BE3448"/>
    <w:rsid w:val="00BE3CB3"/>
    <w:rsid w:val="00BE61B9"/>
    <w:rsid w:val="00BE6221"/>
    <w:rsid w:val="00BE7494"/>
    <w:rsid w:val="00BF017B"/>
    <w:rsid w:val="00BF04E7"/>
    <w:rsid w:val="00BF07C6"/>
    <w:rsid w:val="00BF0B8E"/>
    <w:rsid w:val="00BF1C61"/>
    <w:rsid w:val="00BF3039"/>
    <w:rsid w:val="00BF65B7"/>
    <w:rsid w:val="00C0090E"/>
    <w:rsid w:val="00C06646"/>
    <w:rsid w:val="00C06841"/>
    <w:rsid w:val="00C12D8A"/>
    <w:rsid w:val="00C20554"/>
    <w:rsid w:val="00C20D5A"/>
    <w:rsid w:val="00C21E8B"/>
    <w:rsid w:val="00C25575"/>
    <w:rsid w:val="00C25973"/>
    <w:rsid w:val="00C269A3"/>
    <w:rsid w:val="00C30F55"/>
    <w:rsid w:val="00C32C89"/>
    <w:rsid w:val="00C339B8"/>
    <w:rsid w:val="00C35272"/>
    <w:rsid w:val="00C36D86"/>
    <w:rsid w:val="00C41A15"/>
    <w:rsid w:val="00C41D9F"/>
    <w:rsid w:val="00C446F0"/>
    <w:rsid w:val="00C521DB"/>
    <w:rsid w:val="00C558C9"/>
    <w:rsid w:val="00C572A5"/>
    <w:rsid w:val="00C63C5D"/>
    <w:rsid w:val="00C66CD9"/>
    <w:rsid w:val="00C729D9"/>
    <w:rsid w:val="00C75425"/>
    <w:rsid w:val="00C7661A"/>
    <w:rsid w:val="00C81CED"/>
    <w:rsid w:val="00C81EB1"/>
    <w:rsid w:val="00C82B7F"/>
    <w:rsid w:val="00C84BD8"/>
    <w:rsid w:val="00C85776"/>
    <w:rsid w:val="00C879C6"/>
    <w:rsid w:val="00C90984"/>
    <w:rsid w:val="00C9199E"/>
    <w:rsid w:val="00C94463"/>
    <w:rsid w:val="00C94662"/>
    <w:rsid w:val="00C9686F"/>
    <w:rsid w:val="00C97046"/>
    <w:rsid w:val="00C97278"/>
    <w:rsid w:val="00C97C4D"/>
    <w:rsid w:val="00CA3DF1"/>
    <w:rsid w:val="00CA44F9"/>
    <w:rsid w:val="00CA4F5D"/>
    <w:rsid w:val="00CB03B5"/>
    <w:rsid w:val="00CB04AA"/>
    <w:rsid w:val="00CB2A00"/>
    <w:rsid w:val="00CB2F3A"/>
    <w:rsid w:val="00CB399E"/>
    <w:rsid w:val="00CB7093"/>
    <w:rsid w:val="00CC1C44"/>
    <w:rsid w:val="00CC324B"/>
    <w:rsid w:val="00CC7EA6"/>
    <w:rsid w:val="00CD110B"/>
    <w:rsid w:val="00CD171B"/>
    <w:rsid w:val="00CD2C41"/>
    <w:rsid w:val="00CD5466"/>
    <w:rsid w:val="00CD5736"/>
    <w:rsid w:val="00CE24F0"/>
    <w:rsid w:val="00CE4C95"/>
    <w:rsid w:val="00CE5CE2"/>
    <w:rsid w:val="00CE72D7"/>
    <w:rsid w:val="00CF0AC3"/>
    <w:rsid w:val="00CF3C80"/>
    <w:rsid w:val="00CF4751"/>
    <w:rsid w:val="00CF6003"/>
    <w:rsid w:val="00CF6FAA"/>
    <w:rsid w:val="00D00665"/>
    <w:rsid w:val="00D02A07"/>
    <w:rsid w:val="00D071CA"/>
    <w:rsid w:val="00D15D99"/>
    <w:rsid w:val="00D17A37"/>
    <w:rsid w:val="00D17EE1"/>
    <w:rsid w:val="00D2114C"/>
    <w:rsid w:val="00D22C87"/>
    <w:rsid w:val="00D2677B"/>
    <w:rsid w:val="00D27708"/>
    <w:rsid w:val="00D3274A"/>
    <w:rsid w:val="00D32ED6"/>
    <w:rsid w:val="00D45F91"/>
    <w:rsid w:val="00D463D2"/>
    <w:rsid w:val="00D47811"/>
    <w:rsid w:val="00D501EC"/>
    <w:rsid w:val="00D52E17"/>
    <w:rsid w:val="00D550FD"/>
    <w:rsid w:val="00D56DF8"/>
    <w:rsid w:val="00D70E8F"/>
    <w:rsid w:val="00D70FC0"/>
    <w:rsid w:val="00D72D62"/>
    <w:rsid w:val="00D73A24"/>
    <w:rsid w:val="00D74E25"/>
    <w:rsid w:val="00D77379"/>
    <w:rsid w:val="00D77D91"/>
    <w:rsid w:val="00D811FC"/>
    <w:rsid w:val="00D82863"/>
    <w:rsid w:val="00D83362"/>
    <w:rsid w:val="00D86C84"/>
    <w:rsid w:val="00D876A5"/>
    <w:rsid w:val="00D905AB"/>
    <w:rsid w:val="00D92EB1"/>
    <w:rsid w:val="00D9388B"/>
    <w:rsid w:val="00D967DF"/>
    <w:rsid w:val="00DA41AA"/>
    <w:rsid w:val="00DA4920"/>
    <w:rsid w:val="00DB0900"/>
    <w:rsid w:val="00DB09EF"/>
    <w:rsid w:val="00DB15A6"/>
    <w:rsid w:val="00DB4CD5"/>
    <w:rsid w:val="00DC067C"/>
    <w:rsid w:val="00DC2366"/>
    <w:rsid w:val="00DC3FF3"/>
    <w:rsid w:val="00DC46E4"/>
    <w:rsid w:val="00DC73FC"/>
    <w:rsid w:val="00DD0C8F"/>
    <w:rsid w:val="00DD4BE6"/>
    <w:rsid w:val="00DD6DAC"/>
    <w:rsid w:val="00DD703B"/>
    <w:rsid w:val="00DD7375"/>
    <w:rsid w:val="00DE0279"/>
    <w:rsid w:val="00DE2D5A"/>
    <w:rsid w:val="00DE3271"/>
    <w:rsid w:val="00DE3A9A"/>
    <w:rsid w:val="00DE48C4"/>
    <w:rsid w:val="00DE48F6"/>
    <w:rsid w:val="00DE72D4"/>
    <w:rsid w:val="00DF0488"/>
    <w:rsid w:val="00DF289C"/>
    <w:rsid w:val="00DF4577"/>
    <w:rsid w:val="00DF7DD6"/>
    <w:rsid w:val="00E00DD3"/>
    <w:rsid w:val="00E011AD"/>
    <w:rsid w:val="00E01D81"/>
    <w:rsid w:val="00E034F0"/>
    <w:rsid w:val="00E0449F"/>
    <w:rsid w:val="00E06E2B"/>
    <w:rsid w:val="00E07291"/>
    <w:rsid w:val="00E13E5C"/>
    <w:rsid w:val="00E1542B"/>
    <w:rsid w:val="00E24CFD"/>
    <w:rsid w:val="00E250CF"/>
    <w:rsid w:val="00E275C7"/>
    <w:rsid w:val="00E30E2F"/>
    <w:rsid w:val="00E31FD6"/>
    <w:rsid w:val="00E33498"/>
    <w:rsid w:val="00E36214"/>
    <w:rsid w:val="00E413BD"/>
    <w:rsid w:val="00E41AFD"/>
    <w:rsid w:val="00E42326"/>
    <w:rsid w:val="00E4465A"/>
    <w:rsid w:val="00E44833"/>
    <w:rsid w:val="00E44872"/>
    <w:rsid w:val="00E46BCC"/>
    <w:rsid w:val="00E47FF9"/>
    <w:rsid w:val="00E51151"/>
    <w:rsid w:val="00E515BE"/>
    <w:rsid w:val="00E5288B"/>
    <w:rsid w:val="00E52D71"/>
    <w:rsid w:val="00E545AC"/>
    <w:rsid w:val="00E5497A"/>
    <w:rsid w:val="00E579FE"/>
    <w:rsid w:val="00E62BA3"/>
    <w:rsid w:val="00E6613F"/>
    <w:rsid w:val="00E66BEB"/>
    <w:rsid w:val="00E66C1D"/>
    <w:rsid w:val="00E6742C"/>
    <w:rsid w:val="00E70504"/>
    <w:rsid w:val="00E723F2"/>
    <w:rsid w:val="00E744B7"/>
    <w:rsid w:val="00E74F09"/>
    <w:rsid w:val="00E75E0D"/>
    <w:rsid w:val="00E76272"/>
    <w:rsid w:val="00E77283"/>
    <w:rsid w:val="00E806C9"/>
    <w:rsid w:val="00E816E3"/>
    <w:rsid w:val="00E82788"/>
    <w:rsid w:val="00E85482"/>
    <w:rsid w:val="00E85E8F"/>
    <w:rsid w:val="00E9593D"/>
    <w:rsid w:val="00E96870"/>
    <w:rsid w:val="00EA2843"/>
    <w:rsid w:val="00EB0826"/>
    <w:rsid w:val="00EB0AD0"/>
    <w:rsid w:val="00EB1697"/>
    <w:rsid w:val="00EB2A2A"/>
    <w:rsid w:val="00EB3600"/>
    <w:rsid w:val="00EB3AD1"/>
    <w:rsid w:val="00EB4560"/>
    <w:rsid w:val="00EB46BA"/>
    <w:rsid w:val="00EB51B7"/>
    <w:rsid w:val="00EB5C45"/>
    <w:rsid w:val="00EB63B2"/>
    <w:rsid w:val="00EC0248"/>
    <w:rsid w:val="00EC1040"/>
    <w:rsid w:val="00EC189F"/>
    <w:rsid w:val="00EC1A9C"/>
    <w:rsid w:val="00EC1C1E"/>
    <w:rsid w:val="00EC262C"/>
    <w:rsid w:val="00EC4332"/>
    <w:rsid w:val="00EC55AF"/>
    <w:rsid w:val="00EC5BAA"/>
    <w:rsid w:val="00EC6619"/>
    <w:rsid w:val="00ED031E"/>
    <w:rsid w:val="00ED0F76"/>
    <w:rsid w:val="00ED1BBE"/>
    <w:rsid w:val="00ED203E"/>
    <w:rsid w:val="00ED242B"/>
    <w:rsid w:val="00ED2BD8"/>
    <w:rsid w:val="00ED3D03"/>
    <w:rsid w:val="00ED497D"/>
    <w:rsid w:val="00ED5217"/>
    <w:rsid w:val="00ED5971"/>
    <w:rsid w:val="00ED6008"/>
    <w:rsid w:val="00EE32B9"/>
    <w:rsid w:val="00EE35BA"/>
    <w:rsid w:val="00EE3D7C"/>
    <w:rsid w:val="00EE475D"/>
    <w:rsid w:val="00EE4FCC"/>
    <w:rsid w:val="00EE59D2"/>
    <w:rsid w:val="00EE6200"/>
    <w:rsid w:val="00EE683A"/>
    <w:rsid w:val="00EE6A42"/>
    <w:rsid w:val="00EE7614"/>
    <w:rsid w:val="00EF0898"/>
    <w:rsid w:val="00EF198C"/>
    <w:rsid w:val="00EF2777"/>
    <w:rsid w:val="00F0065B"/>
    <w:rsid w:val="00F02038"/>
    <w:rsid w:val="00F034C5"/>
    <w:rsid w:val="00F05472"/>
    <w:rsid w:val="00F13078"/>
    <w:rsid w:val="00F172C3"/>
    <w:rsid w:val="00F20D01"/>
    <w:rsid w:val="00F21E17"/>
    <w:rsid w:val="00F23F8D"/>
    <w:rsid w:val="00F26C45"/>
    <w:rsid w:val="00F27494"/>
    <w:rsid w:val="00F31F17"/>
    <w:rsid w:val="00F33B63"/>
    <w:rsid w:val="00F3417A"/>
    <w:rsid w:val="00F35AF3"/>
    <w:rsid w:val="00F377DE"/>
    <w:rsid w:val="00F44573"/>
    <w:rsid w:val="00F46315"/>
    <w:rsid w:val="00F47666"/>
    <w:rsid w:val="00F47A4F"/>
    <w:rsid w:val="00F47DC7"/>
    <w:rsid w:val="00F5352F"/>
    <w:rsid w:val="00F546F7"/>
    <w:rsid w:val="00F547AD"/>
    <w:rsid w:val="00F56AE5"/>
    <w:rsid w:val="00F56F78"/>
    <w:rsid w:val="00F607A3"/>
    <w:rsid w:val="00F60EC9"/>
    <w:rsid w:val="00F62B1B"/>
    <w:rsid w:val="00F64C5C"/>
    <w:rsid w:val="00F66E3F"/>
    <w:rsid w:val="00F730B5"/>
    <w:rsid w:val="00F75140"/>
    <w:rsid w:val="00F76FC9"/>
    <w:rsid w:val="00F77873"/>
    <w:rsid w:val="00F93327"/>
    <w:rsid w:val="00F941FD"/>
    <w:rsid w:val="00F951D0"/>
    <w:rsid w:val="00F959E6"/>
    <w:rsid w:val="00F95E39"/>
    <w:rsid w:val="00F9638E"/>
    <w:rsid w:val="00F97AC9"/>
    <w:rsid w:val="00FA1043"/>
    <w:rsid w:val="00FA12B9"/>
    <w:rsid w:val="00FA2030"/>
    <w:rsid w:val="00FA2470"/>
    <w:rsid w:val="00FA2639"/>
    <w:rsid w:val="00FA2865"/>
    <w:rsid w:val="00FA2F5F"/>
    <w:rsid w:val="00FA548E"/>
    <w:rsid w:val="00FB0723"/>
    <w:rsid w:val="00FB3E79"/>
    <w:rsid w:val="00FB424C"/>
    <w:rsid w:val="00FB6B82"/>
    <w:rsid w:val="00FB6C0F"/>
    <w:rsid w:val="00FC0BE3"/>
    <w:rsid w:val="00FC3F80"/>
    <w:rsid w:val="00FC429B"/>
    <w:rsid w:val="00FC5091"/>
    <w:rsid w:val="00FC5BA0"/>
    <w:rsid w:val="00FD1849"/>
    <w:rsid w:val="00FD246D"/>
    <w:rsid w:val="00FD2656"/>
    <w:rsid w:val="00FE0B20"/>
    <w:rsid w:val="00FE0D0C"/>
    <w:rsid w:val="00FE23C4"/>
    <w:rsid w:val="00FE2A5D"/>
    <w:rsid w:val="00FE46BD"/>
    <w:rsid w:val="00FE4AAC"/>
    <w:rsid w:val="00FF1D4D"/>
    <w:rsid w:val="00FF2B5B"/>
    <w:rsid w:val="00FF2E63"/>
    <w:rsid w:val="00FF429E"/>
    <w:rsid w:val="00FF4A3A"/>
    <w:rsid w:val="00FF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A0A36"/>
  <w15:docId w15:val="{40AE196F-FA0C-4F6D-97D9-E7E873A6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FC0"/>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Heading2"/>
    <w:link w:val="Heading1Char"/>
    <w:autoRedefine/>
    <w:uiPriority w:val="9"/>
    <w:qFormat/>
    <w:rsid w:val="000F5FF9"/>
    <w:pPr>
      <w:keepNext/>
      <w:keepLines/>
      <w:numPr>
        <w:numId w:val="3"/>
      </w:numPr>
      <w:tabs>
        <w:tab w:val="left" w:pos="851"/>
      </w:tabs>
      <w:ind w:left="851" w:hanging="851"/>
      <w:outlineLvl w:val="0"/>
    </w:pPr>
    <w:rPr>
      <w:rFonts w:ascii="Arial" w:eastAsiaTheme="majorEastAsia" w:hAnsi="Arial" w:cs="Arial"/>
      <w:b/>
    </w:rPr>
  </w:style>
  <w:style w:type="paragraph" w:styleId="Heading2">
    <w:name w:val="heading 2"/>
    <w:basedOn w:val="Normal"/>
    <w:next w:val="Heading3"/>
    <w:link w:val="Heading2Char"/>
    <w:autoRedefine/>
    <w:uiPriority w:val="9"/>
    <w:qFormat/>
    <w:rsid w:val="007B036C"/>
    <w:pPr>
      <w:keepNext/>
      <w:keepLines/>
      <w:numPr>
        <w:ilvl w:val="1"/>
        <w:numId w:val="3"/>
      </w:numPr>
      <w:tabs>
        <w:tab w:val="left" w:pos="851"/>
      </w:tabs>
      <w:ind w:left="851" w:hanging="851"/>
      <w:outlineLvl w:val="1"/>
    </w:pPr>
    <w:rPr>
      <w:rFonts w:ascii="Arial" w:hAnsi="Arial" w:cs="Arial"/>
      <w:bCs/>
      <w:iCs/>
      <w:smallCaps/>
      <w:lang w:eastAsia="en-US"/>
    </w:rPr>
  </w:style>
  <w:style w:type="paragraph" w:styleId="Heading3">
    <w:name w:val="heading 3"/>
    <w:basedOn w:val="Normal"/>
    <w:link w:val="Heading3Char"/>
    <w:autoRedefine/>
    <w:unhideWhenUsed/>
    <w:qFormat/>
    <w:rsid w:val="00D32ED6"/>
    <w:pPr>
      <w:keepNext/>
      <w:keepLines/>
      <w:numPr>
        <w:ilvl w:val="2"/>
        <w:numId w:val="3"/>
      </w:numPr>
      <w:pBdr>
        <w:top w:val="single" w:sz="4" w:space="1" w:color="auto"/>
        <w:left w:val="single" w:sz="4" w:space="4" w:color="auto"/>
        <w:bottom w:val="single" w:sz="4" w:space="1" w:color="auto"/>
        <w:right w:val="single" w:sz="4" w:space="4" w:color="auto"/>
      </w:pBdr>
      <w:shd w:val="clear" w:color="auto" w:fill="FFFF99"/>
      <w:tabs>
        <w:tab w:val="left" w:pos="851"/>
      </w:tabs>
      <w:ind w:left="851" w:hanging="851"/>
      <w:outlineLvl w:val="2"/>
    </w:pPr>
    <w:rPr>
      <w:rFonts w:ascii="Arial" w:eastAsiaTheme="majorEastAsia" w:hAnsi="Arial" w:cs="Arial"/>
    </w:rPr>
  </w:style>
  <w:style w:type="paragraph" w:styleId="Heading4">
    <w:name w:val="heading 4"/>
    <w:basedOn w:val="Normal"/>
    <w:next w:val="Normal"/>
    <w:link w:val="Heading4Char"/>
    <w:uiPriority w:val="9"/>
    <w:semiHidden/>
    <w:unhideWhenUsed/>
    <w:qFormat/>
    <w:rsid w:val="000F5FF9"/>
    <w:pPr>
      <w:keepNext/>
      <w:keepLines/>
      <w:spacing w:before="4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F5FF9"/>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F5FF9"/>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F5FF9"/>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F5FF9"/>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FF9"/>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FC0"/>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D70FC0"/>
    <w:rPr>
      <w:rFonts w:ascii="Tahoma" w:hAnsi="Tahoma" w:cs="Tahoma"/>
      <w:sz w:val="16"/>
      <w:szCs w:val="16"/>
    </w:rPr>
  </w:style>
  <w:style w:type="character" w:styleId="Hyperlink">
    <w:name w:val="Hyperlink"/>
    <w:basedOn w:val="DefaultParagraphFont"/>
    <w:uiPriority w:val="99"/>
    <w:rsid w:val="003B116B"/>
    <w:rPr>
      <w:rFonts w:cs="Times New Roman"/>
      <w:color w:val="0000FF"/>
      <w:u w:val="single"/>
    </w:rPr>
  </w:style>
  <w:style w:type="paragraph" w:styleId="Header">
    <w:name w:val="header"/>
    <w:basedOn w:val="Normal"/>
    <w:link w:val="HeaderChar"/>
    <w:uiPriority w:val="99"/>
    <w:unhideWhenUsed/>
    <w:rsid w:val="00262469"/>
    <w:pPr>
      <w:tabs>
        <w:tab w:val="center" w:pos="4680"/>
        <w:tab w:val="right" w:pos="9360"/>
      </w:tabs>
    </w:pPr>
  </w:style>
  <w:style w:type="character" w:customStyle="1" w:styleId="HeaderChar">
    <w:name w:val="Header Char"/>
    <w:basedOn w:val="DefaultParagraphFont"/>
    <w:link w:val="Header"/>
    <w:uiPriority w:val="99"/>
    <w:rsid w:val="00262469"/>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262469"/>
    <w:pPr>
      <w:tabs>
        <w:tab w:val="center" w:pos="4680"/>
        <w:tab w:val="right" w:pos="9360"/>
      </w:tabs>
    </w:pPr>
  </w:style>
  <w:style w:type="character" w:customStyle="1" w:styleId="FooterChar">
    <w:name w:val="Footer Char"/>
    <w:basedOn w:val="DefaultParagraphFont"/>
    <w:link w:val="Footer"/>
    <w:uiPriority w:val="99"/>
    <w:rsid w:val="00262469"/>
    <w:rPr>
      <w:rFonts w:ascii="Times New Roman" w:eastAsia="Times New Roman" w:hAnsi="Times New Roman" w:cs="Times New Roman"/>
      <w:sz w:val="24"/>
      <w:szCs w:val="24"/>
      <w:lang w:val="en-AU" w:eastAsia="en-AU"/>
    </w:rPr>
  </w:style>
  <w:style w:type="paragraph" w:styleId="NoSpacing">
    <w:name w:val="No Spacing"/>
    <w:link w:val="NoSpacingChar"/>
    <w:uiPriority w:val="1"/>
    <w:qFormat/>
    <w:rsid w:val="00B9387D"/>
    <w:pPr>
      <w:spacing w:after="0" w:line="240" w:lineRule="auto"/>
    </w:pPr>
    <w:rPr>
      <w:rFonts w:eastAsiaTheme="minorEastAsia"/>
    </w:rPr>
  </w:style>
  <w:style w:type="character" w:customStyle="1" w:styleId="NoSpacingChar">
    <w:name w:val="No Spacing Char"/>
    <w:basedOn w:val="DefaultParagraphFont"/>
    <w:link w:val="NoSpacing"/>
    <w:uiPriority w:val="1"/>
    <w:rsid w:val="00B9387D"/>
    <w:rPr>
      <w:rFonts w:eastAsiaTheme="minorEastAsia"/>
    </w:rPr>
  </w:style>
  <w:style w:type="table" w:styleId="TableGrid">
    <w:name w:val="Table Grid"/>
    <w:basedOn w:val="TableNormal"/>
    <w:rsid w:val="000B7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C2D0E"/>
    <w:pPr>
      <w:ind w:left="720"/>
      <w:contextualSpacing/>
    </w:pPr>
    <w:rPr>
      <w:rFonts w:ascii="Arial" w:hAnsi="Arial"/>
      <w:bCs/>
      <w:sz w:val="22"/>
      <w:szCs w:val="22"/>
      <w:lang w:eastAsia="en-US"/>
    </w:rPr>
  </w:style>
  <w:style w:type="paragraph" w:customStyle="1" w:styleId="p5">
    <w:name w:val="p5"/>
    <w:basedOn w:val="Normal"/>
    <w:rsid w:val="008F2B4B"/>
    <w:pPr>
      <w:widowControl w:val="0"/>
      <w:tabs>
        <w:tab w:val="left" w:pos="765"/>
      </w:tabs>
      <w:autoSpaceDE w:val="0"/>
      <w:autoSpaceDN w:val="0"/>
      <w:adjustRightInd w:val="0"/>
      <w:ind w:left="675" w:hanging="765"/>
    </w:pPr>
    <w:rPr>
      <w:lang w:val="en-US"/>
    </w:rPr>
  </w:style>
  <w:style w:type="paragraph" w:customStyle="1" w:styleId="p6">
    <w:name w:val="p6"/>
    <w:basedOn w:val="Normal"/>
    <w:rsid w:val="008F2B4B"/>
    <w:pPr>
      <w:widowControl w:val="0"/>
      <w:tabs>
        <w:tab w:val="left" w:pos="1502"/>
      </w:tabs>
      <w:autoSpaceDE w:val="0"/>
      <w:autoSpaceDN w:val="0"/>
      <w:adjustRightInd w:val="0"/>
      <w:ind w:left="1502" w:hanging="737"/>
    </w:pPr>
    <w:rPr>
      <w:lang w:val="en-US"/>
    </w:rPr>
  </w:style>
  <w:style w:type="paragraph" w:customStyle="1" w:styleId="t8">
    <w:name w:val="t8"/>
    <w:basedOn w:val="Normal"/>
    <w:rsid w:val="008F2B4B"/>
    <w:pPr>
      <w:widowControl w:val="0"/>
      <w:autoSpaceDE w:val="0"/>
      <w:autoSpaceDN w:val="0"/>
      <w:adjustRightInd w:val="0"/>
    </w:pPr>
    <w:rPr>
      <w:lang w:val="en-US"/>
    </w:rPr>
  </w:style>
  <w:style w:type="character" w:customStyle="1" w:styleId="Heading2Char">
    <w:name w:val="Heading 2 Char"/>
    <w:basedOn w:val="DefaultParagraphFont"/>
    <w:link w:val="Heading2"/>
    <w:uiPriority w:val="9"/>
    <w:rsid w:val="007B036C"/>
    <w:rPr>
      <w:rFonts w:ascii="Arial" w:eastAsia="Times New Roman" w:hAnsi="Arial" w:cs="Arial"/>
      <w:bCs/>
      <w:iCs/>
      <w:smallCaps/>
      <w:sz w:val="24"/>
      <w:szCs w:val="24"/>
      <w:lang w:val="en-AU"/>
    </w:rPr>
  </w:style>
  <w:style w:type="character" w:customStyle="1" w:styleId="Heading1Char">
    <w:name w:val="Heading 1 Char"/>
    <w:basedOn w:val="DefaultParagraphFont"/>
    <w:link w:val="Heading1"/>
    <w:uiPriority w:val="9"/>
    <w:rsid w:val="000F5FF9"/>
    <w:rPr>
      <w:rFonts w:ascii="Arial" w:eastAsiaTheme="majorEastAsia" w:hAnsi="Arial" w:cs="Arial"/>
      <w:b/>
      <w:sz w:val="24"/>
      <w:szCs w:val="24"/>
      <w:lang w:val="en-AU" w:eastAsia="en-AU"/>
    </w:rPr>
  </w:style>
  <w:style w:type="character" w:customStyle="1" w:styleId="Heading3Char">
    <w:name w:val="Heading 3 Char"/>
    <w:basedOn w:val="DefaultParagraphFont"/>
    <w:link w:val="Heading3"/>
    <w:rsid w:val="00D32ED6"/>
    <w:rPr>
      <w:rFonts w:ascii="Arial" w:eastAsiaTheme="majorEastAsia" w:hAnsi="Arial" w:cs="Arial"/>
      <w:sz w:val="24"/>
      <w:szCs w:val="24"/>
      <w:shd w:val="clear" w:color="auto" w:fill="FFFF99"/>
      <w:lang w:val="en-AU" w:eastAsia="en-AU"/>
    </w:rPr>
  </w:style>
  <w:style w:type="character" w:customStyle="1" w:styleId="Heading4Char">
    <w:name w:val="Heading 4 Char"/>
    <w:basedOn w:val="DefaultParagraphFont"/>
    <w:link w:val="Heading4"/>
    <w:uiPriority w:val="9"/>
    <w:semiHidden/>
    <w:rsid w:val="000F5FF9"/>
    <w:rPr>
      <w:rFonts w:asciiTheme="majorHAnsi" w:eastAsiaTheme="majorEastAsia" w:hAnsiTheme="majorHAnsi" w:cstheme="majorBidi"/>
      <w:i/>
      <w:iCs/>
      <w:color w:val="365F91" w:themeColor="accent1" w:themeShade="BF"/>
      <w:sz w:val="24"/>
      <w:szCs w:val="24"/>
      <w:lang w:val="en-AU" w:eastAsia="en-AU"/>
    </w:rPr>
  </w:style>
  <w:style w:type="character" w:customStyle="1" w:styleId="Heading5Char">
    <w:name w:val="Heading 5 Char"/>
    <w:basedOn w:val="DefaultParagraphFont"/>
    <w:link w:val="Heading5"/>
    <w:uiPriority w:val="9"/>
    <w:semiHidden/>
    <w:rsid w:val="000F5FF9"/>
    <w:rPr>
      <w:rFonts w:asciiTheme="majorHAnsi" w:eastAsiaTheme="majorEastAsia" w:hAnsiTheme="majorHAnsi" w:cstheme="majorBidi"/>
      <w:color w:val="365F91" w:themeColor="accent1" w:themeShade="BF"/>
      <w:sz w:val="24"/>
      <w:szCs w:val="24"/>
      <w:lang w:val="en-AU" w:eastAsia="en-AU"/>
    </w:rPr>
  </w:style>
  <w:style w:type="character" w:customStyle="1" w:styleId="Heading6Char">
    <w:name w:val="Heading 6 Char"/>
    <w:basedOn w:val="DefaultParagraphFont"/>
    <w:link w:val="Heading6"/>
    <w:uiPriority w:val="9"/>
    <w:semiHidden/>
    <w:rsid w:val="000F5FF9"/>
    <w:rPr>
      <w:rFonts w:asciiTheme="majorHAnsi" w:eastAsiaTheme="majorEastAsia" w:hAnsiTheme="majorHAnsi" w:cstheme="majorBidi"/>
      <w:color w:val="243F60" w:themeColor="accent1" w:themeShade="7F"/>
      <w:sz w:val="24"/>
      <w:szCs w:val="24"/>
      <w:lang w:val="en-AU" w:eastAsia="en-AU"/>
    </w:rPr>
  </w:style>
  <w:style w:type="character" w:customStyle="1" w:styleId="Heading7Char">
    <w:name w:val="Heading 7 Char"/>
    <w:basedOn w:val="DefaultParagraphFont"/>
    <w:link w:val="Heading7"/>
    <w:uiPriority w:val="9"/>
    <w:semiHidden/>
    <w:rsid w:val="000F5FF9"/>
    <w:rPr>
      <w:rFonts w:asciiTheme="majorHAnsi" w:eastAsiaTheme="majorEastAsia" w:hAnsiTheme="majorHAnsi" w:cstheme="majorBidi"/>
      <w:i/>
      <w:iCs/>
      <w:color w:val="243F60" w:themeColor="accent1" w:themeShade="7F"/>
      <w:sz w:val="24"/>
      <w:szCs w:val="24"/>
      <w:lang w:val="en-AU" w:eastAsia="en-AU"/>
    </w:rPr>
  </w:style>
  <w:style w:type="character" w:customStyle="1" w:styleId="Heading8Char">
    <w:name w:val="Heading 8 Char"/>
    <w:basedOn w:val="DefaultParagraphFont"/>
    <w:link w:val="Heading8"/>
    <w:uiPriority w:val="9"/>
    <w:semiHidden/>
    <w:rsid w:val="000F5FF9"/>
    <w:rPr>
      <w:rFonts w:asciiTheme="majorHAnsi" w:eastAsiaTheme="majorEastAsia" w:hAnsiTheme="majorHAnsi" w:cstheme="majorBidi"/>
      <w:color w:val="272727" w:themeColor="text1" w:themeTint="D8"/>
      <w:sz w:val="21"/>
      <w:szCs w:val="21"/>
      <w:lang w:val="en-AU" w:eastAsia="en-AU"/>
    </w:rPr>
  </w:style>
  <w:style w:type="character" w:customStyle="1" w:styleId="Heading9Char">
    <w:name w:val="Heading 9 Char"/>
    <w:basedOn w:val="DefaultParagraphFont"/>
    <w:link w:val="Heading9"/>
    <w:uiPriority w:val="9"/>
    <w:semiHidden/>
    <w:rsid w:val="000F5FF9"/>
    <w:rPr>
      <w:rFonts w:asciiTheme="majorHAnsi" w:eastAsiaTheme="majorEastAsia" w:hAnsiTheme="majorHAnsi" w:cstheme="majorBidi"/>
      <w:i/>
      <w:iCs/>
      <w:color w:val="272727" w:themeColor="text1" w:themeTint="D8"/>
      <w:sz w:val="21"/>
      <w:szCs w:val="21"/>
      <w:lang w:val="en-AU" w:eastAsia="en-AU"/>
    </w:rPr>
  </w:style>
  <w:style w:type="paragraph" w:styleId="TOC1">
    <w:name w:val="toc 1"/>
    <w:next w:val="Normal"/>
    <w:autoRedefine/>
    <w:uiPriority w:val="39"/>
    <w:unhideWhenUsed/>
    <w:rsid w:val="000F5FF9"/>
    <w:pPr>
      <w:tabs>
        <w:tab w:val="left" w:pos="567"/>
        <w:tab w:val="right" w:pos="9639"/>
      </w:tabs>
      <w:spacing w:after="0" w:line="360" w:lineRule="auto"/>
      <w:ind w:left="567" w:hanging="567"/>
    </w:pPr>
    <w:rPr>
      <w:rFonts w:ascii="Arial" w:eastAsiaTheme="majorEastAsia" w:hAnsi="Arial" w:cs="Arial"/>
      <w:b/>
      <w:bCs/>
      <w:smallCaps/>
      <w:sz w:val="24"/>
      <w:szCs w:val="24"/>
      <w:lang w:val="en-AU" w:eastAsia="en-AU"/>
    </w:rPr>
  </w:style>
  <w:style w:type="paragraph" w:styleId="TOC2">
    <w:name w:val="toc 2"/>
    <w:basedOn w:val="Normal"/>
    <w:next w:val="Normal"/>
    <w:autoRedefine/>
    <w:uiPriority w:val="39"/>
    <w:unhideWhenUsed/>
    <w:rsid w:val="000F5FF9"/>
    <w:pPr>
      <w:tabs>
        <w:tab w:val="left" w:pos="1701"/>
        <w:tab w:val="right" w:pos="9639"/>
      </w:tabs>
      <w:spacing w:line="360" w:lineRule="auto"/>
      <w:ind w:left="1701" w:hanging="1134"/>
    </w:pPr>
    <w:rPr>
      <w:rFonts w:ascii="Arial" w:hAnsi="Arial"/>
    </w:rPr>
  </w:style>
  <w:style w:type="paragraph" w:styleId="TOC3">
    <w:name w:val="toc 3"/>
    <w:basedOn w:val="Normal"/>
    <w:next w:val="Normal"/>
    <w:autoRedefine/>
    <w:uiPriority w:val="39"/>
    <w:unhideWhenUsed/>
    <w:rsid w:val="000F5FF9"/>
    <w:pPr>
      <w:tabs>
        <w:tab w:val="left" w:pos="1701"/>
        <w:tab w:val="right" w:pos="9639"/>
      </w:tabs>
      <w:spacing w:line="360" w:lineRule="auto"/>
      <w:ind w:left="1701" w:hanging="1134"/>
    </w:pPr>
    <w:rPr>
      <w:rFonts w:ascii="Arial" w:hAnsi="Arial"/>
    </w:rPr>
  </w:style>
  <w:style w:type="paragraph" w:customStyle="1" w:styleId="Style2">
    <w:name w:val="Style2"/>
    <w:basedOn w:val="Normal"/>
    <w:link w:val="Style2Char"/>
    <w:rsid w:val="00364BE7"/>
    <w:rPr>
      <w:rFonts w:ascii="Arial" w:hAnsi="Arial"/>
      <w:bCs/>
      <w:color w:val="FF0000"/>
      <w:sz w:val="22"/>
      <w:szCs w:val="22"/>
      <w:lang w:eastAsia="en-US"/>
    </w:rPr>
  </w:style>
  <w:style w:type="character" w:customStyle="1" w:styleId="Style2Char">
    <w:name w:val="Style2 Char"/>
    <w:basedOn w:val="DefaultParagraphFont"/>
    <w:link w:val="Style2"/>
    <w:rsid w:val="00364BE7"/>
    <w:rPr>
      <w:rFonts w:ascii="Arial" w:eastAsia="Times New Roman" w:hAnsi="Arial" w:cs="Times New Roman"/>
      <w:bCs/>
      <w:color w:val="FF0000"/>
      <w:lang w:val="en-AU"/>
    </w:rPr>
  </w:style>
  <w:style w:type="character" w:styleId="PlaceholderText">
    <w:name w:val="Placeholder Text"/>
    <w:basedOn w:val="DefaultParagraphFont"/>
    <w:uiPriority w:val="99"/>
    <w:semiHidden/>
    <w:rsid w:val="00364B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71207">
      <w:bodyDiv w:val="1"/>
      <w:marLeft w:val="0"/>
      <w:marRight w:val="0"/>
      <w:marTop w:val="0"/>
      <w:marBottom w:val="0"/>
      <w:divBdr>
        <w:top w:val="none" w:sz="0" w:space="0" w:color="auto"/>
        <w:left w:val="none" w:sz="0" w:space="0" w:color="auto"/>
        <w:bottom w:val="none" w:sz="0" w:space="0" w:color="auto"/>
        <w:right w:val="none" w:sz="0" w:space="0" w:color="auto"/>
      </w:divBdr>
    </w:div>
    <w:div w:id="11384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1\Shire\0%20-%20Meetings%20Folder\3%20Agenda%20&amp;%20Minutes%20Templates\9%20-%20New%20Templates%202014\Template%20-%20Agenda%20-%20Ordinary%20Council%20Meeting%20-%20Marc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28186A9B7F4800A19C014CC2973A41"/>
        <w:category>
          <w:name w:val="General"/>
          <w:gallery w:val="placeholder"/>
        </w:category>
        <w:types>
          <w:type w:val="bbPlcHdr"/>
        </w:types>
        <w:behaviors>
          <w:behavior w:val="content"/>
        </w:behaviors>
        <w:guid w:val="{E23431AB-2599-48CF-8AF1-1E58FF5CD0CA}"/>
      </w:docPartPr>
      <w:docPartBody>
        <w:p w:rsidR="008E1FC4" w:rsidRDefault="008E1FC4" w:rsidP="008E1FC4">
          <w:pPr>
            <w:pStyle w:val="CE28186A9B7F4800A19C014CC2973A41"/>
          </w:pPr>
          <w:r w:rsidRPr="00401177">
            <w:rPr>
              <w:rStyle w:val="PlaceholderText"/>
            </w:rPr>
            <w:t>Choose an item.</w:t>
          </w:r>
        </w:p>
      </w:docPartBody>
    </w:docPart>
    <w:docPart>
      <w:docPartPr>
        <w:name w:val="99EC01A911FA49668D84EA4F7A81A61A"/>
        <w:category>
          <w:name w:val="General"/>
          <w:gallery w:val="placeholder"/>
        </w:category>
        <w:types>
          <w:type w:val="bbPlcHdr"/>
        </w:types>
        <w:behaviors>
          <w:behavior w:val="content"/>
        </w:behaviors>
        <w:guid w:val="{C6AF6121-7E3A-4294-B047-62A7296ECAEF}"/>
      </w:docPartPr>
      <w:docPartBody>
        <w:p w:rsidR="008E1FC4" w:rsidRDefault="008E1FC4" w:rsidP="008E1FC4">
          <w:pPr>
            <w:pStyle w:val="99EC01A911FA49668D84EA4F7A81A61A"/>
          </w:pPr>
          <w:r w:rsidRPr="00401177">
            <w:rPr>
              <w:rStyle w:val="PlaceholderText"/>
            </w:rPr>
            <w:t>Choose an item.</w:t>
          </w:r>
        </w:p>
      </w:docPartBody>
    </w:docPart>
    <w:docPart>
      <w:docPartPr>
        <w:name w:val="9FA1355C558145BFAB66B3FF1B99582F"/>
        <w:category>
          <w:name w:val="General"/>
          <w:gallery w:val="placeholder"/>
        </w:category>
        <w:types>
          <w:type w:val="bbPlcHdr"/>
        </w:types>
        <w:behaviors>
          <w:behavior w:val="content"/>
        </w:behaviors>
        <w:guid w:val="{A6D9D77D-90B1-454B-81C5-ECD54E91BA48}"/>
      </w:docPartPr>
      <w:docPartBody>
        <w:p w:rsidR="008E1FC4" w:rsidRDefault="008E1FC4" w:rsidP="008E1FC4">
          <w:pPr>
            <w:pStyle w:val="9FA1355C558145BFAB66B3FF1B99582F"/>
          </w:pPr>
          <w:r w:rsidRPr="00401177">
            <w:rPr>
              <w:rStyle w:val="PlaceholderText"/>
            </w:rPr>
            <w:t>Choose an item.</w:t>
          </w:r>
        </w:p>
      </w:docPartBody>
    </w:docPart>
    <w:docPart>
      <w:docPartPr>
        <w:name w:val="E404E977ABE94F5CA462FFF18634FDAA"/>
        <w:category>
          <w:name w:val="General"/>
          <w:gallery w:val="placeholder"/>
        </w:category>
        <w:types>
          <w:type w:val="bbPlcHdr"/>
        </w:types>
        <w:behaviors>
          <w:behavior w:val="content"/>
        </w:behaviors>
        <w:guid w:val="{2996DF5C-A5B2-4BD2-8883-05149A9D68F8}"/>
      </w:docPartPr>
      <w:docPartBody>
        <w:p w:rsidR="008E1FC4" w:rsidRDefault="008E1FC4" w:rsidP="008E1FC4">
          <w:pPr>
            <w:pStyle w:val="E404E977ABE94F5CA462FFF18634FDAA"/>
          </w:pPr>
          <w:r w:rsidRPr="00401177">
            <w:rPr>
              <w:rStyle w:val="PlaceholderText"/>
            </w:rPr>
            <w:t>Choose an item.</w:t>
          </w:r>
        </w:p>
      </w:docPartBody>
    </w:docPart>
    <w:docPart>
      <w:docPartPr>
        <w:name w:val="94625ABB010944B887B2A441D1377C9A"/>
        <w:category>
          <w:name w:val="General"/>
          <w:gallery w:val="placeholder"/>
        </w:category>
        <w:types>
          <w:type w:val="bbPlcHdr"/>
        </w:types>
        <w:behaviors>
          <w:behavior w:val="content"/>
        </w:behaviors>
        <w:guid w:val="{36C31FDE-9D48-4099-8015-C45F5864E683}"/>
      </w:docPartPr>
      <w:docPartBody>
        <w:p w:rsidR="008E1FC4" w:rsidRDefault="008E1FC4" w:rsidP="008E1FC4">
          <w:pPr>
            <w:pStyle w:val="94625ABB010944B887B2A441D1377C9A"/>
          </w:pPr>
          <w:r w:rsidRPr="00401177">
            <w:rPr>
              <w:rStyle w:val="PlaceholderText"/>
            </w:rPr>
            <w:t>Choose an item.</w:t>
          </w:r>
        </w:p>
      </w:docPartBody>
    </w:docPart>
    <w:docPart>
      <w:docPartPr>
        <w:name w:val="5E4738D44C2549129D8D6EF43332E6AB"/>
        <w:category>
          <w:name w:val="General"/>
          <w:gallery w:val="placeholder"/>
        </w:category>
        <w:types>
          <w:type w:val="bbPlcHdr"/>
        </w:types>
        <w:behaviors>
          <w:behavior w:val="content"/>
        </w:behaviors>
        <w:guid w:val="{943CB030-4A72-4B85-B8AF-58148B6DB245}"/>
      </w:docPartPr>
      <w:docPartBody>
        <w:p w:rsidR="008E1FC4" w:rsidRDefault="008E1FC4" w:rsidP="008E1FC4">
          <w:pPr>
            <w:pStyle w:val="5E4738D44C2549129D8D6EF43332E6AB"/>
          </w:pPr>
          <w:r w:rsidRPr="00401177">
            <w:rPr>
              <w:rStyle w:val="PlaceholderText"/>
            </w:rPr>
            <w:t>Choose an item.</w:t>
          </w:r>
        </w:p>
      </w:docPartBody>
    </w:docPart>
    <w:docPart>
      <w:docPartPr>
        <w:name w:val="C35DD56798C54484BF7DBF6DCA17D83D"/>
        <w:category>
          <w:name w:val="General"/>
          <w:gallery w:val="placeholder"/>
        </w:category>
        <w:types>
          <w:type w:val="bbPlcHdr"/>
        </w:types>
        <w:behaviors>
          <w:behavior w:val="content"/>
        </w:behaviors>
        <w:guid w:val="{7BA59870-423D-4D30-A3B6-D5267C967206}"/>
      </w:docPartPr>
      <w:docPartBody>
        <w:p w:rsidR="008E1FC4" w:rsidRDefault="008E1FC4" w:rsidP="008E1FC4">
          <w:pPr>
            <w:pStyle w:val="C35DD56798C54484BF7DBF6DCA17D83D"/>
          </w:pPr>
          <w:r w:rsidRPr="00401177">
            <w:rPr>
              <w:rStyle w:val="PlaceholderText"/>
            </w:rPr>
            <w:t>Choose an item.</w:t>
          </w:r>
        </w:p>
      </w:docPartBody>
    </w:docPart>
    <w:docPart>
      <w:docPartPr>
        <w:name w:val="8DE0DAA13FD7407390FAF3A51199A89A"/>
        <w:category>
          <w:name w:val="General"/>
          <w:gallery w:val="placeholder"/>
        </w:category>
        <w:types>
          <w:type w:val="bbPlcHdr"/>
        </w:types>
        <w:behaviors>
          <w:behavior w:val="content"/>
        </w:behaviors>
        <w:guid w:val="{F9B51FC1-6FD9-4521-AE37-ECFF4EFA2A4A}"/>
      </w:docPartPr>
      <w:docPartBody>
        <w:p w:rsidR="008E1FC4" w:rsidRDefault="008E1FC4" w:rsidP="008E1FC4">
          <w:pPr>
            <w:pStyle w:val="8DE0DAA13FD7407390FAF3A51199A89A"/>
          </w:pPr>
          <w:r w:rsidRPr="00401177">
            <w:rPr>
              <w:rStyle w:val="PlaceholderText"/>
            </w:rPr>
            <w:t>Choose an item.</w:t>
          </w:r>
        </w:p>
      </w:docPartBody>
    </w:docPart>
    <w:docPart>
      <w:docPartPr>
        <w:name w:val="68EC1D003D6743529D48434257963CAB"/>
        <w:category>
          <w:name w:val="General"/>
          <w:gallery w:val="placeholder"/>
        </w:category>
        <w:types>
          <w:type w:val="bbPlcHdr"/>
        </w:types>
        <w:behaviors>
          <w:behavior w:val="content"/>
        </w:behaviors>
        <w:guid w:val="{F084F7C3-F683-4EE2-B91B-40E56E2B3706}"/>
      </w:docPartPr>
      <w:docPartBody>
        <w:p w:rsidR="0050078A" w:rsidRDefault="0050078A" w:rsidP="0050078A">
          <w:pPr>
            <w:pStyle w:val="68EC1D003D6743529D48434257963CAB"/>
          </w:pPr>
          <w:r w:rsidRPr="00401177">
            <w:rPr>
              <w:rStyle w:val="PlaceholderText"/>
            </w:rPr>
            <w:t>Choose an item.</w:t>
          </w:r>
        </w:p>
      </w:docPartBody>
    </w:docPart>
    <w:docPart>
      <w:docPartPr>
        <w:name w:val="9BA7891738FC4A87A0C2CB57B1FA9F66"/>
        <w:category>
          <w:name w:val="General"/>
          <w:gallery w:val="placeholder"/>
        </w:category>
        <w:types>
          <w:type w:val="bbPlcHdr"/>
        </w:types>
        <w:behaviors>
          <w:behavior w:val="content"/>
        </w:behaviors>
        <w:guid w:val="{386DD9A1-C7FB-4F87-AED6-F83B73E0DAB3}"/>
      </w:docPartPr>
      <w:docPartBody>
        <w:p w:rsidR="0050078A" w:rsidRDefault="0050078A" w:rsidP="0050078A">
          <w:pPr>
            <w:pStyle w:val="9BA7891738FC4A87A0C2CB57B1FA9F66"/>
          </w:pPr>
          <w:r w:rsidRPr="00401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C4"/>
    <w:rsid w:val="0009165C"/>
    <w:rsid w:val="00247F7B"/>
    <w:rsid w:val="0050078A"/>
    <w:rsid w:val="00713390"/>
    <w:rsid w:val="008E1FC4"/>
    <w:rsid w:val="00B25F11"/>
    <w:rsid w:val="00CC41C1"/>
    <w:rsid w:val="00F11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78A"/>
    <w:rPr>
      <w:color w:val="808080"/>
    </w:rPr>
  </w:style>
  <w:style w:type="paragraph" w:customStyle="1" w:styleId="CE28186A9B7F4800A19C014CC2973A41">
    <w:name w:val="CE28186A9B7F4800A19C014CC2973A41"/>
    <w:rsid w:val="008E1FC4"/>
  </w:style>
  <w:style w:type="paragraph" w:customStyle="1" w:styleId="99EC01A911FA49668D84EA4F7A81A61A">
    <w:name w:val="99EC01A911FA49668D84EA4F7A81A61A"/>
    <w:rsid w:val="008E1FC4"/>
  </w:style>
  <w:style w:type="paragraph" w:customStyle="1" w:styleId="9FA1355C558145BFAB66B3FF1B99582F">
    <w:name w:val="9FA1355C558145BFAB66B3FF1B99582F"/>
    <w:rsid w:val="008E1FC4"/>
  </w:style>
  <w:style w:type="paragraph" w:customStyle="1" w:styleId="E404E977ABE94F5CA462FFF18634FDAA">
    <w:name w:val="E404E977ABE94F5CA462FFF18634FDAA"/>
    <w:rsid w:val="008E1FC4"/>
  </w:style>
  <w:style w:type="paragraph" w:customStyle="1" w:styleId="94625ABB010944B887B2A441D1377C9A">
    <w:name w:val="94625ABB010944B887B2A441D1377C9A"/>
    <w:rsid w:val="008E1FC4"/>
  </w:style>
  <w:style w:type="paragraph" w:customStyle="1" w:styleId="5E4738D44C2549129D8D6EF43332E6AB">
    <w:name w:val="5E4738D44C2549129D8D6EF43332E6AB"/>
    <w:rsid w:val="008E1FC4"/>
  </w:style>
  <w:style w:type="paragraph" w:customStyle="1" w:styleId="C35DD56798C54484BF7DBF6DCA17D83D">
    <w:name w:val="C35DD56798C54484BF7DBF6DCA17D83D"/>
    <w:rsid w:val="008E1FC4"/>
  </w:style>
  <w:style w:type="paragraph" w:customStyle="1" w:styleId="8DE0DAA13FD7407390FAF3A51199A89A">
    <w:name w:val="8DE0DAA13FD7407390FAF3A51199A89A"/>
    <w:rsid w:val="008E1FC4"/>
  </w:style>
  <w:style w:type="paragraph" w:customStyle="1" w:styleId="68EC1D003D6743529D48434257963CAB">
    <w:name w:val="68EC1D003D6743529D48434257963CAB"/>
    <w:rsid w:val="0050078A"/>
  </w:style>
  <w:style w:type="paragraph" w:customStyle="1" w:styleId="9BA7891738FC4A87A0C2CB57B1FA9F66">
    <w:name w:val="9BA7891738FC4A87A0C2CB57B1FA9F66"/>
    <w:rsid w:val="00500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B3E673F508A8488BAA23546B113D3D" ma:contentTypeVersion="4" ma:contentTypeDescription="Create a new document." ma:contentTypeScope="" ma:versionID="f34c3340f6161ee3374ee41898ccff10">
  <xsd:schema xmlns:xsd="http://www.w3.org/2001/XMLSchema" xmlns:xs="http://www.w3.org/2001/XMLSchema" xmlns:p="http://schemas.microsoft.com/office/2006/metadata/properties" xmlns:ns2="2be9220f-777e-4f5d-bb0d-7f3f2c0b727b" xmlns:ns3="2918edc1-02b3-4e3a-9750-01bb5a1f3125" targetNamespace="http://schemas.microsoft.com/office/2006/metadata/properties" ma:root="true" ma:fieldsID="e4419248dac904be989ea22283191b7f" ns2:_="" ns3:_="">
    <xsd:import namespace="2be9220f-777e-4f5d-bb0d-7f3f2c0b727b"/>
    <xsd:import namespace="2918edc1-02b3-4e3a-9750-01bb5a1f31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9220f-777e-4f5d-bb0d-7f3f2c0b72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8edc1-02b3-4e3a-9750-01bb5a1f312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04EC-A32F-412A-98AE-02F0822EC5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597BB-34E8-4232-AA24-2E1091C41E61}">
  <ds:schemaRefs>
    <ds:schemaRef ds:uri="http://schemas.microsoft.com/sharepoint/v3/contenttype/forms"/>
  </ds:schemaRefs>
</ds:datastoreItem>
</file>

<file path=customXml/itemProps3.xml><?xml version="1.0" encoding="utf-8"?>
<ds:datastoreItem xmlns:ds="http://schemas.openxmlformats.org/officeDocument/2006/customXml" ds:itemID="{DEE81834-04A3-47CF-8EB5-A2440141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9220f-777e-4f5d-bb0d-7f3f2c0b727b"/>
    <ds:schemaRef ds:uri="2918edc1-02b3-4e3a-9750-01bb5a1f3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7922B-A315-4AD1-98F5-8530905B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Agenda - Ordinary Council Meeting - March 2014</Template>
  <TotalTime>1576</TotalTime>
  <Pages>60</Pages>
  <Words>14095</Words>
  <Characters>80344</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Peppermint Grove</Company>
  <LinksUpToDate>false</LinksUpToDate>
  <CharactersWithSpaces>94251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Tabbakh</dc:creator>
  <cp:keywords/>
  <dc:description/>
  <cp:lastModifiedBy>Marie Tabbakh</cp:lastModifiedBy>
  <cp:revision>9</cp:revision>
  <cp:lastPrinted>2017-12-20T04:04:00Z</cp:lastPrinted>
  <dcterms:created xsi:type="dcterms:W3CDTF">2017-12-19T01:04:00Z</dcterms:created>
  <dcterms:modified xsi:type="dcterms:W3CDTF">2017-12-20T04:14:00Z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K25106201</vt:lpwstr>
  </property>
  <property fmtid="{D5CDD505-2E9C-101B-9397-08002B2CF9AE}" pid="3" name="ContentTypeId">
    <vt:lpwstr>0x010100D1B3E673F508A8488BAA23546B113D3D</vt:lpwstr>
  </property>
</Properties>
</file>